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469" w:rsidRPr="00466934" w:rsidRDefault="00CB1469" w:rsidP="003C0FE6">
      <w:pPr>
        <w:pStyle w:val="Sangradetextonormal"/>
        <w:shd w:val="clear" w:color="auto" w:fill="FFFFFF"/>
        <w:ind w:left="2977"/>
        <w:rPr>
          <w:rFonts w:ascii="Arial" w:hAnsi="Arial" w:cs="Arial"/>
          <w:sz w:val="28"/>
          <w:szCs w:val="28"/>
          <w:u w:val="none"/>
        </w:rPr>
      </w:pPr>
      <w:r w:rsidRPr="00466934">
        <w:rPr>
          <w:rFonts w:ascii="Arial" w:hAnsi="Arial" w:cs="Arial"/>
          <w:sz w:val="28"/>
          <w:szCs w:val="28"/>
          <w:u w:val="none"/>
        </w:rPr>
        <w:t xml:space="preserve">JUICIO </w:t>
      </w:r>
      <w:r w:rsidR="00B75495" w:rsidRPr="00466934">
        <w:rPr>
          <w:rFonts w:ascii="Arial" w:hAnsi="Arial" w:cs="Arial"/>
          <w:sz w:val="28"/>
          <w:szCs w:val="28"/>
          <w:u w:val="none"/>
        </w:rPr>
        <w:t>PARA LA PROTECCIÓN DE LOS DERECHOS POLÍTICO-ELECTORALES DE LA CIUDADANÍA</w:t>
      </w:r>
    </w:p>
    <w:p w:rsidR="000A6127" w:rsidRPr="00466934" w:rsidRDefault="000A6127" w:rsidP="003C0FE6">
      <w:pPr>
        <w:pStyle w:val="Sangradetextonormal"/>
        <w:shd w:val="clear" w:color="auto" w:fill="FFFFFF"/>
        <w:ind w:left="2977"/>
        <w:rPr>
          <w:rFonts w:ascii="Arial" w:hAnsi="Arial" w:cs="Arial"/>
          <w:sz w:val="28"/>
          <w:szCs w:val="28"/>
          <w:u w:val="none"/>
        </w:rPr>
      </w:pPr>
    </w:p>
    <w:p w:rsidR="00CB1469" w:rsidRPr="00FE7530" w:rsidRDefault="00CB1469" w:rsidP="00C25660">
      <w:pPr>
        <w:shd w:val="clear" w:color="auto" w:fill="FFFFFF"/>
        <w:ind w:left="2977"/>
        <w:jc w:val="both"/>
        <w:rPr>
          <w:rFonts w:ascii="Arial" w:hAnsi="Arial" w:cs="Arial"/>
          <w:sz w:val="28"/>
          <w:szCs w:val="28"/>
        </w:rPr>
      </w:pPr>
      <w:r w:rsidRPr="00466934">
        <w:rPr>
          <w:rFonts w:ascii="Arial" w:hAnsi="Arial" w:cs="Arial"/>
          <w:b/>
          <w:sz w:val="28"/>
          <w:szCs w:val="28"/>
        </w:rPr>
        <w:t>EXPEDIENTE:</w:t>
      </w:r>
      <w:r w:rsidR="00F06072" w:rsidRPr="00466934">
        <w:rPr>
          <w:rFonts w:ascii="Arial" w:hAnsi="Arial" w:cs="Arial"/>
          <w:sz w:val="28"/>
          <w:szCs w:val="28"/>
        </w:rPr>
        <w:t xml:space="preserve"> </w:t>
      </w:r>
      <w:r w:rsidR="00FE7530" w:rsidRPr="00FE7530">
        <w:rPr>
          <w:rFonts w:ascii="Arial" w:hAnsi="Arial" w:cs="Arial"/>
          <w:sz w:val="28"/>
          <w:szCs w:val="28"/>
        </w:rPr>
        <w:t>TECDMX-JLDC-1377/2019</w:t>
      </w:r>
    </w:p>
    <w:p w:rsidR="000A6127" w:rsidRPr="00466934" w:rsidRDefault="000A6127" w:rsidP="00B6038F">
      <w:pPr>
        <w:shd w:val="clear" w:color="auto" w:fill="FFFFFF"/>
        <w:ind w:left="2977"/>
        <w:jc w:val="both"/>
        <w:rPr>
          <w:rFonts w:ascii="Arial" w:hAnsi="Arial" w:cs="Arial"/>
          <w:bCs/>
          <w:sz w:val="28"/>
          <w:szCs w:val="28"/>
        </w:rPr>
      </w:pPr>
    </w:p>
    <w:p w:rsidR="000A6127" w:rsidRDefault="00005C99" w:rsidP="003C0FE6">
      <w:pPr>
        <w:shd w:val="clear" w:color="auto" w:fill="FFFFFF"/>
        <w:ind w:left="2977"/>
        <w:jc w:val="both"/>
        <w:rPr>
          <w:rFonts w:ascii="Arial" w:hAnsi="Arial" w:cs="Arial"/>
          <w:sz w:val="28"/>
          <w:szCs w:val="28"/>
        </w:rPr>
      </w:pPr>
      <w:r w:rsidRPr="00466934">
        <w:rPr>
          <w:rFonts w:ascii="Arial" w:hAnsi="Arial" w:cs="Arial"/>
          <w:b/>
          <w:sz w:val="28"/>
          <w:szCs w:val="28"/>
        </w:rPr>
        <w:t>ACTOR</w:t>
      </w:r>
      <w:r w:rsidR="00354EE9" w:rsidRPr="00466934">
        <w:rPr>
          <w:rFonts w:ascii="Arial" w:hAnsi="Arial" w:cs="Arial"/>
          <w:b/>
          <w:sz w:val="28"/>
          <w:szCs w:val="28"/>
        </w:rPr>
        <w:t>:</w:t>
      </w:r>
      <w:r w:rsidR="00354EE9" w:rsidRPr="00466934">
        <w:rPr>
          <w:rFonts w:ascii="Arial" w:hAnsi="Arial" w:cs="Arial"/>
          <w:sz w:val="28"/>
          <w:szCs w:val="28"/>
        </w:rPr>
        <w:t xml:space="preserve"> </w:t>
      </w:r>
      <w:r w:rsidR="00FE7530">
        <w:rPr>
          <w:rFonts w:ascii="Arial" w:hAnsi="Arial" w:cs="Arial"/>
          <w:sz w:val="28"/>
          <w:szCs w:val="28"/>
        </w:rPr>
        <w:t>JUAN</w:t>
      </w:r>
      <w:r w:rsidR="00FE7530" w:rsidRPr="00FE7530">
        <w:rPr>
          <w:rFonts w:ascii="Arial" w:hAnsi="Arial" w:cs="Arial"/>
          <w:sz w:val="28"/>
          <w:szCs w:val="28"/>
        </w:rPr>
        <w:t xml:space="preserve"> RAMÓN VALDOVINOS RODRÍGUEZ</w:t>
      </w:r>
    </w:p>
    <w:p w:rsidR="00FE7530" w:rsidRPr="00466934" w:rsidRDefault="00FE7530" w:rsidP="003C0FE6">
      <w:pPr>
        <w:shd w:val="clear" w:color="auto" w:fill="FFFFFF"/>
        <w:ind w:left="2977"/>
        <w:jc w:val="both"/>
        <w:rPr>
          <w:rFonts w:ascii="Arial" w:hAnsi="Arial" w:cs="Arial"/>
          <w:sz w:val="28"/>
          <w:szCs w:val="28"/>
        </w:rPr>
      </w:pPr>
    </w:p>
    <w:p w:rsidR="00FE7530" w:rsidRPr="00FE7530" w:rsidRDefault="00FE7530" w:rsidP="003C0FE6">
      <w:pPr>
        <w:shd w:val="clear" w:color="auto" w:fill="FFFFFF"/>
        <w:ind w:left="2977"/>
        <w:jc w:val="both"/>
        <w:rPr>
          <w:rFonts w:ascii="Arial" w:hAnsi="Arial" w:cs="Arial"/>
          <w:bCs/>
          <w:sz w:val="28"/>
          <w:szCs w:val="28"/>
        </w:rPr>
      </w:pPr>
      <w:r>
        <w:rPr>
          <w:rFonts w:ascii="Arial" w:hAnsi="Arial" w:cs="Arial"/>
          <w:b/>
          <w:sz w:val="28"/>
          <w:szCs w:val="28"/>
        </w:rPr>
        <w:t>ÓRGANOS RESPONSABLES</w:t>
      </w:r>
      <w:r w:rsidR="00CB1469" w:rsidRPr="00466934">
        <w:rPr>
          <w:rFonts w:ascii="Arial" w:hAnsi="Arial" w:cs="Arial"/>
          <w:b/>
          <w:sz w:val="28"/>
          <w:szCs w:val="28"/>
        </w:rPr>
        <w:t>:</w:t>
      </w:r>
      <w:r w:rsidR="001A1282" w:rsidRPr="00466934">
        <w:rPr>
          <w:rFonts w:ascii="Arial" w:hAnsi="Arial" w:cs="Arial"/>
          <w:b/>
          <w:sz w:val="28"/>
          <w:szCs w:val="28"/>
        </w:rPr>
        <w:t xml:space="preserve"> </w:t>
      </w:r>
      <w:r w:rsidRPr="00FE7530">
        <w:rPr>
          <w:rFonts w:ascii="Arial" w:hAnsi="Arial" w:cs="Arial"/>
          <w:bCs/>
          <w:sz w:val="28"/>
          <w:szCs w:val="28"/>
        </w:rPr>
        <w:t>SECRETARÍA DE ORGANIZACIÓN DEL COMITÉ EJECUTIVO NACIONAL Y OTROS</w:t>
      </w:r>
    </w:p>
    <w:p w:rsidR="00FE7530" w:rsidRDefault="00FE7530" w:rsidP="003C0FE6">
      <w:pPr>
        <w:shd w:val="clear" w:color="auto" w:fill="FFFFFF"/>
        <w:ind w:left="2977"/>
        <w:jc w:val="both"/>
        <w:rPr>
          <w:rFonts w:ascii="Arial" w:hAnsi="Arial" w:cs="Arial"/>
          <w:b/>
          <w:bCs/>
          <w:sz w:val="28"/>
          <w:szCs w:val="28"/>
        </w:rPr>
      </w:pPr>
    </w:p>
    <w:p w:rsidR="00005C99" w:rsidRDefault="00C94C7A" w:rsidP="003C0FE6">
      <w:pPr>
        <w:shd w:val="clear" w:color="auto" w:fill="FFFFFF"/>
        <w:ind w:left="2977"/>
        <w:jc w:val="both"/>
        <w:rPr>
          <w:rFonts w:ascii="Arial" w:hAnsi="Arial" w:cs="Arial"/>
          <w:sz w:val="28"/>
          <w:szCs w:val="28"/>
        </w:rPr>
      </w:pPr>
      <w:r w:rsidRPr="00466934">
        <w:rPr>
          <w:rFonts w:ascii="Arial" w:hAnsi="Arial" w:cs="Arial"/>
          <w:b/>
          <w:sz w:val="28"/>
          <w:szCs w:val="28"/>
        </w:rPr>
        <w:t>MAGISTRAD</w:t>
      </w:r>
      <w:r w:rsidR="00005C99" w:rsidRPr="00466934">
        <w:rPr>
          <w:rFonts w:ascii="Arial" w:hAnsi="Arial" w:cs="Arial"/>
          <w:b/>
          <w:sz w:val="28"/>
          <w:szCs w:val="28"/>
        </w:rPr>
        <w:t>O</w:t>
      </w:r>
      <w:r w:rsidR="00CB1469" w:rsidRPr="00466934">
        <w:rPr>
          <w:rFonts w:ascii="Arial" w:hAnsi="Arial" w:cs="Arial"/>
          <w:b/>
          <w:sz w:val="28"/>
          <w:szCs w:val="28"/>
        </w:rPr>
        <w:t xml:space="preserve"> PONENTE:</w:t>
      </w:r>
      <w:r w:rsidR="001A1282" w:rsidRPr="00466934">
        <w:rPr>
          <w:rFonts w:ascii="Arial" w:hAnsi="Arial" w:cs="Arial"/>
          <w:b/>
          <w:sz w:val="28"/>
          <w:szCs w:val="28"/>
        </w:rPr>
        <w:t xml:space="preserve"> </w:t>
      </w:r>
      <w:r w:rsidR="00AF0B81">
        <w:rPr>
          <w:rFonts w:ascii="Arial" w:hAnsi="Arial" w:cs="Arial"/>
          <w:sz w:val="28"/>
          <w:szCs w:val="28"/>
        </w:rPr>
        <w:t>GUSTAVO ANZALDO HERNÁNDEZ</w:t>
      </w:r>
    </w:p>
    <w:p w:rsidR="00AF0B81" w:rsidRPr="00AF0B81" w:rsidRDefault="00AF0B81" w:rsidP="003C0FE6">
      <w:pPr>
        <w:shd w:val="clear" w:color="auto" w:fill="FFFFFF"/>
        <w:ind w:left="2977"/>
        <w:jc w:val="both"/>
        <w:rPr>
          <w:rFonts w:ascii="Arial" w:hAnsi="Arial" w:cs="Arial"/>
          <w:b/>
          <w:bCs/>
          <w:sz w:val="28"/>
          <w:szCs w:val="28"/>
        </w:rPr>
      </w:pPr>
    </w:p>
    <w:p w:rsidR="00AF0B81" w:rsidRPr="00AF0B81" w:rsidRDefault="003D6A3C" w:rsidP="003C0FE6">
      <w:pPr>
        <w:shd w:val="clear" w:color="auto" w:fill="FFFFFF"/>
        <w:ind w:left="2977"/>
        <w:jc w:val="both"/>
        <w:rPr>
          <w:rFonts w:ascii="Arial" w:hAnsi="Arial" w:cs="Arial"/>
          <w:bCs/>
          <w:sz w:val="28"/>
          <w:szCs w:val="28"/>
        </w:rPr>
      </w:pPr>
      <w:r>
        <w:rPr>
          <w:rFonts w:ascii="Arial" w:hAnsi="Arial" w:cs="Arial"/>
          <w:b/>
          <w:bCs/>
          <w:sz w:val="28"/>
          <w:szCs w:val="28"/>
        </w:rPr>
        <w:t>MAGISTRADO ENCARGADO</w:t>
      </w:r>
      <w:r w:rsidR="00AF0B81" w:rsidRPr="00AF0B81">
        <w:rPr>
          <w:rFonts w:ascii="Arial" w:hAnsi="Arial" w:cs="Arial"/>
          <w:b/>
          <w:bCs/>
          <w:sz w:val="28"/>
          <w:szCs w:val="28"/>
        </w:rPr>
        <w:t xml:space="preserve"> DEL ENGROSE:</w:t>
      </w:r>
      <w:r w:rsidR="00AF0B81">
        <w:rPr>
          <w:rFonts w:ascii="Arial" w:hAnsi="Arial" w:cs="Arial"/>
          <w:bCs/>
          <w:sz w:val="28"/>
          <w:szCs w:val="28"/>
        </w:rPr>
        <w:t xml:space="preserve"> ARMANDO AMBRIZ HERNÁNDEZ</w:t>
      </w:r>
    </w:p>
    <w:p w:rsidR="00005C99" w:rsidRPr="00466934" w:rsidRDefault="00005C99" w:rsidP="003C0FE6">
      <w:pPr>
        <w:shd w:val="clear" w:color="auto" w:fill="FFFFFF"/>
        <w:ind w:left="2977"/>
        <w:jc w:val="both"/>
        <w:rPr>
          <w:rFonts w:ascii="Arial" w:hAnsi="Arial" w:cs="Arial"/>
          <w:bCs/>
          <w:sz w:val="28"/>
          <w:szCs w:val="28"/>
        </w:rPr>
      </w:pPr>
    </w:p>
    <w:p w:rsidR="00CD3EEB" w:rsidRPr="00466934" w:rsidRDefault="00665D49" w:rsidP="003C0FE6">
      <w:pPr>
        <w:shd w:val="clear" w:color="auto" w:fill="FFFFFF"/>
        <w:ind w:left="2977"/>
        <w:jc w:val="both"/>
        <w:rPr>
          <w:rFonts w:ascii="Arial" w:hAnsi="Arial" w:cs="Arial"/>
          <w:bCs/>
          <w:sz w:val="28"/>
          <w:szCs w:val="28"/>
        </w:rPr>
      </w:pPr>
      <w:r>
        <w:rPr>
          <w:rFonts w:ascii="Arial" w:hAnsi="Arial" w:cs="Arial"/>
          <w:b/>
          <w:bCs/>
          <w:sz w:val="28"/>
          <w:szCs w:val="28"/>
        </w:rPr>
        <w:t>SECRETARI</w:t>
      </w:r>
      <w:r w:rsidR="000A1533" w:rsidRPr="00466934">
        <w:rPr>
          <w:rFonts w:ascii="Arial" w:hAnsi="Arial" w:cs="Arial"/>
          <w:b/>
          <w:bCs/>
          <w:sz w:val="28"/>
          <w:szCs w:val="28"/>
        </w:rPr>
        <w:t>O</w:t>
      </w:r>
      <w:r>
        <w:rPr>
          <w:rFonts w:ascii="Arial" w:hAnsi="Arial" w:cs="Arial"/>
          <w:b/>
          <w:bCs/>
          <w:sz w:val="28"/>
          <w:szCs w:val="28"/>
        </w:rPr>
        <w:t>S</w:t>
      </w:r>
      <w:r w:rsidR="0040316D" w:rsidRPr="00466934">
        <w:rPr>
          <w:rFonts w:ascii="Arial" w:hAnsi="Arial" w:cs="Arial"/>
          <w:b/>
          <w:bCs/>
          <w:sz w:val="28"/>
          <w:szCs w:val="28"/>
        </w:rPr>
        <w:t>:</w:t>
      </w:r>
      <w:r w:rsidR="00FE7530">
        <w:rPr>
          <w:rFonts w:ascii="Arial" w:hAnsi="Arial" w:cs="Arial"/>
          <w:bCs/>
          <w:sz w:val="28"/>
          <w:szCs w:val="28"/>
        </w:rPr>
        <w:t xml:space="preserve"> DAVID JIMÉNEZ HERNÁNDEZ Y </w:t>
      </w:r>
      <w:r w:rsidR="006058B9" w:rsidRPr="00466934">
        <w:rPr>
          <w:rFonts w:ascii="Arial" w:hAnsi="Arial" w:cs="Arial"/>
          <w:bCs/>
          <w:sz w:val="28"/>
          <w:szCs w:val="28"/>
        </w:rPr>
        <w:t>HUGO CÉSAR ROMERO REYES</w:t>
      </w:r>
      <w:r w:rsidR="000A1533" w:rsidRPr="00466934">
        <w:rPr>
          <w:rFonts w:ascii="Arial" w:hAnsi="Arial" w:cs="Arial"/>
          <w:bCs/>
          <w:sz w:val="28"/>
          <w:szCs w:val="28"/>
        </w:rPr>
        <w:t xml:space="preserve"> </w:t>
      </w:r>
    </w:p>
    <w:p w:rsidR="00A027C8" w:rsidRPr="00466934" w:rsidRDefault="00A027C8" w:rsidP="003C0FE6">
      <w:pPr>
        <w:shd w:val="clear" w:color="auto" w:fill="FFFFFF"/>
        <w:spacing w:line="360" w:lineRule="auto"/>
        <w:ind w:left="2977"/>
        <w:jc w:val="both"/>
        <w:rPr>
          <w:rFonts w:ascii="Arial" w:hAnsi="Arial" w:cs="Arial"/>
          <w:bCs/>
          <w:sz w:val="28"/>
          <w:szCs w:val="28"/>
        </w:rPr>
      </w:pPr>
    </w:p>
    <w:p w:rsidR="00CB1469" w:rsidRPr="00466934" w:rsidRDefault="00DF5DDC" w:rsidP="003C0FE6">
      <w:pPr>
        <w:pStyle w:val="Sangra2detindependiente"/>
        <w:shd w:val="clear" w:color="auto" w:fill="FFFFFF"/>
        <w:tabs>
          <w:tab w:val="left" w:pos="8222"/>
        </w:tabs>
        <w:spacing w:line="360" w:lineRule="auto"/>
        <w:ind w:firstLine="0"/>
        <w:jc w:val="both"/>
        <w:rPr>
          <w:rFonts w:cs="Arial"/>
          <w:szCs w:val="28"/>
        </w:rPr>
      </w:pPr>
      <w:r w:rsidRPr="00466934">
        <w:rPr>
          <w:rFonts w:cs="Arial"/>
          <w:szCs w:val="28"/>
        </w:rPr>
        <w:t>Ciudad de México</w:t>
      </w:r>
      <w:r w:rsidR="00CB1469" w:rsidRPr="00466934">
        <w:rPr>
          <w:rFonts w:cs="Arial"/>
          <w:szCs w:val="28"/>
        </w:rPr>
        <w:t>, a</w:t>
      </w:r>
      <w:r w:rsidR="00E20C81">
        <w:rPr>
          <w:rFonts w:cs="Arial"/>
          <w:szCs w:val="28"/>
        </w:rPr>
        <w:t xml:space="preserve"> quince</w:t>
      </w:r>
      <w:r w:rsidR="000C4444" w:rsidRPr="00466934">
        <w:rPr>
          <w:rFonts w:cs="Arial"/>
          <w:szCs w:val="28"/>
        </w:rPr>
        <w:t xml:space="preserve"> </w:t>
      </w:r>
      <w:r w:rsidR="00005C99" w:rsidRPr="00466934">
        <w:rPr>
          <w:rFonts w:cs="Arial"/>
          <w:szCs w:val="28"/>
        </w:rPr>
        <w:t>de</w:t>
      </w:r>
      <w:r w:rsidR="00FE7530">
        <w:rPr>
          <w:rFonts w:cs="Arial"/>
          <w:szCs w:val="28"/>
        </w:rPr>
        <w:t xml:space="preserve"> enero</w:t>
      </w:r>
      <w:r w:rsidR="000C4444" w:rsidRPr="00466934">
        <w:rPr>
          <w:rFonts w:cs="Arial"/>
          <w:szCs w:val="28"/>
        </w:rPr>
        <w:t xml:space="preserve"> </w:t>
      </w:r>
      <w:r w:rsidR="00FE7530">
        <w:rPr>
          <w:rFonts w:cs="Arial"/>
          <w:szCs w:val="28"/>
        </w:rPr>
        <w:t>de dos mil veinte</w:t>
      </w:r>
      <w:r w:rsidR="00CB1469" w:rsidRPr="00466934">
        <w:rPr>
          <w:rFonts w:cs="Arial"/>
          <w:szCs w:val="28"/>
        </w:rPr>
        <w:t>.</w:t>
      </w:r>
    </w:p>
    <w:p w:rsidR="000A6127" w:rsidRPr="00466934" w:rsidRDefault="000A6127" w:rsidP="003C0FE6">
      <w:pPr>
        <w:pStyle w:val="Sangra2detindependiente"/>
        <w:shd w:val="clear" w:color="auto" w:fill="FFFFFF"/>
        <w:tabs>
          <w:tab w:val="left" w:pos="8222"/>
        </w:tabs>
        <w:spacing w:line="360" w:lineRule="auto"/>
        <w:ind w:firstLine="0"/>
        <w:jc w:val="both"/>
        <w:rPr>
          <w:rFonts w:cs="Arial"/>
          <w:szCs w:val="28"/>
        </w:rPr>
      </w:pPr>
    </w:p>
    <w:p w:rsidR="00E67881" w:rsidRPr="00E67881" w:rsidRDefault="003F01D0" w:rsidP="00E67881">
      <w:pPr>
        <w:pStyle w:val="NormalWeb"/>
        <w:rPr>
          <w:bCs/>
          <w:lang w:val="es-MX"/>
        </w:rPr>
      </w:pPr>
      <w:r w:rsidRPr="00466934">
        <w:t>El Tribunal Electoral</w:t>
      </w:r>
      <w:r w:rsidR="00E80EF7" w:rsidRPr="00466934">
        <w:t xml:space="preserve"> de la Ciudad de México</w:t>
      </w:r>
      <w:r w:rsidR="00194FA2">
        <w:t xml:space="preserve">, </w:t>
      </w:r>
      <w:r w:rsidR="00E67881">
        <w:t xml:space="preserve">resuelve en el sentido de </w:t>
      </w:r>
      <w:r w:rsidR="00E67881">
        <w:rPr>
          <w:b/>
          <w:bCs/>
          <w:lang w:val="es-ES_tradnl"/>
        </w:rPr>
        <w:t>ten</w:t>
      </w:r>
      <w:r w:rsidR="00E67881" w:rsidRPr="00E67881">
        <w:rPr>
          <w:b/>
          <w:bCs/>
          <w:lang w:val="es-ES_tradnl"/>
        </w:rPr>
        <w:t>e</w:t>
      </w:r>
      <w:r w:rsidR="00E67881">
        <w:rPr>
          <w:b/>
          <w:bCs/>
          <w:lang w:val="es-ES_tradnl"/>
        </w:rPr>
        <w:t>r</w:t>
      </w:r>
      <w:r w:rsidR="00E67881" w:rsidRPr="00E67881">
        <w:rPr>
          <w:b/>
          <w:bCs/>
          <w:lang w:val="es-ES_tradnl"/>
        </w:rPr>
        <w:t xml:space="preserve"> por </w:t>
      </w:r>
      <w:r w:rsidR="00E67881">
        <w:rPr>
          <w:b/>
          <w:bCs/>
          <w:lang w:val="es-ES_tradnl"/>
        </w:rPr>
        <w:t xml:space="preserve">no </w:t>
      </w:r>
      <w:r w:rsidR="00E67881" w:rsidRPr="00E67881">
        <w:rPr>
          <w:b/>
          <w:bCs/>
          <w:lang w:val="es-ES_tradnl"/>
        </w:rPr>
        <w:t>acreditadas</w:t>
      </w:r>
      <w:r w:rsidR="00E67881" w:rsidRPr="00E67881">
        <w:rPr>
          <w:bCs/>
          <w:lang w:val="es-ES_tradnl"/>
        </w:rPr>
        <w:t xml:space="preserve"> las</w:t>
      </w:r>
      <w:r w:rsidR="00E67881" w:rsidRPr="00E67881">
        <w:rPr>
          <w:b/>
          <w:bCs/>
          <w:lang w:val="es-ES_tradnl"/>
        </w:rPr>
        <w:t xml:space="preserve"> </w:t>
      </w:r>
      <w:r w:rsidR="00E67881" w:rsidRPr="00E67881">
        <w:rPr>
          <w:bCs/>
          <w:lang w:val="es-ES_tradnl"/>
        </w:rPr>
        <w:t xml:space="preserve">omisiones atribuidas a la </w:t>
      </w:r>
      <w:r w:rsidR="00E67881" w:rsidRPr="00E67881">
        <w:rPr>
          <w:bCs/>
        </w:rPr>
        <w:t>Comisión Nacional de Honestidad y Justicia, así como a la Presidencia</w:t>
      </w:r>
      <w:r w:rsidR="00E67881">
        <w:rPr>
          <w:bCs/>
        </w:rPr>
        <w:t xml:space="preserve"> del Comité Ejecutivo Nacional, y </w:t>
      </w:r>
      <w:r w:rsidR="00E67881" w:rsidRPr="00E67881">
        <w:rPr>
          <w:bCs/>
          <w:lang w:val="es-MX"/>
        </w:rPr>
        <w:t>por</w:t>
      </w:r>
      <w:r w:rsidR="00E67881" w:rsidRPr="00E67881">
        <w:rPr>
          <w:b/>
          <w:bCs/>
          <w:lang w:val="es-MX"/>
        </w:rPr>
        <w:t xml:space="preserve"> acreditada la omisión</w:t>
      </w:r>
      <w:r w:rsidR="00E67881" w:rsidRPr="00E67881">
        <w:rPr>
          <w:bCs/>
          <w:lang w:val="es-MX"/>
        </w:rPr>
        <w:t xml:space="preserve"> atribuida a la Secretaría de Organización del Comité Ejecutivo Nacional</w:t>
      </w:r>
      <w:r w:rsidR="00E67881">
        <w:rPr>
          <w:bCs/>
          <w:lang w:val="es-MX"/>
        </w:rPr>
        <w:t>, todas</w:t>
      </w:r>
      <w:r w:rsidR="00E67881" w:rsidRPr="00E67881">
        <w:rPr>
          <w:bCs/>
          <w:lang w:val="es-MX"/>
        </w:rPr>
        <w:t xml:space="preserve"> de MORENA</w:t>
      </w:r>
      <w:r w:rsidR="00E67881">
        <w:rPr>
          <w:bCs/>
          <w:lang w:val="es-MX"/>
        </w:rPr>
        <w:t xml:space="preserve">, conforme a lo siguiente. </w:t>
      </w:r>
    </w:p>
    <w:p w:rsidR="00E67881" w:rsidRDefault="00E67881" w:rsidP="00194FA2">
      <w:pPr>
        <w:pStyle w:val="NormalWeb"/>
      </w:pPr>
    </w:p>
    <w:p w:rsidR="00194FA2" w:rsidRDefault="00194FA2" w:rsidP="00194FA2">
      <w:pPr>
        <w:pStyle w:val="NormalWeb"/>
      </w:pPr>
    </w:p>
    <w:sdt>
      <w:sdtPr>
        <w:rPr>
          <w:rFonts w:ascii="Arial" w:eastAsia="Times New Roman" w:hAnsi="Arial" w:cs="Arial"/>
          <w:color w:val="auto"/>
          <w:sz w:val="24"/>
          <w:szCs w:val="24"/>
          <w:lang w:val="es-ES" w:eastAsia="es-ES"/>
        </w:rPr>
        <w:id w:val="-2062165843"/>
        <w:docPartObj>
          <w:docPartGallery w:val="Table of Contents"/>
          <w:docPartUnique/>
        </w:docPartObj>
      </w:sdtPr>
      <w:sdtEndPr>
        <w:rPr>
          <w:b/>
          <w:bCs/>
          <w:szCs w:val="20"/>
        </w:rPr>
      </w:sdtEndPr>
      <w:sdtContent>
        <w:p w:rsidR="00DF4D2A" w:rsidRPr="008801B2" w:rsidRDefault="00DF4D2A" w:rsidP="00DF4D2A">
          <w:pPr>
            <w:pStyle w:val="TtuloTDC"/>
            <w:jc w:val="center"/>
            <w:rPr>
              <w:rFonts w:ascii="Arial" w:hAnsi="Arial" w:cs="Arial"/>
              <w:b/>
              <w:color w:val="000000" w:themeColor="text1"/>
              <w:sz w:val="18"/>
              <w:szCs w:val="18"/>
            </w:rPr>
          </w:pPr>
          <w:r w:rsidRPr="008801B2">
            <w:rPr>
              <w:rFonts w:ascii="Arial" w:hAnsi="Arial" w:cs="Arial"/>
              <w:b/>
              <w:color w:val="000000" w:themeColor="text1"/>
              <w:sz w:val="18"/>
              <w:szCs w:val="18"/>
              <w:lang w:val="es-ES"/>
            </w:rPr>
            <w:t>ÍNDICE</w:t>
          </w:r>
        </w:p>
        <w:p w:rsidR="009C6BF5" w:rsidRPr="008801B2" w:rsidRDefault="00DF4D2A">
          <w:pPr>
            <w:pStyle w:val="TDC1"/>
            <w:rPr>
              <w:rFonts w:eastAsiaTheme="minorEastAsia"/>
              <w:noProof/>
              <w:sz w:val="18"/>
              <w:szCs w:val="18"/>
              <w:lang w:val="es-MX" w:eastAsia="es-MX"/>
            </w:rPr>
          </w:pPr>
          <w:r w:rsidRPr="008801B2">
            <w:rPr>
              <w:color w:val="000000" w:themeColor="text1"/>
              <w:sz w:val="18"/>
              <w:szCs w:val="18"/>
            </w:rPr>
            <w:fldChar w:fldCharType="begin"/>
          </w:r>
          <w:r w:rsidRPr="008801B2">
            <w:rPr>
              <w:color w:val="000000" w:themeColor="text1"/>
              <w:sz w:val="18"/>
              <w:szCs w:val="18"/>
            </w:rPr>
            <w:instrText xml:space="preserve"> TOC \o "1-3" \h \z \u </w:instrText>
          </w:r>
          <w:r w:rsidRPr="008801B2">
            <w:rPr>
              <w:color w:val="000000" w:themeColor="text1"/>
              <w:sz w:val="18"/>
              <w:szCs w:val="18"/>
            </w:rPr>
            <w:fldChar w:fldCharType="separate"/>
          </w:r>
          <w:hyperlink w:anchor="_Toc29893012" w:history="1">
            <w:r w:rsidR="009C6BF5" w:rsidRPr="008801B2">
              <w:rPr>
                <w:rStyle w:val="Hipervnculo"/>
                <w:rFonts w:cs="Arial"/>
                <w:b/>
                <w:noProof/>
                <w:sz w:val="18"/>
                <w:szCs w:val="18"/>
              </w:rPr>
              <w:t>GLOSARIO</w:t>
            </w:r>
            <w:r w:rsidR="009C6BF5" w:rsidRPr="008801B2">
              <w:rPr>
                <w:noProof/>
                <w:webHidden/>
                <w:sz w:val="18"/>
                <w:szCs w:val="18"/>
              </w:rPr>
              <w:tab/>
            </w:r>
            <w:r w:rsidR="009C6BF5" w:rsidRPr="008801B2">
              <w:rPr>
                <w:noProof/>
                <w:webHidden/>
                <w:sz w:val="18"/>
                <w:szCs w:val="18"/>
              </w:rPr>
              <w:fldChar w:fldCharType="begin"/>
            </w:r>
            <w:r w:rsidR="009C6BF5" w:rsidRPr="008801B2">
              <w:rPr>
                <w:noProof/>
                <w:webHidden/>
                <w:sz w:val="18"/>
                <w:szCs w:val="18"/>
              </w:rPr>
              <w:instrText xml:space="preserve"> PAGEREF _Toc29893012 \h </w:instrText>
            </w:r>
            <w:r w:rsidR="009C6BF5" w:rsidRPr="008801B2">
              <w:rPr>
                <w:noProof/>
                <w:webHidden/>
                <w:sz w:val="18"/>
                <w:szCs w:val="18"/>
              </w:rPr>
            </w:r>
            <w:r w:rsidR="009C6BF5" w:rsidRPr="008801B2">
              <w:rPr>
                <w:noProof/>
                <w:webHidden/>
                <w:sz w:val="18"/>
                <w:szCs w:val="18"/>
              </w:rPr>
              <w:fldChar w:fldCharType="separate"/>
            </w:r>
            <w:r w:rsidR="001A3175">
              <w:rPr>
                <w:noProof/>
                <w:webHidden/>
                <w:sz w:val="18"/>
                <w:szCs w:val="18"/>
              </w:rPr>
              <w:t>2</w:t>
            </w:r>
            <w:r w:rsidR="009C6BF5" w:rsidRPr="008801B2">
              <w:rPr>
                <w:noProof/>
                <w:webHidden/>
                <w:sz w:val="18"/>
                <w:szCs w:val="18"/>
              </w:rPr>
              <w:fldChar w:fldCharType="end"/>
            </w:r>
          </w:hyperlink>
        </w:p>
        <w:p w:rsidR="009C6BF5" w:rsidRPr="008801B2" w:rsidRDefault="001A3175">
          <w:pPr>
            <w:pStyle w:val="TDC1"/>
            <w:rPr>
              <w:rFonts w:eastAsiaTheme="minorEastAsia"/>
              <w:noProof/>
              <w:sz w:val="18"/>
              <w:szCs w:val="18"/>
              <w:lang w:val="es-MX" w:eastAsia="es-MX"/>
            </w:rPr>
          </w:pPr>
          <w:hyperlink w:anchor="_Toc29893013" w:history="1">
            <w:r w:rsidR="009C6BF5" w:rsidRPr="008801B2">
              <w:rPr>
                <w:rStyle w:val="Hipervnculo"/>
                <w:rFonts w:cs="Arial"/>
                <w:b/>
                <w:noProof/>
                <w:sz w:val="18"/>
                <w:szCs w:val="18"/>
              </w:rPr>
              <w:t>ANTECEDENTES</w:t>
            </w:r>
            <w:r w:rsidR="009C6BF5" w:rsidRPr="008801B2">
              <w:rPr>
                <w:noProof/>
                <w:webHidden/>
                <w:sz w:val="18"/>
                <w:szCs w:val="18"/>
              </w:rPr>
              <w:tab/>
            </w:r>
            <w:r w:rsidR="009C6BF5" w:rsidRPr="008801B2">
              <w:rPr>
                <w:noProof/>
                <w:webHidden/>
                <w:sz w:val="18"/>
                <w:szCs w:val="18"/>
              </w:rPr>
              <w:fldChar w:fldCharType="begin"/>
            </w:r>
            <w:r w:rsidR="009C6BF5" w:rsidRPr="008801B2">
              <w:rPr>
                <w:noProof/>
                <w:webHidden/>
                <w:sz w:val="18"/>
                <w:szCs w:val="18"/>
              </w:rPr>
              <w:instrText xml:space="preserve"> PAGEREF _Toc29893013 \h </w:instrText>
            </w:r>
            <w:r w:rsidR="009C6BF5" w:rsidRPr="008801B2">
              <w:rPr>
                <w:noProof/>
                <w:webHidden/>
                <w:sz w:val="18"/>
                <w:szCs w:val="18"/>
              </w:rPr>
            </w:r>
            <w:r w:rsidR="009C6BF5" w:rsidRPr="008801B2">
              <w:rPr>
                <w:noProof/>
                <w:webHidden/>
                <w:sz w:val="18"/>
                <w:szCs w:val="18"/>
              </w:rPr>
              <w:fldChar w:fldCharType="separate"/>
            </w:r>
            <w:r>
              <w:rPr>
                <w:noProof/>
                <w:webHidden/>
                <w:sz w:val="18"/>
                <w:szCs w:val="18"/>
              </w:rPr>
              <w:t>3</w:t>
            </w:r>
            <w:r w:rsidR="009C6BF5" w:rsidRPr="008801B2">
              <w:rPr>
                <w:noProof/>
                <w:webHidden/>
                <w:sz w:val="18"/>
                <w:szCs w:val="18"/>
              </w:rPr>
              <w:fldChar w:fldCharType="end"/>
            </w:r>
          </w:hyperlink>
        </w:p>
        <w:p w:rsidR="009C6BF5" w:rsidRPr="008801B2" w:rsidRDefault="001A3175">
          <w:pPr>
            <w:pStyle w:val="TDC1"/>
            <w:rPr>
              <w:rFonts w:eastAsiaTheme="minorEastAsia"/>
              <w:noProof/>
              <w:sz w:val="18"/>
              <w:szCs w:val="18"/>
              <w:lang w:val="es-MX" w:eastAsia="es-MX"/>
            </w:rPr>
          </w:pPr>
          <w:hyperlink w:anchor="_Toc29893014" w:history="1">
            <w:r w:rsidR="009C6BF5" w:rsidRPr="008801B2">
              <w:rPr>
                <w:rStyle w:val="Hipervnculo"/>
                <w:rFonts w:eastAsia="Calibri" w:cs="Arial"/>
                <w:b/>
                <w:noProof/>
                <w:sz w:val="18"/>
                <w:szCs w:val="18"/>
              </w:rPr>
              <w:t>RAZONES Y FUNDAMENTOS</w:t>
            </w:r>
            <w:r w:rsidR="009C6BF5" w:rsidRPr="008801B2">
              <w:rPr>
                <w:noProof/>
                <w:webHidden/>
                <w:sz w:val="18"/>
                <w:szCs w:val="18"/>
              </w:rPr>
              <w:tab/>
            </w:r>
            <w:r w:rsidR="009C6BF5" w:rsidRPr="008801B2">
              <w:rPr>
                <w:noProof/>
                <w:webHidden/>
                <w:sz w:val="18"/>
                <w:szCs w:val="18"/>
              </w:rPr>
              <w:fldChar w:fldCharType="begin"/>
            </w:r>
            <w:r w:rsidR="009C6BF5" w:rsidRPr="008801B2">
              <w:rPr>
                <w:noProof/>
                <w:webHidden/>
                <w:sz w:val="18"/>
                <w:szCs w:val="18"/>
              </w:rPr>
              <w:instrText xml:space="preserve"> PAGEREF _Toc29893014 \h </w:instrText>
            </w:r>
            <w:r w:rsidR="009C6BF5" w:rsidRPr="008801B2">
              <w:rPr>
                <w:noProof/>
                <w:webHidden/>
                <w:sz w:val="18"/>
                <w:szCs w:val="18"/>
              </w:rPr>
            </w:r>
            <w:r w:rsidR="009C6BF5" w:rsidRPr="008801B2">
              <w:rPr>
                <w:noProof/>
                <w:webHidden/>
                <w:sz w:val="18"/>
                <w:szCs w:val="18"/>
              </w:rPr>
              <w:fldChar w:fldCharType="separate"/>
            </w:r>
            <w:r>
              <w:rPr>
                <w:noProof/>
                <w:webHidden/>
                <w:sz w:val="18"/>
                <w:szCs w:val="18"/>
              </w:rPr>
              <w:t>4</w:t>
            </w:r>
            <w:r w:rsidR="009C6BF5" w:rsidRPr="008801B2">
              <w:rPr>
                <w:noProof/>
                <w:webHidden/>
                <w:sz w:val="18"/>
                <w:szCs w:val="18"/>
              </w:rPr>
              <w:fldChar w:fldCharType="end"/>
            </w:r>
          </w:hyperlink>
        </w:p>
        <w:p w:rsidR="009C6BF5" w:rsidRPr="008801B2" w:rsidRDefault="001A3175">
          <w:pPr>
            <w:pStyle w:val="TDC2"/>
            <w:rPr>
              <w:rFonts w:ascii="Arial" w:eastAsiaTheme="minorEastAsia" w:hAnsi="Arial" w:cs="Arial"/>
              <w:noProof/>
              <w:sz w:val="18"/>
              <w:szCs w:val="18"/>
              <w:lang w:val="es-MX" w:eastAsia="es-MX"/>
            </w:rPr>
          </w:pPr>
          <w:hyperlink w:anchor="_Toc29893015" w:history="1">
            <w:r w:rsidR="009C6BF5" w:rsidRPr="008801B2">
              <w:rPr>
                <w:rStyle w:val="Hipervnculo"/>
                <w:rFonts w:ascii="Arial" w:hAnsi="Arial" w:cs="Arial"/>
                <w:b/>
                <w:noProof/>
                <w:sz w:val="18"/>
                <w:szCs w:val="18"/>
              </w:rPr>
              <w:t>PRIMERO</w:t>
            </w:r>
            <w:r w:rsidR="009C6BF5" w:rsidRPr="008801B2">
              <w:rPr>
                <w:rStyle w:val="Hipervnculo"/>
                <w:rFonts w:ascii="Arial" w:hAnsi="Arial" w:cs="Arial"/>
                <w:noProof/>
                <w:sz w:val="18"/>
                <w:szCs w:val="18"/>
              </w:rPr>
              <w:t>. Competencia.</w:t>
            </w:r>
            <w:r w:rsidR="009C6BF5" w:rsidRPr="008801B2">
              <w:rPr>
                <w:rFonts w:ascii="Arial" w:hAnsi="Arial" w:cs="Arial"/>
                <w:noProof/>
                <w:webHidden/>
                <w:sz w:val="18"/>
                <w:szCs w:val="18"/>
              </w:rPr>
              <w:tab/>
            </w:r>
            <w:r w:rsidR="009C6BF5" w:rsidRPr="008801B2">
              <w:rPr>
                <w:rFonts w:ascii="Arial" w:hAnsi="Arial" w:cs="Arial"/>
                <w:noProof/>
                <w:webHidden/>
                <w:sz w:val="18"/>
                <w:szCs w:val="18"/>
              </w:rPr>
              <w:fldChar w:fldCharType="begin"/>
            </w:r>
            <w:r w:rsidR="009C6BF5" w:rsidRPr="008801B2">
              <w:rPr>
                <w:rFonts w:ascii="Arial" w:hAnsi="Arial" w:cs="Arial"/>
                <w:noProof/>
                <w:webHidden/>
                <w:sz w:val="18"/>
                <w:szCs w:val="18"/>
              </w:rPr>
              <w:instrText xml:space="preserve"> PAGEREF _Toc29893015 \h </w:instrText>
            </w:r>
            <w:r w:rsidR="009C6BF5" w:rsidRPr="008801B2">
              <w:rPr>
                <w:rFonts w:ascii="Arial" w:hAnsi="Arial" w:cs="Arial"/>
                <w:noProof/>
                <w:webHidden/>
                <w:sz w:val="18"/>
                <w:szCs w:val="18"/>
              </w:rPr>
            </w:r>
            <w:r w:rsidR="009C6BF5" w:rsidRPr="008801B2">
              <w:rPr>
                <w:rFonts w:ascii="Arial" w:hAnsi="Arial" w:cs="Arial"/>
                <w:noProof/>
                <w:webHidden/>
                <w:sz w:val="18"/>
                <w:szCs w:val="18"/>
              </w:rPr>
              <w:fldChar w:fldCharType="separate"/>
            </w:r>
            <w:r>
              <w:rPr>
                <w:rFonts w:ascii="Arial" w:hAnsi="Arial" w:cs="Arial"/>
                <w:noProof/>
                <w:webHidden/>
                <w:sz w:val="18"/>
                <w:szCs w:val="18"/>
              </w:rPr>
              <w:t>4</w:t>
            </w:r>
            <w:r w:rsidR="009C6BF5" w:rsidRPr="008801B2">
              <w:rPr>
                <w:rFonts w:ascii="Arial" w:hAnsi="Arial" w:cs="Arial"/>
                <w:noProof/>
                <w:webHidden/>
                <w:sz w:val="18"/>
                <w:szCs w:val="18"/>
              </w:rPr>
              <w:fldChar w:fldCharType="end"/>
            </w:r>
          </w:hyperlink>
        </w:p>
        <w:p w:rsidR="009C6BF5" w:rsidRPr="008801B2" w:rsidRDefault="001A3175">
          <w:pPr>
            <w:pStyle w:val="TDC2"/>
            <w:rPr>
              <w:rFonts w:ascii="Arial" w:eastAsiaTheme="minorEastAsia" w:hAnsi="Arial" w:cs="Arial"/>
              <w:noProof/>
              <w:sz w:val="18"/>
              <w:szCs w:val="18"/>
              <w:lang w:val="es-MX" w:eastAsia="es-MX"/>
            </w:rPr>
          </w:pPr>
          <w:hyperlink w:anchor="_Toc29893016" w:history="1">
            <w:r w:rsidR="009C6BF5" w:rsidRPr="008801B2">
              <w:rPr>
                <w:rStyle w:val="Hipervnculo"/>
                <w:rFonts w:ascii="Arial" w:hAnsi="Arial" w:cs="Arial"/>
                <w:b/>
                <w:noProof/>
                <w:sz w:val="18"/>
                <w:szCs w:val="18"/>
              </w:rPr>
              <w:t>SEGUNDO</w:t>
            </w:r>
            <w:r w:rsidR="009C6BF5" w:rsidRPr="008801B2">
              <w:rPr>
                <w:rStyle w:val="Hipervnculo"/>
                <w:rFonts w:ascii="Arial" w:hAnsi="Arial" w:cs="Arial"/>
                <w:noProof/>
                <w:sz w:val="18"/>
                <w:szCs w:val="18"/>
              </w:rPr>
              <w:t>. Procedencia.</w:t>
            </w:r>
            <w:r w:rsidR="009C6BF5" w:rsidRPr="008801B2">
              <w:rPr>
                <w:rFonts w:ascii="Arial" w:hAnsi="Arial" w:cs="Arial"/>
                <w:noProof/>
                <w:webHidden/>
                <w:sz w:val="18"/>
                <w:szCs w:val="18"/>
              </w:rPr>
              <w:tab/>
            </w:r>
            <w:r w:rsidR="009C6BF5" w:rsidRPr="008801B2">
              <w:rPr>
                <w:rFonts w:ascii="Arial" w:hAnsi="Arial" w:cs="Arial"/>
                <w:noProof/>
                <w:webHidden/>
                <w:sz w:val="18"/>
                <w:szCs w:val="18"/>
              </w:rPr>
              <w:fldChar w:fldCharType="begin"/>
            </w:r>
            <w:r w:rsidR="009C6BF5" w:rsidRPr="008801B2">
              <w:rPr>
                <w:rFonts w:ascii="Arial" w:hAnsi="Arial" w:cs="Arial"/>
                <w:noProof/>
                <w:webHidden/>
                <w:sz w:val="18"/>
                <w:szCs w:val="18"/>
              </w:rPr>
              <w:instrText xml:space="preserve"> PAGEREF _Toc29893016 \h </w:instrText>
            </w:r>
            <w:r w:rsidR="009C6BF5" w:rsidRPr="008801B2">
              <w:rPr>
                <w:rFonts w:ascii="Arial" w:hAnsi="Arial" w:cs="Arial"/>
                <w:noProof/>
                <w:webHidden/>
                <w:sz w:val="18"/>
                <w:szCs w:val="18"/>
              </w:rPr>
            </w:r>
            <w:r w:rsidR="009C6BF5" w:rsidRPr="008801B2">
              <w:rPr>
                <w:rFonts w:ascii="Arial" w:hAnsi="Arial" w:cs="Arial"/>
                <w:noProof/>
                <w:webHidden/>
                <w:sz w:val="18"/>
                <w:szCs w:val="18"/>
              </w:rPr>
              <w:fldChar w:fldCharType="separate"/>
            </w:r>
            <w:r>
              <w:rPr>
                <w:rFonts w:ascii="Arial" w:hAnsi="Arial" w:cs="Arial"/>
                <w:noProof/>
                <w:webHidden/>
                <w:sz w:val="18"/>
                <w:szCs w:val="18"/>
              </w:rPr>
              <w:t>5</w:t>
            </w:r>
            <w:r w:rsidR="009C6BF5" w:rsidRPr="008801B2">
              <w:rPr>
                <w:rFonts w:ascii="Arial" w:hAnsi="Arial" w:cs="Arial"/>
                <w:noProof/>
                <w:webHidden/>
                <w:sz w:val="18"/>
                <w:szCs w:val="18"/>
              </w:rPr>
              <w:fldChar w:fldCharType="end"/>
            </w:r>
          </w:hyperlink>
        </w:p>
        <w:p w:rsidR="009C6BF5" w:rsidRPr="008801B2" w:rsidRDefault="001A3175">
          <w:pPr>
            <w:pStyle w:val="TDC2"/>
            <w:rPr>
              <w:rFonts w:ascii="Arial" w:eastAsiaTheme="minorEastAsia" w:hAnsi="Arial" w:cs="Arial"/>
              <w:noProof/>
              <w:sz w:val="18"/>
              <w:szCs w:val="18"/>
              <w:lang w:val="es-MX" w:eastAsia="es-MX"/>
            </w:rPr>
          </w:pPr>
          <w:hyperlink w:anchor="_Toc29893017" w:history="1">
            <w:r w:rsidR="009C6BF5" w:rsidRPr="008801B2">
              <w:rPr>
                <w:rStyle w:val="Hipervnculo"/>
                <w:rFonts w:ascii="Arial" w:hAnsi="Arial" w:cs="Arial"/>
                <w:b/>
                <w:noProof/>
                <w:sz w:val="18"/>
                <w:szCs w:val="18"/>
              </w:rPr>
              <w:t>TERCERO</w:t>
            </w:r>
            <w:r w:rsidR="009C6BF5" w:rsidRPr="008801B2">
              <w:rPr>
                <w:rStyle w:val="Hipervnculo"/>
                <w:rFonts w:ascii="Arial" w:hAnsi="Arial" w:cs="Arial"/>
                <w:noProof/>
                <w:sz w:val="18"/>
                <w:szCs w:val="18"/>
              </w:rPr>
              <w:t>. Materia de la impugnación.</w:t>
            </w:r>
            <w:r w:rsidR="009C6BF5" w:rsidRPr="008801B2">
              <w:rPr>
                <w:rFonts w:ascii="Arial" w:hAnsi="Arial" w:cs="Arial"/>
                <w:noProof/>
                <w:webHidden/>
                <w:sz w:val="18"/>
                <w:szCs w:val="18"/>
              </w:rPr>
              <w:tab/>
            </w:r>
            <w:r w:rsidR="009C6BF5" w:rsidRPr="008801B2">
              <w:rPr>
                <w:rFonts w:ascii="Arial" w:hAnsi="Arial" w:cs="Arial"/>
                <w:noProof/>
                <w:webHidden/>
                <w:sz w:val="18"/>
                <w:szCs w:val="18"/>
              </w:rPr>
              <w:fldChar w:fldCharType="begin"/>
            </w:r>
            <w:r w:rsidR="009C6BF5" w:rsidRPr="008801B2">
              <w:rPr>
                <w:rFonts w:ascii="Arial" w:hAnsi="Arial" w:cs="Arial"/>
                <w:noProof/>
                <w:webHidden/>
                <w:sz w:val="18"/>
                <w:szCs w:val="18"/>
              </w:rPr>
              <w:instrText xml:space="preserve"> PAGEREF _Toc29893017 \h </w:instrText>
            </w:r>
            <w:r w:rsidR="009C6BF5" w:rsidRPr="008801B2">
              <w:rPr>
                <w:rFonts w:ascii="Arial" w:hAnsi="Arial" w:cs="Arial"/>
                <w:noProof/>
                <w:webHidden/>
                <w:sz w:val="18"/>
                <w:szCs w:val="18"/>
              </w:rPr>
            </w:r>
            <w:r w:rsidR="009C6BF5" w:rsidRPr="008801B2">
              <w:rPr>
                <w:rFonts w:ascii="Arial" w:hAnsi="Arial" w:cs="Arial"/>
                <w:noProof/>
                <w:webHidden/>
                <w:sz w:val="18"/>
                <w:szCs w:val="18"/>
              </w:rPr>
              <w:fldChar w:fldCharType="separate"/>
            </w:r>
            <w:r>
              <w:rPr>
                <w:rFonts w:ascii="Arial" w:hAnsi="Arial" w:cs="Arial"/>
                <w:noProof/>
                <w:webHidden/>
                <w:sz w:val="18"/>
                <w:szCs w:val="18"/>
              </w:rPr>
              <w:t>7</w:t>
            </w:r>
            <w:r w:rsidR="009C6BF5" w:rsidRPr="008801B2">
              <w:rPr>
                <w:rFonts w:ascii="Arial" w:hAnsi="Arial" w:cs="Arial"/>
                <w:noProof/>
                <w:webHidden/>
                <w:sz w:val="18"/>
                <w:szCs w:val="18"/>
              </w:rPr>
              <w:fldChar w:fldCharType="end"/>
            </w:r>
          </w:hyperlink>
        </w:p>
        <w:p w:rsidR="009C6BF5" w:rsidRPr="008801B2" w:rsidRDefault="001A3175" w:rsidP="009C6BF5">
          <w:pPr>
            <w:pStyle w:val="TDC3"/>
            <w:ind w:left="284"/>
            <w:rPr>
              <w:rFonts w:ascii="Arial" w:eastAsiaTheme="minorEastAsia" w:hAnsi="Arial" w:cs="Arial"/>
              <w:noProof/>
              <w:sz w:val="18"/>
              <w:szCs w:val="18"/>
              <w:lang w:val="es-MX" w:eastAsia="es-MX"/>
            </w:rPr>
          </w:pPr>
          <w:hyperlink w:anchor="_Toc29893018" w:history="1">
            <w:r w:rsidR="009C6BF5" w:rsidRPr="008801B2">
              <w:rPr>
                <w:rStyle w:val="Hipervnculo"/>
                <w:rFonts w:ascii="Arial" w:hAnsi="Arial" w:cs="Arial"/>
                <w:noProof/>
                <w:sz w:val="18"/>
                <w:szCs w:val="18"/>
              </w:rPr>
              <w:t>1. Suplencia de Agravios.</w:t>
            </w:r>
            <w:r w:rsidR="009C6BF5" w:rsidRPr="008801B2">
              <w:rPr>
                <w:rFonts w:ascii="Arial" w:hAnsi="Arial" w:cs="Arial"/>
                <w:noProof/>
                <w:webHidden/>
                <w:sz w:val="18"/>
                <w:szCs w:val="18"/>
              </w:rPr>
              <w:tab/>
            </w:r>
            <w:r w:rsidR="009C6BF5" w:rsidRPr="008801B2">
              <w:rPr>
                <w:rFonts w:ascii="Arial" w:hAnsi="Arial" w:cs="Arial"/>
                <w:noProof/>
                <w:webHidden/>
                <w:sz w:val="18"/>
                <w:szCs w:val="18"/>
              </w:rPr>
              <w:fldChar w:fldCharType="begin"/>
            </w:r>
            <w:r w:rsidR="009C6BF5" w:rsidRPr="008801B2">
              <w:rPr>
                <w:rFonts w:ascii="Arial" w:hAnsi="Arial" w:cs="Arial"/>
                <w:noProof/>
                <w:webHidden/>
                <w:sz w:val="18"/>
                <w:szCs w:val="18"/>
              </w:rPr>
              <w:instrText xml:space="preserve"> PAGEREF _Toc29893018 \h </w:instrText>
            </w:r>
            <w:r w:rsidR="009C6BF5" w:rsidRPr="008801B2">
              <w:rPr>
                <w:rFonts w:ascii="Arial" w:hAnsi="Arial" w:cs="Arial"/>
                <w:noProof/>
                <w:webHidden/>
                <w:sz w:val="18"/>
                <w:szCs w:val="18"/>
              </w:rPr>
            </w:r>
            <w:r w:rsidR="009C6BF5" w:rsidRPr="008801B2">
              <w:rPr>
                <w:rFonts w:ascii="Arial" w:hAnsi="Arial" w:cs="Arial"/>
                <w:noProof/>
                <w:webHidden/>
                <w:sz w:val="18"/>
                <w:szCs w:val="18"/>
              </w:rPr>
              <w:fldChar w:fldCharType="separate"/>
            </w:r>
            <w:r>
              <w:rPr>
                <w:rFonts w:ascii="Arial" w:hAnsi="Arial" w:cs="Arial"/>
                <w:noProof/>
                <w:webHidden/>
                <w:sz w:val="18"/>
                <w:szCs w:val="18"/>
              </w:rPr>
              <w:t>7</w:t>
            </w:r>
            <w:r w:rsidR="009C6BF5" w:rsidRPr="008801B2">
              <w:rPr>
                <w:rFonts w:ascii="Arial" w:hAnsi="Arial" w:cs="Arial"/>
                <w:noProof/>
                <w:webHidden/>
                <w:sz w:val="18"/>
                <w:szCs w:val="18"/>
              </w:rPr>
              <w:fldChar w:fldCharType="end"/>
            </w:r>
          </w:hyperlink>
        </w:p>
        <w:p w:rsidR="009C6BF5" w:rsidRPr="008801B2" w:rsidRDefault="001A3175" w:rsidP="009C6BF5">
          <w:pPr>
            <w:pStyle w:val="TDC3"/>
            <w:ind w:left="284"/>
            <w:rPr>
              <w:rFonts w:ascii="Arial" w:eastAsiaTheme="minorEastAsia" w:hAnsi="Arial" w:cs="Arial"/>
              <w:noProof/>
              <w:sz w:val="18"/>
              <w:szCs w:val="18"/>
              <w:lang w:val="es-MX" w:eastAsia="es-MX"/>
            </w:rPr>
          </w:pPr>
          <w:hyperlink w:anchor="_Toc29893019" w:history="1">
            <w:r w:rsidR="009C6BF5" w:rsidRPr="008801B2">
              <w:rPr>
                <w:rStyle w:val="Hipervnculo"/>
                <w:rFonts w:ascii="Arial" w:hAnsi="Arial" w:cs="Arial"/>
                <w:noProof/>
                <w:sz w:val="18"/>
                <w:szCs w:val="18"/>
              </w:rPr>
              <w:t>2. Controversia a dirimir</w:t>
            </w:r>
            <w:r w:rsidR="009C6BF5" w:rsidRPr="008801B2">
              <w:rPr>
                <w:rFonts w:ascii="Arial" w:hAnsi="Arial" w:cs="Arial"/>
                <w:noProof/>
                <w:webHidden/>
                <w:sz w:val="18"/>
                <w:szCs w:val="18"/>
              </w:rPr>
              <w:tab/>
            </w:r>
            <w:r w:rsidR="009C6BF5" w:rsidRPr="008801B2">
              <w:rPr>
                <w:rFonts w:ascii="Arial" w:hAnsi="Arial" w:cs="Arial"/>
                <w:noProof/>
                <w:webHidden/>
                <w:sz w:val="18"/>
                <w:szCs w:val="18"/>
              </w:rPr>
              <w:fldChar w:fldCharType="begin"/>
            </w:r>
            <w:r w:rsidR="009C6BF5" w:rsidRPr="008801B2">
              <w:rPr>
                <w:rFonts w:ascii="Arial" w:hAnsi="Arial" w:cs="Arial"/>
                <w:noProof/>
                <w:webHidden/>
                <w:sz w:val="18"/>
                <w:szCs w:val="18"/>
              </w:rPr>
              <w:instrText xml:space="preserve"> PAGEREF _Toc29893019 \h </w:instrText>
            </w:r>
            <w:r w:rsidR="009C6BF5" w:rsidRPr="008801B2">
              <w:rPr>
                <w:rFonts w:ascii="Arial" w:hAnsi="Arial" w:cs="Arial"/>
                <w:noProof/>
                <w:webHidden/>
                <w:sz w:val="18"/>
                <w:szCs w:val="18"/>
              </w:rPr>
            </w:r>
            <w:r w:rsidR="009C6BF5" w:rsidRPr="008801B2">
              <w:rPr>
                <w:rFonts w:ascii="Arial" w:hAnsi="Arial" w:cs="Arial"/>
                <w:noProof/>
                <w:webHidden/>
                <w:sz w:val="18"/>
                <w:szCs w:val="18"/>
              </w:rPr>
              <w:fldChar w:fldCharType="separate"/>
            </w:r>
            <w:r>
              <w:rPr>
                <w:rFonts w:ascii="Arial" w:hAnsi="Arial" w:cs="Arial"/>
                <w:noProof/>
                <w:webHidden/>
                <w:sz w:val="18"/>
                <w:szCs w:val="18"/>
              </w:rPr>
              <w:t>8</w:t>
            </w:r>
            <w:r w:rsidR="009C6BF5" w:rsidRPr="008801B2">
              <w:rPr>
                <w:rFonts w:ascii="Arial" w:hAnsi="Arial" w:cs="Arial"/>
                <w:noProof/>
                <w:webHidden/>
                <w:sz w:val="18"/>
                <w:szCs w:val="18"/>
              </w:rPr>
              <w:fldChar w:fldCharType="end"/>
            </w:r>
          </w:hyperlink>
        </w:p>
        <w:p w:rsidR="009C6BF5" w:rsidRPr="008801B2" w:rsidRDefault="001A3175" w:rsidP="009C6BF5">
          <w:pPr>
            <w:pStyle w:val="TDC3"/>
            <w:ind w:left="284"/>
            <w:rPr>
              <w:rFonts w:ascii="Arial" w:eastAsiaTheme="minorEastAsia" w:hAnsi="Arial" w:cs="Arial"/>
              <w:noProof/>
              <w:sz w:val="18"/>
              <w:szCs w:val="18"/>
              <w:lang w:val="es-MX" w:eastAsia="es-MX"/>
            </w:rPr>
          </w:pPr>
          <w:hyperlink w:anchor="_Toc29893020" w:history="1">
            <w:r w:rsidR="009C6BF5" w:rsidRPr="008801B2">
              <w:rPr>
                <w:rStyle w:val="Hipervnculo"/>
                <w:rFonts w:ascii="Arial" w:hAnsi="Arial" w:cs="Arial"/>
                <w:noProof/>
                <w:sz w:val="18"/>
                <w:szCs w:val="18"/>
              </w:rPr>
              <w:t>3. Metodología de estudio.</w:t>
            </w:r>
            <w:r w:rsidR="009C6BF5" w:rsidRPr="008801B2">
              <w:rPr>
                <w:rFonts w:ascii="Arial" w:hAnsi="Arial" w:cs="Arial"/>
                <w:noProof/>
                <w:webHidden/>
                <w:sz w:val="18"/>
                <w:szCs w:val="18"/>
              </w:rPr>
              <w:tab/>
            </w:r>
            <w:r w:rsidR="009C6BF5" w:rsidRPr="008801B2">
              <w:rPr>
                <w:rFonts w:ascii="Arial" w:hAnsi="Arial" w:cs="Arial"/>
                <w:noProof/>
                <w:webHidden/>
                <w:sz w:val="18"/>
                <w:szCs w:val="18"/>
              </w:rPr>
              <w:fldChar w:fldCharType="begin"/>
            </w:r>
            <w:r w:rsidR="009C6BF5" w:rsidRPr="008801B2">
              <w:rPr>
                <w:rFonts w:ascii="Arial" w:hAnsi="Arial" w:cs="Arial"/>
                <w:noProof/>
                <w:webHidden/>
                <w:sz w:val="18"/>
                <w:szCs w:val="18"/>
              </w:rPr>
              <w:instrText xml:space="preserve"> PAGEREF _Toc29893020 \h </w:instrText>
            </w:r>
            <w:r w:rsidR="009C6BF5" w:rsidRPr="008801B2">
              <w:rPr>
                <w:rFonts w:ascii="Arial" w:hAnsi="Arial" w:cs="Arial"/>
                <w:noProof/>
                <w:webHidden/>
                <w:sz w:val="18"/>
                <w:szCs w:val="18"/>
              </w:rPr>
            </w:r>
            <w:r w:rsidR="009C6BF5" w:rsidRPr="008801B2">
              <w:rPr>
                <w:rFonts w:ascii="Arial" w:hAnsi="Arial" w:cs="Arial"/>
                <w:noProof/>
                <w:webHidden/>
                <w:sz w:val="18"/>
                <w:szCs w:val="18"/>
              </w:rPr>
              <w:fldChar w:fldCharType="separate"/>
            </w:r>
            <w:r>
              <w:rPr>
                <w:rFonts w:ascii="Arial" w:hAnsi="Arial" w:cs="Arial"/>
                <w:noProof/>
                <w:webHidden/>
                <w:sz w:val="18"/>
                <w:szCs w:val="18"/>
              </w:rPr>
              <w:t>8</w:t>
            </w:r>
            <w:r w:rsidR="009C6BF5" w:rsidRPr="008801B2">
              <w:rPr>
                <w:rFonts w:ascii="Arial" w:hAnsi="Arial" w:cs="Arial"/>
                <w:noProof/>
                <w:webHidden/>
                <w:sz w:val="18"/>
                <w:szCs w:val="18"/>
              </w:rPr>
              <w:fldChar w:fldCharType="end"/>
            </w:r>
          </w:hyperlink>
        </w:p>
        <w:p w:rsidR="009C6BF5" w:rsidRPr="008801B2" w:rsidRDefault="001A3175" w:rsidP="009C6BF5">
          <w:pPr>
            <w:pStyle w:val="TDC3"/>
            <w:ind w:left="284"/>
            <w:rPr>
              <w:rFonts w:ascii="Arial" w:eastAsiaTheme="minorEastAsia" w:hAnsi="Arial" w:cs="Arial"/>
              <w:noProof/>
              <w:sz w:val="18"/>
              <w:szCs w:val="18"/>
              <w:lang w:val="es-MX" w:eastAsia="es-MX"/>
            </w:rPr>
          </w:pPr>
          <w:hyperlink w:anchor="_Toc29893021" w:history="1">
            <w:r w:rsidR="009C6BF5" w:rsidRPr="008801B2">
              <w:rPr>
                <w:rStyle w:val="Hipervnculo"/>
                <w:rFonts w:ascii="Arial" w:hAnsi="Arial" w:cs="Arial"/>
                <w:noProof/>
                <w:sz w:val="18"/>
                <w:szCs w:val="18"/>
              </w:rPr>
              <w:t>4. Estudio de los Agravios.</w:t>
            </w:r>
            <w:r w:rsidR="009C6BF5" w:rsidRPr="008801B2">
              <w:rPr>
                <w:rFonts w:ascii="Arial" w:hAnsi="Arial" w:cs="Arial"/>
                <w:noProof/>
                <w:webHidden/>
                <w:sz w:val="18"/>
                <w:szCs w:val="18"/>
              </w:rPr>
              <w:tab/>
            </w:r>
            <w:r w:rsidR="009C6BF5" w:rsidRPr="008801B2">
              <w:rPr>
                <w:rFonts w:ascii="Arial" w:hAnsi="Arial" w:cs="Arial"/>
                <w:noProof/>
                <w:webHidden/>
                <w:sz w:val="18"/>
                <w:szCs w:val="18"/>
              </w:rPr>
              <w:fldChar w:fldCharType="begin"/>
            </w:r>
            <w:r w:rsidR="009C6BF5" w:rsidRPr="008801B2">
              <w:rPr>
                <w:rFonts w:ascii="Arial" w:hAnsi="Arial" w:cs="Arial"/>
                <w:noProof/>
                <w:webHidden/>
                <w:sz w:val="18"/>
                <w:szCs w:val="18"/>
              </w:rPr>
              <w:instrText xml:space="preserve"> PAGEREF _Toc29893021 \h </w:instrText>
            </w:r>
            <w:r w:rsidR="009C6BF5" w:rsidRPr="008801B2">
              <w:rPr>
                <w:rFonts w:ascii="Arial" w:hAnsi="Arial" w:cs="Arial"/>
                <w:noProof/>
                <w:webHidden/>
                <w:sz w:val="18"/>
                <w:szCs w:val="18"/>
              </w:rPr>
            </w:r>
            <w:r w:rsidR="009C6BF5" w:rsidRPr="008801B2">
              <w:rPr>
                <w:rFonts w:ascii="Arial" w:hAnsi="Arial" w:cs="Arial"/>
                <w:noProof/>
                <w:webHidden/>
                <w:sz w:val="18"/>
                <w:szCs w:val="18"/>
              </w:rPr>
              <w:fldChar w:fldCharType="separate"/>
            </w:r>
            <w:r>
              <w:rPr>
                <w:rFonts w:ascii="Arial" w:hAnsi="Arial" w:cs="Arial"/>
                <w:noProof/>
                <w:webHidden/>
                <w:sz w:val="18"/>
                <w:szCs w:val="18"/>
              </w:rPr>
              <w:t>9</w:t>
            </w:r>
            <w:r w:rsidR="009C6BF5" w:rsidRPr="008801B2">
              <w:rPr>
                <w:rFonts w:ascii="Arial" w:hAnsi="Arial" w:cs="Arial"/>
                <w:noProof/>
                <w:webHidden/>
                <w:sz w:val="18"/>
                <w:szCs w:val="18"/>
              </w:rPr>
              <w:fldChar w:fldCharType="end"/>
            </w:r>
          </w:hyperlink>
        </w:p>
        <w:p w:rsidR="009C6BF5" w:rsidRPr="008801B2" w:rsidRDefault="001A3175" w:rsidP="009C6BF5">
          <w:pPr>
            <w:pStyle w:val="TDC3"/>
            <w:ind w:left="567"/>
            <w:rPr>
              <w:rFonts w:ascii="Arial" w:eastAsiaTheme="minorEastAsia" w:hAnsi="Arial" w:cs="Arial"/>
              <w:noProof/>
              <w:sz w:val="18"/>
              <w:szCs w:val="18"/>
              <w:lang w:val="es-MX" w:eastAsia="es-MX"/>
            </w:rPr>
          </w:pPr>
          <w:hyperlink w:anchor="_Toc29893022" w:history="1">
            <w:r w:rsidR="009C6BF5" w:rsidRPr="008801B2">
              <w:rPr>
                <w:rStyle w:val="Hipervnculo"/>
                <w:rFonts w:ascii="Arial" w:hAnsi="Arial" w:cs="Arial"/>
                <w:noProof/>
                <w:sz w:val="18"/>
                <w:szCs w:val="18"/>
              </w:rPr>
              <w:t>a. Planteamiento.</w:t>
            </w:r>
            <w:r w:rsidR="009C6BF5" w:rsidRPr="008801B2">
              <w:rPr>
                <w:rFonts w:ascii="Arial" w:hAnsi="Arial" w:cs="Arial"/>
                <w:noProof/>
                <w:webHidden/>
                <w:sz w:val="18"/>
                <w:szCs w:val="18"/>
              </w:rPr>
              <w:tab/>
            </w:r>
            <w:r w:rsidR="009C6BF5" w:rsidRPr="008801B2">
              <w:rPr>
                <w:rFonts w:ascii="Arial" w:hAnsi="Arial" w:cs="Arial"/>
                <w:noProof/>
                <w:webHidden/>
                <w:sz w:val="18"/>
                <w:szCs w:val="18"/>
              </w:rPr>
              <w:fldChar w:fldCharType="begin"/>
            </w:r>
            <w:r w:rsidR="009C6BF5" w:rsidRPr="008801B2">
              <w:rPr>
                <w:rFonts w:ascii="Arial" w:hAnsi="Arial" w:cs="Arial"/>
                <w:noProof/>
                <w:webHidden/>
                <w:sz w:val="18"/>
                <w:szCs w:val="18"/>
              </w:rPr>
              <w:instrText xml:space="preserve"> PAGEREF _Toc29893022 \h </w:instrText>
            </w:r>
            <w:r w:rsidR="009C6BF5" w:rsidRPr="008801B2">
              <w:rPr>
                <w:rFonts w:ascii="Arial" w:hAnsi="Arial" w:cs="Arial"/>
                <w:noProof/>
                <w:webHidden/>
                <w:sz w:val="18"/>
                <w:szCs w:val="18"/>
              </w:rPr>
            </w:r>
            <w:r w:rsidR="009C6BF5" w:rsidRPr="008801B2">
              <w:rPr>
                <w:rFonts w:ascii="Arial" w:hAnsi="Arial" w:cs="Arial"/>
                <w:noProof/>
                <w:webHidden/>
                <w:sz w:val="18"/>
                <w:szCs w:val="18"/>
              </w:rPr>
              <w:fldChar w:fldCharType="separate"/>
            </w:r>
            <w:r>
              <w:rPr>
                <w:rFonts w:ascii="Arial" w:hAnsi="Arial" w:cs="Arial"/>
                <w:noProof/>
                <w:webHidden/>
                <w:sz w:val="18"/>
                <w:szCs w:val="18"/>
              </w:rPr>
              <w:t>9</w:t>
            </w:r>
            <w:r w:rsidR="009C6BF5" w:rsidRPr="008801B2">
              <w:rPr>
                <w:rFonts w:ascii="Arial" w:hAnsi="Arial" w:cs="Arial"/>
                <w:noProof/>
                <w:webHidden/>
                <w:sz w:val="18"/>
                <w:szCs w:val="18"/>
              </w:rPr>
              <w:fldChar w:fldCharType="end"/>
            </w:r>
          </w:hyperlink>
        </w:p>
        <w:p w:rsidR="009C6BF5" w:rsidRPr="008801B2" w:rsidRDefault="001A3175" w:rsidP="009C6BF5">
          <w:pPr>
            <w:pStyle w:val="TDC3"/>
            <w:ind w:left="567"/>
            <w:rPr>
              <w:rFonts w:ascii="Arial" w:eastAsiaTheme="minorEastAsia" w:hAnsi="Arial" w:cs="Arial"/>
              <w:noProof/>
              <w:sz w:val="18"/>
              <w:szCs w:val="18"/>
              <w:lang w:val="es-MX" w:eastAsia="es-MX"/>
            </w:rPr>
          </w:pPr>
          <w:hyperlink w:anchor="_Toc29893023" w:history="1">
            <w:r w:rsidR="009C6BF5" w:rsidRPr="008801B2">
              <w:rPr>
                <w:rStyle w:val="Hipervnculo"/>
                <w:rFonts w:ascii="Arial" w:hAnsi="Arial" w:cs="Arial"/>
                <w:noProof/>
                <w:sz w:val="18"/>
                <w:szCs w:val="18"/>
              </w:rPr>
              <w:t>b. Decisión.</w:t>
            </w:r>
            <w:r w:rsidR="009C6BF5" w:rsidRPr="008801B2">
              <w:rPr>
                <w:rFonts w:ascii="Arial" w:hAnsi="Arial" w:cs="Arial"/>
                <w:noProof/>
                <w:webHidden/>
                <w:sz w:val="18"/>
                <w:szCs w:val="18"/>
              </w:rPr>
              <w:tab/>
            </w:r>
            <w:r w:rsidR="009C6BF5" w:rsidRPr="008801B2">
              <w:rPr>
                <w:rFonts w:ascii="Arial" w:hAnsi="Arial" w:cs="Arial"/>
                <w:noProof/>
                <w:webHidden/>
                <w:sz w:val="18"/>
                <w:szCs w:val="18"/>
              </w:rPr>
              <w:fldChar w:fldCharType="begin"/>
            </w:r>
            <w:r w:rsidR="009C6BF5" w:rsidRPr="008801B2">
              <w:rPr>
                <w:rFonts w:ascii="Arial" w:hAnsi="Arial" w:cs="Arial"/>
                <w:noProof/>
                <w:webHidden/>
                <w:sz w:val="18"/>
                <w:szCs w:val="18"/>
              </w:rPr>
              <w:instrText xml:space="preserve"> PAGEREF _Toc29893023 \h </w:instrText>
            </w:r>
            <w:r w:rsidR="009C6BF5" w:rsidRPr="008801B2">
              <w:rPr>
                <w:rFonts w:ascii="Arial" w:hAnsi="Arial" w:cs="Arial"/>
                <w:noProof/>
                <w:webHidden/>
                <w:sz w:val="18"/>
                <w:szCs w:val="18"/>
              </w:rPr>
            </w:r>
            <w:r w:rsidR="009C6BF5" w:rsidRPr="008801B2">
              <w:rPr>
                <w:rFonts w:ascii="Arial" w:hAnsi="Arial" w:cs="Arial"/>
                <w:noProof/>
                <w:webHidden/>
                <w:sz w:val="18"/>
                <w:szCs w:val="18"/>
              </w:rPr>
              <w:fldChar w:fldCharType="separate"/>
            </w:r>
            <w:r>
              <w:rPr>
                <w:rFonts w:ascii="Arial" w:hAnsi="Arial" w:cs="Arial"/>
                <w:noProof/>
                <w:webHidden/>
                <w:sz w:val="18"/>
                <w:szCs w:val="18"/>
              </w:rPr>
              <w:t>9</w:t>
            </w:r>
            <w:r w:rsidR="009C6BF5" w:rsidRPr="008801B2">
              <w:rPr>
                <w:rFonts w:ascii="Arial" w:hAnsi="Arial" w:cs="Arial"/>
                <w:noProof/>
                <w:webHidden/>
                <w:sz w:val="18"/>
                <w:szCs w:val="18"/>
              </w:rPr>
              <w:fldChar w:fldCharType="end"/>
            </w:r>
          </w:hyperlink>
        </w:p>
        <w:p w:rsidR="009C6BF5" w:rsidRPr="008801B2" w:rsidRDefault="001A3175" w:rsidP="009C6BF5">
          <w:pPr>
            <w:pStyle w:val="TDC3"/>
            <w:ind w:left="567"/>
            <w:rPr>
              <w:rFonts w:ascii="Arial" w:eastAsiaTheme="minorEastAsia" w:hAnsi="Arial" w:cs="Arial"/>
              <w:noProof/>
              <w:sz w:val="18"/>
              <w:szCs w:val="18"/>
              <w:lang w:val="es-MX" w:eastAsia="es-MX"/>
            </w:rPr>
          </w:pPr>
          <w:hyperlink w:anchor="_Toc29893024" w:history="1">
            <w:r w:rsidR="009C6BF5" w:rsidRPr="008801B2">
              <w:rPr>
                <w:rStyle w:val="Hipervnculo"/>
                <w:rFonts w:ascii="Arial" w:hAnsi="Arial" w:cs="Arial"/>
                <w:noProof/>
                <w:sz w:val="18"/>
                <w:szCs w:val="18"/>
              </w:rPr>
              <w:t>c. Justificación.</w:t>
            </w:r>
            <w:r w:rsidR="009C6BF5" w:rsidRPr="008801B2">
              <w:rPr>
                <w:rFonts w:ascii="Arial" w:hAnsi="Arial" w:cs="Arial"/>
                <w:noProof/>
                <w:webHidden/>
                <w:sz w:val="18"/>
                <w:szCs w:val="18"/>
              </w:rPr>
              <w:tab/>
            </w:r>
            <w:r w:rsidR="009C6BF5" w:rsidRPr="008801B2">
              <w:rPr>
                <w:rFonts w:ascii="Arial" w:hAnsi="Arial" w:cs="Arial"/>
                <w:noProof/>
                <w:webHidden/>
                <w:sz w:val="18"/>
                <w:szCs w:val="18"/>
              </w:rPr>
              <w:fldChar w:fldCharType="begin"/>
            </w:r>
            <w:r w:rsidR="009C6BF5" w:rsidRPr="008801B2">
              <w:rPr>
                <w:rFonts w:ascii="Arial" w:hAnsi="Arial" w:cs="Arial"/>
                <w:noProof/>
                <w:webHidden/>
                <w:sz w:val="18"/>
                <w:szCs w:val="18"/>
              </w:rPr>
              <w:instrText xml:space="preserve"> PAGEREF _Toc29893024 \h </w:instrText>
            </w:r>
            <w:r w:rsidR="009C6BF5" w:rsidRPr="008801B2">
              <w:rPr>
                <w:rFonts w:ascii="Arial" w:hAnsi="Arial" w:cs="Arial"/>
                <w:noProof/>
                <w:webHidden/>
                <w:sz w:val="18"/>
                <w:szCs w:val="18"/>
              </w:rPr>
            </w:r>
            <w:r w:rsidR="009C6BF5" w:rsidRPr="008801B2">
              <w:rPr>
                <w:rFonts w:ascii="Arial" w:hAnsi="Arial" w:cs="Arial"/>
                <w:noProof/>
                <w:webHidden/>
                <w:sz w:val="18"/>
                <w:szCs w:val="18"/>
              </w:rPr>
              <w:fldChar w:fldCharType="separate"/>
            </w:r>
            <w:r>
              <w:rPr>
                <w:rFonts w:ascii="Arial" w:hAnsi="Arial" w:cs="Arial"/>
                <w:noProof/>
                <w:webHidden/>
                <w:sz w:val="18"/>
                <w:szCs w:val="18"/>
              </w:rPr>
              <w:t>10</w:t>
            </w:r>
            <w:r w:rsidR="009C6BF5" w:rsidRPr="008801B2">
              <w:rPr>
                <w:rFonts w:ascii="Arial" w:hAnsi="Arial" w:cs="Arial"/>
                <w:noProof/>
                <w:webHidden/>
                <w:sz w:val="18"/>
                <w:szCs w:val="18"/>
              </w:rPr>
              <w:fldChar w:fldCharType="end"/>
            </w:r>
          </w:hyperlink>
        </w:p>
        <w:p w:rsidR="009C6BF5" w:rsidRPr="008801B2" w:rsidRDefault="001A3175">
          <w:pPr>
            <w:pStyle w:val="TDC2"/>
            <w:rPr>
              <w:rFonts w:ascii="Arial" w:eastAsiaTheme="minorEastAsia" w:hAnsi="Arial" w:cs="Arial"/>
              <w:noProof/>
              <w:sz w:val="18"/>
              <w:szCs w:val="18"/>
              <w:lang w:val="es-MX" w:eastAsia="es-MX"/>
            </w:rPr>
          </w:pPr>
          <w:hyperlink w:anchor="_Toc29893025" w:history="1">
            <w:r w:rsidR="009C6BF5" w:rsidRPr="008801B2">
              <w:rPr>
                <w:rStyle w:val="Hipervnculo"/>
                <w:rFonts w:ascii="Arial" w:hAnsi="Arial" w:cs="Arial"/>
                <w:noProof/>
                <w:sz w:val="18"/>
                <w:szCs w:val="18"/>
              </w:rPr>
              <w:t>CUARTO. Efectos.</w:t>
            </w:r>
            <w:r w:rsidR="009C6BF5" w:rsidRPr="008801B2">
              <w:rPr>
                <w:rFonts w:ascii="Arial" w:hAnsi="Arial" w:cs="Arial"/>
                <w:noProof/>
                <w:webHidden/>
                <w:sz w:val="18"/>
                <w:szCs w:val="18"/>
              </w:rPr>
              <w:tab/>
            </w:r>
            <w:r w:rsidR="009C6BF5" w:rsidRPr="008801B2">
              <w:rPr>
                <w:rFonts w:ascii="Arial" w:hAnsi="Arial" w:cs="Arial"/>
                <w:noProof/>
                <w:webHidden/>
                <w:sz w:val="18"/>
                <w:szCs w:val="18"/>
              </w:rPr>
              <w:fldChar w:fldCharType="begin"/>
            </w:r>
            <w:r w:rsidR="009C6BF5" w:rsidRPr="008801B2">
              <w:rPr>
                <w:rFonts w:ascii="Arial" w:hAnsi="Arial" w:cs="Arial"/>
                <w:noProof/>
                <w:webHidden/>
                <w:sz w:val="18"/>
                <w:szCs w:val="18"/>
              </w:rPr>
              <w:instrText xml:space="preserve"> PAGEREF _Toc29893025 \h </w:instrText>
            </w:r>
            <w:r w:rsidR="009C6BF5" w:rsidRPr="008801B2">
              <w:rPr>
                <w:rFonts w:ascii="Arial" w:hAnsi="Arial" w:cs="Arial"/>
                <w:noProof/>
                <w:webHidden/>
                <w:sz w:val="18"/>
                <w:szCs w:val="18"/>
              </w:rPr>
            </w:r>
            <w:r w:rsidR="009C6BF5" w:rsidRPr="008801B2">
              <w:rPr>
                <w:rFonts w:ascii="Arial" w:hAnsi="Arial" w:cs="Arial"/>
                <w:noProof/>
                <w:webHidden/>
                <w:sz w:val="18"/>
                <w:szCs w:val="18"/>
              </w:rPr>
              <w:fldChar w:fldCharType="separate"/>
            </w:r>
            <w:r>
              <w:rPr>
                <w:rFonts w:ascii="Arial" w:hAnsi="Arial" w:cs="Arial"/>
                <w:noProof/>
                <w:webHidden/>
                <w:sz w:val="18"/>
                <w:szCs w:val="18"/>
              </w:rPr>
              <w:t>21</w:t>
            </w:r>
            <w:r w:rsidR="009C6BF5" w:rsidRPr="008801B2">
              <w:rPr>
                <w:rFonts w:ascii="Arial" w:hAnsi="Arial" w:cs="Arial"/>
                <w:noProof/>
                <w:webHidden/>
                <w:sz w:val="18"/>
                <w:szCs w:val="18"/>
              </w:rPr>
              <w:fldChar w:fldCharType="end"/>
            </w:r>
          </w:hyperlink>
        </w:p>
        <w:p w:rsidR="00DF4D2A" w:rsidRDefault="001A3175" w:rsidP="0025544F">
          <w:pPr>
            <w:pStyle w:val="TDC1"/>
          </w:pPr>
          <w:hyperlink w:anchor="_Toc29893026" w:history="1">
            <w:r w:rsidR="009C6BF5" w:rsidRPr="008801B2">
              <w:rPr>
                <w:rStyle w:val="Hipervnculo"/>
                <w:rFonts w:cs="Arial"/>
                <w:b/>
                <w:noProof/>
                <w:sz w:val="18"/>
                <w:szCs w:val="18"/>
              </w:rPr>
              <w:t>RESUELVE</w:t>
            </w:r>
            <w:r w:rsidR="009C6BF5" w:rsidRPr="008801B2">
              <w:rPr>
                <w:noProof/>
                <w:webHidden/>
                <w:sz w:val="18"/>
                <w:szCs w:val="18"/>
              </w:rPr>
              <w:tab/>
            </w:r>
            <w:r w:rsidR="009C6BF5" w:rsidRPr="008801B2">
              <w:rPr>
                <w:noProof/>
                <w:webHidden/>
                <w:sz w:val="18"/>
                <w:szCs w:val="18"/>
              </w:rPr>
              <w:fldChar w:fldCharType="begin"/>
            </w:r>
            <w:r w:rsidR="009C6BF5" w:rsidRPr="008801B2">
              <w:rPr>
                <w:noProof/>
                <w:webHidden/>
                <w:sz w:val="18"/>
                <w:szCs w:val="18"/>
              </w:rPr>
              <w:instrText xml:space="preserve"> PAGEREF _Toc29893026 \h </w:instrText>
            </w:r>
            <w:r w:rsidR="009C6BF5" w:rsidRPr="008801B2">
              <w:rPr>
                <w:noProof/>
                <w:webHidden/>
                <w:sz w:val="18"/>
                <w:szCs w:val="18"/>
              </w:rPr>
            </w:r>
            <w:r w:rsidR="009C6BF5" w:rsidRPr="008801B2">
              <w:rPr>
                <w:noProof/>
                <w:webHidden/>
                <w:sz w:val="18"/>
                <w:szCs w:val="18"/>
              </w:rPr>
              <w:fldChar w:fldCharType="separate"/>
            </w:r>
            <w:r>
              <w:rPr>
                <w:noProof/>
                <w:webHidden/>
                <w:sz w:val="18"/>
                <w:szCs w:val="18"/>
              </w:rPr>
              <w:t>21</w:t>
            </w:r>
            <w:r w:rsidR="009C6BF5" w:rsidRPr="008801B2">
              <w:rPr>
                <w:noProof/>
                <w:webHidden/>
                <w:sz w:val="18"/>
                <w:szCs w:val="18"/>
              </w:rPr>
              <w:fldChar w:fldCharType="end"/>
            </w:r>
          </w:hyperlink>
          <w:r w:rsidR="00DF4D2A" w:rsidRPr="008801B2">
            <w:rPr>
              <w:bCs/>
              <w:color w:val="000000" w:themeColor="text1"/>
              <w:sz w:val="18"/>
              <w:szCs w:val="18"/>
            </w:rPr>
            <w:fldChar w:fldCharType="end"/>
          </w:r>
        </w:p>
      </w:sdtContent>
    </w:sdt>
    <w:p w:rsidR="00B6038F" w:rsidRPr="00466934" w:rsidRDefault="00B6038F" w:rsidP="00B6038F">
      <w:pPr>
        <w:rPr>
          <w:lang w:val="es-MX" w:eastAsia="en-US"/>
        </w:rPr>
      </w:pPr>
    </w:p>
    <w:p w:rsidR="00F50E8D" w:rsidRPr="00466934" w:rsidRDefault="00F50E8D" w:rsidP="00B6038F">
      <w:pPr>
        <w:pStyle w:val="Ttulo"/>
        <w:ind w:left="2835"/>
        <w:jc w:val="both"/>
        <w:outlineLvl w:val="0"/>
        <w:rPr>
          <w:rFonts w:ascii="Arial" w:hAnsi="Arial" w:cs="Arial"/>
          <w:b/>
          <w:sz w:val="20"/>
          <w:szCs w:val="20"/>
        </w:rPr>
      </w:pPr>
      <w:bookmarkStart w:id="0" w:name="_Toc26998201"/>
      <w:bookmarkStart w:id="1" w:name="_Toc29816220"/>
      <w:bookmarkStart w:id="2" w:name="_Toc29816339"/>
      <w:bookmarkStart w:id="3" w:name="_Toc29893012"/>
      <w:r w:rsidRPr="00466934">
        <w:rPr>
          <w:rFonts w:ascii="Arial" w:hAnsi="Arial" w:cs="Arial"/>
          <w:b/>
          <w:sz w:val="20"/>
          <w:szCs w:val="20"/>
        </w:rPr>
        <w:t>GLOSARIO</w:t>
      </w:r>
      <w:bookmarkEnd w:id="0"/>
      <w:bookmarkEnd w:id="1"/>
      <w:bookmarkEnd w:id="2"/>
      <w:bookmarkEnd w:id="3"/>
    </w:p>
    <w:tbl>
      <w:tblPr>
        <w:tblW w:w="7938" w:type="dxa"/>
        <w:tblLook w:val="04A0" w:firstRow="1" w:lastRow="0" w:firstColumn="1" w:lastColumn="0" w:noHBand="0" w:noVBand="1"/>
      </w:tblPr>
      <w:tblGrid>
        <w:gridCol w:w="3848"/>
        <w:gridCol w:w="4090"/>
      </w:tblGrid>
      <w:tr w:rsidR="008801B2" w:rsidRPr="008801B2" w:rsidTr="00E12EAD">
        <w:tc>
          <w:tcPr>
            <w:tcW w:w="3848" w:type="dxa"/>
            <w:shd w:val="clear" w:color="auto" w:fill="auto"/>
          </w:tcPr>
          <w:p w:rsidR="008801B2" w:rsidRPr="008801B2" w:rsidRDefault="008801B2" w:rsidP="00E12EAD">
            <w:pPr>
              <w:contextualSpacing/>
              <w:rPr>
                <w:rFonts w:ascii="Arial" w:hAnsi="Arial" w:cs="Arial"/>
                <w:b/>
                <w:iCs/>
                <w:sz w:val="20"/>
                <w:szCs w:val="20"/>
              </w:rPr>
            </w:pPr>
            <w:r w:rsidRPr="008801B2">
              <w:rPr>
                <w:rFonts w:ascii="Arial" w:hAnsi="Arial" w:cs="Arial"/>
                <w:b/>
                <w:iCs/>
                <w:sz w:val="20"/>
                <w:szCs w:val="20"/>
              </w:rPr>
              <w:t xml:space="preserve">Actor o promovente: </w:t>
            </w:r>
          </w:p>
          <w:p w:rsidR="008801B2" w:rsidRPr="008801B2" w:rsidRDefault="008801B2" w:rsidP="00E12EAD">
            <w:pPr>
              <w:contextualSpacing/>
              <w:rPr>
                <w:rFonts w:ascii="Arial" w:hAnsi="Arial" w:cs="Arial"/>
                <w:b/>
                <w:iCs/>
                <w:sz w:val="20"/>
                <w:szCs w:val="20"/>
              </w:rPr>
            </w:pPr>
          </w:p>
        </w:tc>
        <w:tc>
          <w:tcPr>
            <w:tcW w:w="4090" w:type="dxa"/>
            <w:shd w:val="clear" w:color="auto" w:fill="auto"/>
          </w:tcPr>
          <w:p w:rsidR="008801B2" w:rsidRPr="008801B2" w:rsidRDefault="008801B2" w:rsidP="00E12EAD">
            <w:pPr>
              <w:jc w:val="both"/>
              <w:rPr>
                <w:rFonts w:ascii="Arial" w:hAnsi="Arial" w:cs="Arial"/>
                <w:sz w:val="20"/>
                <w:szCs w:val="20"/>
              </w:rPr>
            </w:pPr>
            <w:r w:rsidRPr="008801B2">
              <w:rPr>
                <w:rFonts w:ascii="Arial" w:hAnsi="Arial" w:cs="Arial"/>
                <w:sz w:val="20"/>
                <w:szCs w:val="20"/>
              </w:rPr>
              <w:t>Juan Ramón Valdovinos Rodríguez.</w:t>
            </w:r>
          </w:p>
          <w:p w:rsidR="008801B2" w:rsidRPr="008801B2" w:rsidRDefault="008801B2" w:rsidP="00E12EAD">
            <w:pPr>
              <w:jc w:val="both"/>
              <w:rPr>
                <w:rFonts w:ascii="Arial" w:hAnsi="Arial" w:cs="Arial"/>
                <w:sz w:val="20"/>
                <w:szCs w:val="20"/>
              </w:rPr>
            </w:pPr>
          </w:p>
        </w:tc>
      </w:tr>
      <w:tr w:rsidR="008801B2" w:rsidRPr="008801B2" w:rsidTr="00E12EAD">
        <w:tc>
          <w:tcPr>
            <w:tcW w:w="3848" w:type="dxa"/>
            <w:shd w:val="clear" w:color="auto" w:fill="auto"/>
          </w:tcPr>
          <w:p w:rsidR="008801B2" w:rsidRPr="008801B2" w:rsidRDefault="008801B2" w:rsidP="00E12EAD">
            <w:pPr>
              <w:contextualSpacing/>
              <w:rPr>
                <w:rFonts w:ascii="Arial" w:hAnsi="Arial" w:cs="Arial"/>
                <w:b/>
                <w:iCs/>
                <w:sz w:val="20"/>
                <w:szCs w:val="20"/>
              </w:rPr>
            </w:pPr>
            <w:r w:rsidRPr="008801B2">
              <w:rPr>
                <w:rFonts w:ascii="Arial" w:hAnsi="Arial" w:cs="Arial"/>
                <w:b/>
                <w:iCs/>
                <w:sz w:val="20"/>
                <w:szCs w:val="20"/>
              </w:rPr>
              <w:t>Actos impugnados:</w:t>
            </w:r>
          </w:p>
          <w:p w:rsidR="008801B2" w:rsidRPr="008801B2" w:rsidRDefault="008801B2" w:rsidP="00E12EAD">
            <w:pPr>
              <w:contextualSpacing/>
              <w:jc w:val="both"/>
              <w:rPr>
                <w:rFonts w:ascii="Arial" w:hAnsi="Arial" w:cs="Arial"/>
                <w:b/>
                <w:iCs/>
                <w:sz w:val="20"/>
                <w:szCs w:val="20"/>
              </w:rPr>
            </w:pPr>
          </w:p>
        </w:tc>
        <w:tc>
          <w:tcPr>
            <w:tcW w:w="4090" w:type="dxa"/>
            <w:shd w:val="clear" w:color="auto" w:fill="auto"/>
          </w:tcPr>
          <w:p w:rsidR="008801B2" w:rsidRPr="008801B2" w:rsidRDefault="008801B2" w:rsidP="00E12EAD">
            <w:pPr>
              <w:jc w:val="both"/>
              <w:rPr>
                <w:rFonts w:ascii="Arial" w:hAnsi="Arial" w:cs="Arial"/>
                <w:sz w:val="20"/>
                <w:szCs w:val="20"/>
              </w:rPr>
            </w:pPr>
            <w:r w:rsidRPr="008801B2">
              <w:rPr>
                <w:rFonts w:ascii="Arial" w:hAnsi="Arial" w:cs="Arial"/>
                <w:sz w:val="20"/>
                <w:szCs w:val="20"/>
              </w:rPr>
              <w:t xml:space="preserve">La falta de inscripción al Padrón de Afiliación de MORENA solicitada a través de los escritos de veintinueve de agosto de dos mil diecinueve, así como la falta de respuesta a los escritos de once de octubre de la referida anualidad ante los órganos responsables.  </w:t>
            </w:r>
          </w:p>
          <w:p w:rsidR="008801B2" w:rsidRPr="008801B2" w:rsidRDefault="008801B2" w:rsidP="00E12EAD">
            <w:pPr>
              <w:jc w:val="both"/>
              <w:rPr>
                <w:rFonts w:ascii="Arial" w:hAnsi="Arial" w:cs="Arial"/>
                <w:sz w:val="20"/>
                <w:szCs w:val="20"/>
              </w:rPr>
            </w:pPr>
          </w:p>
        </w:tc>
      </w:tr>
      <w:tr w:rsidR="008801B2" w:rsidRPr="008801B2" w:rsidTr="00E12EAD">
        <w:tc>
          <w:tcPr>
            <w:tcW w:w="3848" w:type="dxa"/>
            <w:shd w:val="clear" w:color="auto" w:fill="auto"/>
          </w:tcPr>
          <w:p w:rsidR="008801B2" w:rsidRPr="008801B2" w:rsidRDefault="008801B2" w:rsidP="00E12EAD">
            <w:pPr>
              <w:contextualSpacing/>
              <w:rPr>
                <w:rFonts w:ascii="Arial" w:hAnsi="Arial" w:cs="Arial"/>
                <w:b/>
                <w:iCs/>
                <w:sz w:val="20"/>
                <w:szCs w:val="20"/>
              </w:rPr>
            </w:pPr>
            <w:r w:rsidRPr="008801B2">
              <w:rPr>
                <w:rFonts w:ascii="Arial" w:hAnsi="Arial" w:cs="Arial"/>
                <w:b/>
                <w:iCs/>
                <w:sz w:val="20"/>
                <w:szCs w:val="20"/>
              </w:rPr>
              <w:t>Órganos Responsables:</w:t>
            </w:r>
          </w:p>
          <w:p w:rsidR="008801B2" w:rsidRPr="008801B2" w:rsidRDefault="008801B2" w:rsidP="00E12EAD">
            <w:pPr>
              <w:contextualSpacing/>
              <w:rPr>
                <w:rFonts w:ascii="Arial" w:hAnsi="Arial" w:cs="Arial"/>
                <w:b/>
                <w:iCs/>
                <w:sz w:val="20"/>
                <w:szCs w:val="20"/>
              </w:rPr>
            </w:pPr>
          </w:p>
        </w:tc>
        <w:tc>
          <w:tcPr>
            <w:tcW w:w="4090" w:type="dxa"/>
            <w:shd w:val="clear" w:color="auto" w:fill="auto"/>
          </w:tcPr>
          <w:p w:rsidR="008801B2" w:rsidRPr="008801B2" w:rsidRDefault="008801B2" w:rsidP="00E12EAD">
            <w:pPr>
              <w:jc w:val="both"/>
              <w:rPr>
                <w:rFonts w:ascii="Arial" w:hAnsi="Arial" w:cs="Arial"/>
                <w:sz w:val="20"/>
                <w:szCs w:val="20"/>
              </w:rPr>
            </w:pPr>
            <w:r w:rsidRPr="008801B2">
              <w:rPr>
                <w:rFonts w:ascii="Arial" w:hAnsi="Arial" w:cs="Arial"/>
                <w:sz w:val="20"/>
                <w:szCs w:val="20"/>
              </w:rPr>
              <w:t>Presidencia del Comité Ejecutivo Nacional, Secretaría de Organización del Comité Ejecutivo Nacional y la Comisión Nacional de Honestidad y Justicia, todas de MORENA.</w:t>
            </w:r>
          </w:p>
          <w:p w:rsidR="008801B2" w:rsidRPr="008801B2" w:rsidRDefault="008801B2" w:rsidP="00E12EAD">
            <w:pPr>
              <w:jc w:val="both"/>
              <w:rPr>
                <w:rFonts w:ascii="Arial" w:hAnsi="Arial" w:cs="Arial"/>
                <w:sz w:val="20"/>
                <w:szCs w:val="20"/>
              </w:rPr>
            </w:pPr>
          </w:p>
        </w:tc>
      </w:tr>
      <w:tr w:rsidR="008801B2" w:rsidRPr="008801B2" w:rsidTr="00E12EAD">
        <w:tc>
          <w:tcPr>
            <w:tcW w:w="3848" w:type="dxa"/>
            <w:shd w:val="clear" w:color="auto" w:fill="auto"/>
          </w:tcPr>
          <w:p w:rsidR="008801B2" w:rsidRPr="008801B2" w:rsidRDefault="008801B2" w:rsidP="00E12EAD">
            <w:pPr>
              <w:contextualSpacing/>
              <w:rPr>
                <w:rFonts w:ascii="Arial" w:hAnsi="Arial" w:cs="Arial"/>
                <w:b/>
                <w:iCs/>
                <w:sz w:val="20"/>
                <w:szCs w:val="20"/>
              </w:rPr>
            </w:pPr>
            <w:r w:rsidRPr="008801B2">
              <w:rPr>
                <w:rFonts w:ascii="Arial" w:hAnsi="Arial" w:cs="Arial"/>
                <w:b/>
                <w:iCs/>
                <w:sz w:val="20"/>
                <w:szCs w:val="20"/>
              </w:rPr>
              <w:t>Constitución Federal:</w:t>
            </w:r>
          </w:p>
          <w:p w:rsidR="008801B2" w:rsidRPr="008801B2" w:rsidRDefault="008801B2" w:rsidP="00E12EAD">
            <w:pPr>
              <w:contextualSpacing/>
              <w:jc w:val="center"/>
              <w:rPr>
                <w:rFonts w:ascii="Arial" w:hAnsi="Arial" w:cs="Arial"/>
                <w:b/>
                <w:iCs/>
                <w:sz w:val="20"/>
                <w:szCs w:val="20"/>
              </w:rPr>
            </w:pPr>
          </w:p>
          <w:p w:rsidR="008801B2" w:rsidRPr="008801B2" w:rsidRDefault="008801B2" w:rsidP="00E12EAD">
            <w:pPr>
              <w:rPr>
                <w:rFonts w:ascii="Arial" w:hAnsi="Arial" w:cs="Arial"/>
                <w:b/>
                <w:sz w:val="20"/>
                <w:szCs w:val="20"/>
              </w:rPr>
            </w:pPr>
          </w:p>
        </w:tc>
        <w:tc>
          <w:tcPr>
            <w:tcW w:w="4090" w:type="dxa"/>
            <w:shd w:val="clear" w:color="auto" w:fill="auto"/>
          </w:tcPr>
          <w:p w:rsidR="008801B2" w:rsidRPr="008801B2" w:rsidRDefault="008801B2" w:rsidP="00E12EAD">
            <w:pPr>
              <w:contextualSpacing/>
              <w:jc w:val="both"/>
              <w:rPr>
                <w:rFonts w:ascii="Arial" w:hAnsi="Arial" w:cs="Arial"/>
                <w:sz w:val="20"/>
                <w:szCs w:val="20"/>
              </w:rPr>
            </w:pPr>
            <w:r w:rsidRPr="008801B2">
              <w:rPr>
                <w:rFonts w:ascii="Arial" w:hAnsi="Arial" w:cs="Arial"/>
                <w:sz w:val="20"/>
                <w:szCs w:val="20"/>
              </w:rPr>
              <w:t>Constitución Política de los Estados Unidos Mexicanos.</w:t>
            </w:r>
          </w:p>
          <w:p w:rsidR="008801B2" w:rsidRPr="008801B2" w:rsidRDefault="008801B2" w:rsidP="00E12EAD">
            <w:pPr>
              <w:tabs>
                <w:tab w:val="left" w:pos="735"/>
              </w:tabs>
              <w:rPr>
                <w:rFonts w:ascii="Arial" w:hAnsi="Arial" w:cs="Arial"/>
                <w:sz w:val="20"/>
                <w:szCs w:val="20"/>
              </w:rPr>
            </w:pPr>
            <w:r w:rsidRPr="008801B2">
              <w:rPr>
                <w:rFonts w:ascii="Arial" w:hAnsi="Arial" w:cs="Arial"/>
                <w:sz w:val="20"/>
                <w:szCs w:val="20"/>
              </w:rPr>
              <w:tab/>
            </w:r>
          </w:p>
        </w:tc>
      </w:tr>
      <w:tr w:rsidR="008801B2" w:rsidRPr="008801B2" w:rsidTr="00E12EAD">
        <w:tc>
          <w:tcPr>
            <w:tcW w:w="3848" w:type="dxa"/>
            <w:shd w:val="clear" w:color="auto" w:fill="auto"/>
          </w:tcPr>
          <w:p w:rsidR="008801B2" w:rsidRPr="008801B2" w:rsidRDefault="008801B2" w:rsidP="00E12EAD">
            <w:pPr>
              <w:contextualSpacing/>
              <w:jc w:val="both"/>
              <w:rPr>
                <w:rFonts w:ascii="Arial" w:hAnsi="Arial" w:cs="Arial"/>
                <w:b/>
                <w:sz w:val="20"/>
                <w:szCs w:val="20"/>
              </w:rPr>
            </w:pPr>
            <w:r w:rsidRPr="008801B2">
              <w:rPr>
                <w:rFonts w:ascii="Arial" w:hAnsi="Arial" w:cs="Arial"/>
                <w:b/>
                <w:iCs/>
                <w:sz w:val="20"/>
                <w:szCs w:val="20"/>
              </w:rPr>
              <w:t>Constitución Local:</w:t>
            </w:r>
          </w:p>
          <w:p w:rsidR="008801B2" w:rsidRPr="008801B2" w:rsidRDefault="008801B2" w:rsidP="00E12EAD">
            <w:pPr>
              <w:contextualSpacing/>
              <w:jc w:val="both"/>
              <w:rPr>
                <w:rFonts w:ascii="Arial" w:hAnsi="Arial" w:cs="Arial"/>
                <w:b/>
                <w:sz w:val="20"/>
                <w:szCs w:val="20"/>
              </w:rPr>
            </w:pPr>
          </w:p>
        </w:tc>
        <w:tc>
          <w:tcPr>
            <w:tcW w:w="4090" w:type="dxa"/>
            <w:shd w:val="clear" w:color="auto" w:fill="auto"/>
          </w:tcPr>
          <w:p w:rsidR="008801B2" w:rsidRPr="008801B2" w:rsidRDefault="008801B2" w:rsidP="00E12EAD">
            <w:pPr>
              <w:contextualSpacing/>
              <w:jc w:val="both"/>
              <w:rPr>
                <w:rFonts w:ascii="Arial" w:hAnsi="Arial" w:cs="Arial"/>
                <w:sz w:val="20"/>
                <w:szCs w:val="20"/>
              </w:rPr>
            </w:pPr>
            <w:r w:rsidRPr="008801B2">
              <w:rPr>
                <w:rFonts w:ascii="Arial" w:hAnsi="Arial" w:cs="Arial"/>
                <w:sz w:val="20"/>
                <w:szCs w:val="20"/>
              </w:rPr>
              <w:t>Constitución Política de la Ciudad de México.</w:t>
            </w:r>
          </w:p>
          <w:p w:rsidR="008801B2" w:rsidRPr="008801B2" w:rsidRDefault="008801B2" w:rsidP="00E12EAD">
            <w:pPr>
              <w:contextualSpacing/>
              <w:jc w:val="both"/>
              <w:rPr>
                <w:rFonts w:ascii="Arial" w:hAnsi="Arial" w:cs="Arial"/>
                <w:iCs/>
                <w:sz w:val="20"/>
                <w:szCs w:val="20"/>
              </w:rPr>
            </w:pPr>
          </w:p>
        </w:tc>
      </w:tr>
      <w:tr w:rsidR="008801B2" w:rsidRPr="008801B2" w:rsidTr="00E12EAD">
        <w:tc>
          <w:tcPr>
            <w:tcW w:w="3848" w:type="dxa"/>
            <w:shd w:val="clear" w:color="auto" w:fill="auto"/>
          </w:tcPr>
          <w:p w:rsidR="008801B2" w:rsidRPr="008801B2" w:rsidRDefault="008801B2" w:rsidP="00E12EAD">
            <w:pPr>
              <w:contextualSpacing/>
              <w:jc w:val="both"/>
              <w:rPr>
                <w:rFonts w:ascii="Arial" w:hAnsi="Arial" w:cs="Arial"/>
                <w:b/>
                <w:iCs/>
                <w:sz w:val="20"/>
                <w:szCs w:val="20"/>
              </w:rPr>
            </w:pPr>
            <w:r w:rsidRPr="008801B2">
              <w:rPr>
                <w:rFonts w:ascii="Arial" w:hAnsi="Arial" w:cs="Arial"/>
                <w:b/>
                <w:iCs/>
                <w:sz w:val="20"/>
                <w:szCs w:val="20"/>
              </w:rPr>
              <w:t xml:space="preserve">INE: </w:t>
            </w:r>
          </w:p>
          <w:p w:rsidR="008801B2" w:rsidRPr="008801B2" w:rsidRDefault="008801B2" w:rsidP="00E12EAD">
            <w:pPr>
              <w:contextualSpacing/>
              <w:jc w:val="both"/>
              <w:rPr>
                <w:rFonts w:ascii="Arial" w:hAnsi="Arial" w:cs="Arial"/>
                <w:b/>
                <w:iCs/>
                <w:sz w:val="20"/>
                <w:szCs w:val="20"/>
              </w:rPr>
            </w:pPr>
          </w:p>
        </w:tc>
        <w:tc>
          <w:tcPr>
            <w:tcW w:w="4090" w:type="dxa"/>
            <w:shd w:val="clear" w:color="auto" w:fill="auto"/>
          </w:tcPr>
          <w:p w:rsidR="008801B2" w:rsidRPr="008801B2" w:rsidRDefault="008801B2" w:rsidP="00E12EAD">
            <w:pPr>
              <w:contextualSpacing/>
              <w:jc w:val="both"/>
              <w:rPr>
                <w:rFonts w:ascii="Arial" w:hAnsi="Arial" w:cs="Arial"/>
                <w:sz w:val="20"/>
                <w:szCs w:val="20"/>
              </w:rPr>
            </w:pPr>
            <w:r w:rsidRPr="008801B2">
              <w:rPr>
                <w:rFonts w:ascii="Arial" w:hAnsi="Arial" w:cs="Arial"/>
                <w:sz w:val="20"/>
                <w:szCs w:val="20"/>
              </w:rPr>
              <w:t>Instituto Nacional Electoral.</w:t>
            </w:r>
          </w:p>
          <w:p w:rsidR="008801B2" w:rsidRPr="008801B2" w:rsidRDefault="008801B2" w:rsidP="00E12EAD">
            <w:pPr>
              <w:contextualSpacing/>
              <w:jc w:val="both"/>
              <w:rPr>
                <w:rFonts w:ascii="Arial" w:hAnsi="Arial" w:cs="Arial"/>
                <w:sz w:val="20"/>
                <w:szCs w:val="20"/>
              </w:rPr>
            </w:pPr>
          </w:p>
        </w:tc>
      </w:tr>
      <w:tr w:rsidR="008801B2" w:rsidRPr="008801B2" w:rsidTr="00E12EAD">
        <w:tc>
          <w:tcPr>
            <w:tcW w:w="3848" w:type="dxa"/>
            <w:shd w:val="clear" w:color="auto" w:fill="auto"/>
          </w:tcPr>
          <w:p w:rsidR="008801B2" w:rsidRPr="008801B2" w:rsidRDefault="008801B2" w:rsidP="00E12EAD">
            <w:pPr>
              <w:rPr>
                <w:rFonts w:ascii="Arial" w:hAnsi="Arial" w:cs="Arial"/>
                <w:b/>
                <w:sz w:val="20"/>
                <w:szCs w:val="20"/>
              </w:rPr>
            </w:pPr>
            <w:r w:rsidRPr="008801B2">
              <w:rPr>
                <w:rFonts w:ascii="Arial" w:hAnsi="Arial" w:cs="Arial"/>
                <w:b/>
                <w:sz w:val="20"/>
                <w:szCs w:val="20"/>
              </w:rPr>
              <w:t>Juicio de la Ciudadanía:</w:t>
            </w:r>
          </w:p>
          <w:p w:rsidR="008801B2" w:rsidRPr="008801B2" w:rsidRDefault="008801B2" w:rsidP="00E12EAD">
            <w:pPr>
              <w:contextualSpacing/>
              <w:rPr>
                <w:rFonts w:ascii="Arial" w:hAnsi="Arial" w:cs="Arial"/>
                <w:b/>
                <w:iCs/>
                <w:sz w:val="20"/>
                <w:szCs w:val="20"/>
              </w:rPr>
            </w:pPr>
          </w:p>
        </w:tc>
        <w:tc>
          <w:tcPr>
            <w:tcW w:w="4090" w:type="dxa"/>
            <w:shd w:val="clear" w:color="auto" w:fill="auto"/>
          </w:tcPr>
          <w:p w:rsidR="008801B2" w:rsidRPr="008801B2" w:rsidRDefault="008801B2" w:rsidP="00E12EAD">
            <w:pPr>
              <w:contextualSpacing/>
              <w:jc w:val="both"/>
              <w:rPr>
                <w:rFonts w:ascii="Arial" w:hAnsi="Arial" w:cs="Arial"/>
                <w:sz w:val="20"/>
                <w:szCs w:val="20"/>
              </w:rPr>
            </w:pPr>
            <w:r w:rsidRPr="008801B2">
              <w:rPr>
                <w:rFonts w:ascii="Arial" w:hAnsi="Arial" w:cs="Arial"/>
                <w:sz w:val="20"/>
                <w:szCs w:val="20"/>
              </w:rPr>
              <w:t>Juicio para la Protección de los Derechos Político-Electorales de la Ciudadanía.</w:t>
            </w:r>
          </w:p>
          <w:p w:rsidR="008801B2" w:rsidRPr="008801B2" w:rsidRDefault="008801B2" w:rsidP="00E12EAD">
            <w:pPr>
              <w:contextualSpacing/>
              <w:jc w:val="both"/>
              <w:rPr>
                <w:rFonts w:ascii="Arial" w:hAnsi="Arial" w:cs="Arial"/>
                <w:sz w:val="20"/>
                <w:szCs w:val="20"/>
              </w:rPr>
            </w:pPr>
          </w:p>
        </w:tc>
      </w:tr>
      <w:tr w:rsidR="008801B2" w:rsidRPr="008801B2" w:rsidTr="00E12EAD">
        <w:tc>
          <w:tcPr>
            <w:tcW w:w="3848" w:type="dxa"/>
            <w:shd w:val="clear" w:color="auto" w:fill="auto"/>
          </w:tcPr>
          <w:p w:rsidR="008801B2" w:rsidRPr="008801B2" w:rsidRDefault="008801B2" w:rsidP="00E12EAD">
            <w:pPr>
              <w:contextualSpacing/>
              <w:rPr>
                <w:rFonts w:ascii="Arial" w:hAnsi="Arial" w:cs="Arial"/>
                <w:b/>
                <w:iCs/>
                <w:sz w:val="20"/>
                <w:szCs w:val="20"/>
              </w:rPr>
            </w:pPr>
            <w:r w:rsidRPr="008801B2">
              <w:rPr>
                <w:rFonts w:ascii="Arial" w:hAnsi="Arial" w:cs="Arial"/>
                <w:b/>
                <w:bCs/>
                <w:sz w:val="20"/>
                <w:szCs w:val="20"/>
              </w:rPr>
              <w:t>CEN:</w:t>
            </w:r>
          </w:p>
          <w:p w:rsidR="008801B2" w:rsidRPr="008801B2" w:rsidRDefault="008801B2" w:rsidP="00E12EAD">
            <w:pPr>
              <w:contextualSpacing/>
              <w:rPr>
                <w:rFonts w:ascii="Arial" w:hAnsi="Arial" w:cs="Arial"/>
                <w:b/>
                <w:iCs/>
                <w:sz w:val="20"/>
                <w:szCs w:val="20"/>
              </w:rPr>
            </w:pPr>
          </w:p>
        </w:tc>
        <w:tc>
          <w:tcPr>
            <w:tcW w:w="4090" w:type="dxa"/>
            <w:shd w:val="clear" w:color="auto" w:fill="auto"/>
          </w:tcPr>
          <w:p w:rsidR="008801B2" w:rsidRPr="008801B2" w:rsidRDefault="008801B2" w:rsidP="00E12EAD">
            <w:pPr>
              <w:jc w:val="both"/>
              <w:rPr>
                <w:rFonts w:ascii="Arial" w:hAnsi="Arial" w:cs="Arial"/>
                <w:bCs/>
                <w:sz w:val="20"/>
                <w:szCs w:val="20"/>
              </w:rPr>
            </w:pPr>
            <w:r w:rsidRPr="008801B2">
              <w:rPr>
                <w:rFonts w:ascii="Arial" w:hAnsi="Arial" w:cs="Arial"/>
                <w:bCs/>
                <w:sz w:val="20"/>
                <w:szCs w:val="20"/>
              </w:rPr>
              <w:t>Comité Ejecutivo Nacional de MORENA.</w:t>
            </w:r>
          </w:p>
          <w:p w:rsidR="008801B2" w:rsidRPr="008801B2" w:rsidRDefault="008801B2" w:rsidP="00E12EAD">
            <w:pPr>
              <w:jc w:val="both"/>
              <w:rPr>
                <w:rFonts w:ascii="Arial" w:hAnsi="Arial" w:cs="Arial"/>
                <w:sz w:val="20"/>
                <w:szCs w:val="20"/>
              </w:rPr>
            </w:pPr>
          </w:p>
        </w:tc>
      </w:tr>
      <w:tr w:rsidR="008801B2" w:rsidRPr="008801B2" w:rsidTr="00E12EAD">
        <w:tc>
          <w:tcPr>
            <w:tcW w:w="3848" w:type="dxa"/>
            <w:shd w:val="clear" w:color="auto" w:fill="auto"/>
          </w:tcPr>
          <w:p w:rsidR="008801B2" w:rsidRPr="008801B2" w:rsidRDefault="008801B2" w:rsidP="00E12EAD">
            <w:pPr>
              <w:contextualSpacing/>
              <w:jc w:val="both"/>
              <w:rPr>
                <w:rFonts w:ascii="Arial" w:hAnsi="Arial" w:cs="Arial"/>
                <w:b/>
                <w:sz w:val="20"/>
                <w:szCs w:val="20"/>
              </w:rPr>
            </w:pPr>
            <w:r w:rsidRPr="008801B2">
              <w:rPr>
                <w:rFonts w:ascii="Arial" w:hAnsi="Arial" w:cs="Arial"/>
                <w:b/>
                <w:iCs/>
                <w:sz w:val="20"/>
                <w:szCs w:val="20"/>
              </w:rPr>
              <w:t>Ley Procesal</w:t>
            </w:r>
            <w:r w:rsidRPr="008801B2">
              <w:rPr>
                <w:rFonts w:ascii="Arial" w:hAnsi="Arial" w:cs="Arial"/>
                <w:b/>
                <w:sz w:val="20"/>
                <w:szCs w:val="20"/>
              </w:rPr>
              <w:t xml:space="preserve"> Electoral:</w:t>
            </w:r>
          </w:p>
          <w:p w:rsidR="008801B2" w:rsidRPr="008801B2" w:rsidRDefault="008801B2" w:rsidP="00E12EAD">
            <w:pPr>
              <w:contextualSpacing/>
              <w:jc w:val="both"/>
              <w:rPr>
                <w:rFonts w:ascii="Arial" w:hAnsi="Arial" w:cs="Arial"/>
                <w:b/>
                <w:sz w:val="20"/>
                <w:szCs w:val="20"/>
              </w:rPr>
            </w:pPr>
          </w:p>
        </w:tc>
        <w:tc>
          <w:tcPr>
            <w:tcW w:w="4090" w:type="dxa"/>
            <w:shd w:val="clear" w:color="auto" w:fill="auto"/>
          </w:tcPr>
          <w:p w:rsidR="008801B2" w:rsidRPr="008801B2" w:rsidRDefault="008801B2" w:rsidP="00E12EAD">
            <w:pPr>
              <w:contextualSpacing/>
              <w:jc w:val="both"/>
              <w:rPr>
                <w:rFonts w:ascii="Arial" w:hAnsi="Arial" w:cs="Arial"/>
                <w:sz w:val="20"/>
                <w:szCs w:val="20"/>
              </w:rPr>
            </w:pPr>
            <w:r w:rsidRPr="008801B2">
              <w:rPr>
                <w:rFonts w:ascii="Arial" w:hAnsi="Arial" w:cs="Arial"/>
                <w:sz w:val="20"/>
                <w:szCs w:val="20"/>
              </w:rPr>
              <w:t>Ley Procesal Electoral para la Ciudad de México.</w:t>
            </w:r>
          </w:p>
          <w:p w:rsidR="008801B2" w:rsidRPr="008801B2" w:rsidRDefault="008801B2" w:rsidP="00E12EAD">
            <w:pPr>
              <w:contextualSpacing/>
              <w:jc w:val="center"/>
              <w:rPr>
                <w:rFonts w:ascii="Arial" w:hAnsi="Arial" w:cs="Arial"/>
                <w:iCs/>
                <w:sz w:val="20"/>
                <w:szCs w:val="20"/>
              </w:rPr>
            </w:pPr>
          </w:p>
        </w:tc>
      </w:tr>
      <w:tr w:rsidR="008801B2" w:rsidRPr="008801B2" w:rsidTr="00E12EAD">
        <w:tc>
          <w:tcPr>
            <w:tcW w:w="3848" w:type="dxa"/>
            <w:shd w:val="clear" w:color="auto" w:fill="auto"/>
          </w:tcPr>
          <w:p w:rsidR="008801B2" w:rsidRPr="008801B2" w:rsidRDefault="008801B2" w:rsidP="00E12EAD">
            <w:pPr>
              <w:contextualSpacing/>
              <w:jc w:val="both"/>
              <w:rPr>
                <w:rFonts w:ascii="Arial" w:hAnsi="Arial" w:cs="Arial"/>
                <w:b/>
                <w:sz w:val="20"/>
                <w:szCs w:val="20"/>
              </w:rPr>
            </w:pPr>
            <w:r w:rsidRPr="008801B2">
              <w:rPr>
                <w:rFonts w:ascii="Arial" w:hAnsi="Arial" w:cs="Arial"/>
                <w:b/>
                <w:sz w:val="20"/>
                <w:szCs w:val="20"/>
              </w:rPr>
              <w:t xml:space="preserve">Comisión de Justicia: </w:t>
            </w:r>
          </w:p>
          <w:p w:rsidR="008801B2" w:rsidRPr="008801B2" w:rsidRDefault="008801B2" w:rsidP="00E12EAD">
            <w:pPr>
              <w:contextualSpacing/>
              <w:jc w:val="both"/>
              <w:rPr>
                <w:rFonts w:ascii="Arial" w:hAnsi="Arial" w:cs="Arial"/>
                <w:b/>
                <w:sz w:val="20"/>
                <w:szCs w:val="20"/>
              </w:rPr>
            </w:pPr>
          </w:p>
        </w:tc>
        <w:tc>
          <w:tcPr>
            <w:tcW w:w="4090" w:type="dxa"/>
            <w:shd w:val="clear" w:color="auto" w:fill="auto"/>
          </w:tcPr>
          <w:p w:rsidR="008801B2" w:rsidRPr="008801B2" w:rsidRDefault="008801B2" w:rsidP="00E12EAD">
            <w:pPr>
              <w:jc w:val="both"/>
              <w:rPr>
                <w:rFonts w:ascii="Arial" w:hAnsi="Arial" w:cs="Arial"/>
                <w:iCs/>
                <w:sz w:val="20"/>
                <w:szCs w:val="20"/>
              </w:rPr>
            </w:pPr>
            <w:r w:rsidRPr="008801B2">
              <w:rPr>
                <w:rFonts w:ascii="Arial" w:hAnsi="Arial" w:cs="Arial"/>
                <w:iCs/>
                <w:sz w:val="20"/>
                <w:szCs w:val="20"/>
              </w:rPr>
              <w:t>Comisión Nacional de Honestidad y Justicia de MORENA.</w:t>
            </w:r>
          </w:p>
          <w:p w:rsidR="008801B2" w:rsidRPr="008801B2" w:rsidRDefault="008801B2" w:rsidP="00E12EAD">
            <w:pPr>
              <w:jc w:val="both"/>
              <w:rPr>
                <w:rFonts w:ascii="Arial" w:hAnsi="Arial" w:cs="Arial"/>
                <w:iCs/>
                <w:sz w:val="20"/>
                <w:szCs w:val="20"/>
              </w:rPr>
            </w:pPr>
          </w:p>
        </w:tc>
      </w:tr>
      <w:tr w:rsidR="008801B2" w:rsidRPr="008801B2" w:rsidTr="00E12EAD">
        <w:tc>
          <w:tcPr>
            <w:tcW w:w="3848" w:type="dxa"/>
            <w:shd w:val="clear" w:color="auto" w:fill="auto"/>
          </w:tcPr>
          <w:p w:rsidR="008801B2" w:rsidRPr="008801B2" w:rsidRDefault="008801B2" w:rsidP="00E12EAD">
            <w:pPr>
              <w:rPr>
                <w:rFonts w:ascii="Arial" w:hAnsi="Arial" w:cs="Arial"/>
                <w:b/>
                <w:iCs/>
                <w:sz w:val="20"/>
                <w:szCs w:val="20"/>
              </w:rPr>
            </w:pPr>
            <w:r w:rsidRPr="008801B2">
              <w:rPr>
                <w:rFonts w:ascii="Arial" w:hAnsi="Arial" w:cs="Arial"/>
                <w:b/>
                <w:iCs/>
                <w:sz w:val="20"/>
                <w:szCs w:val="20"/>
              </w:rPr>
              <w:t xml:space="preserve">Sala Regional: </w:t>
            </w:r>
          </w:p>
          <w:p w:rsidR="008801B2" w:rsidRPr="008801B2" w:rsidRDefault="008801B2" w:rsidP="00E12EAD">
            <w:pPr>
              <w:rPr>
                <w:rFonts w:ascii="Arial" w:hAnsi="Arial" w:cs="Arial"/>
                <w:b/>
                <w:iCs/>
                <w:sz w:val="20"/>
                <w:szCs w:val="20"/>
              </w:rPr>
            </w:pPr>
          </w:p>
        </w:tc>
        <w:tc>
          <w:tcPr>
            <w:tcW w:w="4090" w:type="dxa"/>
            <w:shd w:val="clear" w:color="auto" w:fill="auto"/>
          </w:tcPr>
          <w:p w:rsidR="008801B2" w:rsidRPr="008801B2" w:rsidRDefault="008801B2" w:rsidP="00E12EAD">
            <w:pPr>
              <w:ind w:right="-67"/>
              <w:contextualSpacing/>
              <w:jc w:val="both"/>
              <w:rPr>
                <w:rFonts w:ascii="Arial" w:hAnsi="Arial" w:cs="Arial"/>
                <w:sz w:val="20"/>
                <w:szCs w:val="20"/>
              </w:rPr>
            </w:pPr>
            <w:r w:rsidRPr="008801B2">
              <w:rPr>
                <w:rFonts w:ascii="Arial" w:hAnsi="Arial" w:cs="Arial"/>
                <w:sz w:val="20"/>
                <w:szCs w:val="20"/>
              </w:rPr>
              <w:t>Sala Regional Ciudad de México del Tribunal Electoral del Poder Judicial de la Federación.</w:t>
            </w:r>
          </w:p>
          <w:p w:rsidR="008801B2" w:rsidRPr="008801B2" w:rsidRDefault="008801B2" w:rsidP="00E12EAD">
            <w:pPr>
              <w:ind w:right="-67"/>
              <w:contextualSpacing/>
              <w:jc w:val="both"/>
              <w:rPr>
                <w:rFonts w:ascii="Arial" w:hAnsi="Arial" w:cs="Arial"/>
                <w:sz w:val="20"/>
                <w:szCs w:val="20"/>
              </w:rPr>
            </w:pPr>
          </w:p>
        </w:tc>
      </w:tr>
      <w:tr w:rsidR="008801B2" w:rsidRPr="008801B2" w:rsidTr="00E12EAD">
        <w:tc>
          <w:tcPr>
            <w:tcW w:w="3848" w:type="dxa"/>
            <w:shd w:val="clear" w:color="auto" w:fill="auto"/>
          </w:tcPr>
          <w:p w:rsidR="008801B2" w:rsidRPr="008801B2" w:rsidRDefault="008801B2" w:rsidP="00E12EAD">
            <w:pPr>
              <w:rPr>
                <w:rFonts w:ascii="Arial" w:hAnsi="Arial" w:cs="Arial"/>
                <w:b/>
                <w:iCs/>
                <w:sz w:val="20"/>
                <w:szCs w:val="20"/>
              </w:rPr>
            </w:pPr>
            <w:r w:rsidRPr="008801B2">
              <w:rPr>
                <w:rFonts w:ascii="Arial" w:hAnsi="Arial" w:cs="Arial"/>
                <w:b/>
                <w:iCs/>
                <w:sz w:val="20"/>
                <w:szCs w:val="20"/>
              </w:rPr>
              <w:t>Sala Superior:</w:t>
            </w:r>
          </w:p>
        </w:tc>
        <w:tc>
          <w:tcPr>
            <w:tcW w:w="4090" w:type="dxa"/>
            <w:shd w:val="clear" w:color="auto" w:fill="auto"/>
          </w:tcPr>
          <w:p w:rsidR="008801B2" w:rsidRPr="008801B2" w:rsidRDefault="008801B2" w:rsidP="00E12EAD">
            <w:pPr>
              <w:ind w:right="-67"/>
              <w:contextualSpacing/>
              <w:jc w:val="both"/>
              <w:rPr>
                <w:rFonts w:ascii="Arial" w:hAnsi="Arial" w:cs="Arial"/>
                <w:sz w:val="20"/>
                <w:szCs w:val="20"/>
              </w:rPr>
            </w:pPr>
            <w:r w:rsidRPr="008801B2">
              <w:rPr>
                <w:rFonts w:ascii="Arial" w:hAnsi="Arial" w:cs="Arial"/>
                <w:sz w:val="20"/>
                <w:szCs w:val="20"/>
              </w:rPr>
              <w:t>Sala Superior del Tribunal Electoral del Poder Judicial de la Federación.</w:t>
            </w:r>
          </w:p>
          <w:p w:rsidR="008801B2" w:rsidRPr="008801B2" w:rsidRDefault="008801B2" w:rsidP="00E12EAD">
            <w:pPr>
              <w:ind w:right="-67"/>
              <w:contextualSpacing/>
              <w:jc w:val="both"/>
              <w:rPr>
                <w:rFonts w:ascii="Arial" w:hAnsi="Arial" w:cs="Arial"/>
                <w:sz w:val="20"/>
                <w:szCs w:val="20"/>
              </w:rPr>
            </w:pPr>
          </w:p>
        </w:tc>
      </w:tr>
      <w:tr w:rsidR="008801B2" w:rsidRPr="008801B2" w:rsidTr="00E12EAD">
        <w:tc>
          <w:tcPr>
            <w:tcW w:w="3848" w:type="dxa"/>
            <w:shd w:val="clear" w:color="auto" w:fill="auto"/>
          </w:tcPr>
          <w:p w:rsidR="008801B2" w:rsidRPr="008801B2" w:rsidRDefault="008801B2" w:rsidP="00E12EAD">
            <w:pPr>
              <w:jc w:val="both"/>
              <w:rPr>
                <w:rFonts w:ascii="Arial" w:hAnsi="Arial" w:cs="Arial"/>
                <w:b/>
                <w:iCs/>
                <w:sz w:val="20"/>
                <w:szCs w:val="20"/>
              </w:rPr>
            </w:pPr>
            <w:r w:rsidRPr="008801B2">
              <w:rPr>
                <w:rFonts w:ascii="Arial" w:hAnsi="Arial" w:cs="Arial"/>
                <w:sz w:val="18"/>
                <w:szCs w:val="20"/>
              </w:rPr>
              <w:t>Secretaría de Organización.</w:t>
            </w:r>
            <w:r w:rsidRPr="008801B2">
              <w:rPr>
                <w:rFonts w:ascii="Arial" w:hAnsi="Arial" w:cs="Arial"/>
                <w:b/>
                <w:iCs/>
                <w:sz w:val="20"/>
                <w:szCs w:val="20"/>
              </w:rPr>
              <w:t xml:space="preserve"> </w:t>
            </w:r>
          </w:p>
        </w:tc>
        <w:tc>
          <w:tcPr>
            <w:tcW w:w="4090" w:type="dxa"/>
            <w:shd w:val="clear" w:color="auto" w:fill="auto"/>
          </w:tcPr>
          <w:p w:rsidR="008801B2" w:rsidRPr="008801B2" w:rsidRDefault="008801B2" w:rsidP="00E12EAD">
            <w:pPr>
              <w:jc w:val="both"/>
              <w:rPr>
                <w:rFonts w:ascii="Arial" w:hAnsi="Arial" w:cs="Arial"/>
                <w:bCs/>
                <w:sz w:val="18"/>
                <w:szCs w:val="28"/>
              </w:rPr>
            </w:pPr>
            <w:r w:rsidRPr="008801B2">
              <w:rPr>
                <w:rFonts w:ascii="Arial" w:hAnsi="Arial" w:cs="Arial"/>
                <w:bCs/>
                <w:sz w:val="18"/>
                <w:szCs w:val="28"/>
              </w:rPr>
              <w:t>Secretaría de Organización del Comité Ejecutivo Nacional</w:t>
            </w:r>
          </w:p>
          <w:p w:rsidR="008801B2" w:rsidRPr="008801B2" w:rsidRDefault="008801B2" w:rsidP="00E12EAD">
            <w:pPr>
              <w:ind w:right="-67"/>
              <w:contextualSpacing/>
              <w:jc w:val="both"/>
              <w:rPr>
                <w:rFonts w:ascii="Arial" w:hAnsi="Arial" w:cs="Arial"/>
                <w:sz w:val="20"/>
                <w:szCs w:val="20"/>
              </w:rPr>
            </w:pPr>
          </w:p>
        </w:tc>
      </w:tr>
      <w:tr w:rsidR="008801B2" w:rsidRPr="00466934" w:rsidTr="00E12EAD">
        <w:tc>
          <w:tcPr>
            <w:tcW w:w="3848" w:type="dxa"/>
            <w:shd w:val="clear" w:color="auto" w:fill="auto"/>
          </w:tcPr>
          <w:p w:rsidR="008801B2" w:rsidRPr="008801B2" w:rsidRDefault="008801B2" w:rsidP="00E12EAD">
            <w:pPr>
              <w:jc w:val="both"/>
              <w:rPr>
                <w:rFonts w:ascii="Arial" w:hAnsi="Arial" w:cs="Arial"/>
                <w:b/>
                <w:sz w:val="20"/>
                <w:szCs w:val="20"/>
              </w:rPr>
            </w:pPr>
            <w:r w:rsidRPr="008801B2">
              <w:rPr>
                <w:rFonts w:ascii="Arial" w:hAnsi="Arial" w:cs="Arial"/>
                <w:b/>
                <w:iCs/>
                <w:sz w:val="20"/>
                <w:szCs w:val="20"/>
              </w:rPr>
              <w:t>Tribunal Electoral u órgano jurisdiccional:</w:t>
            </w:r>
          </w:p>
        </w:tc>
        <w:tc>
          <w:tcPr>
            <w:tcW w:w="4090" w:type="dxa"/>
            <w:shd w:val="clear" w:color="auto" w:fill="auto"/>
          </w:tcPr>
          <w:p w:rsidR="008801B2" w:rsidRPr="00466934" w:rsidRDefault="008801B2" w:rsidP="00E12EAD">
            <w:pPr>
              <w:ind w:right="-67"/>
              <w:contextualSpacing/>
              <w:jc w:val="both"/>
              <w:rPr>
                <w:rFonts w:ascii="Arial" w:hAnsi="Arial" w:cs="Arial"/>
                <w:sz w:val="20"/>
                <w:szCs w:val="20"/>
              </w:rPr>
            </w:pPr>
            <w:r w:rsidRPr="008801B2">
              <w:rPr>
                <w:rFonts w:ascii="Arial" w:hAnsi="Arial" w:cs="Arial"/>
                <w:sz w:val="20"/>
                <w:szCs w:val="20"/>
              </w:rPr>
              <w:t>Tribunal Electoral de la Ciudad de México.</w:t>
            </w:r>
          </w:p>
          <w:p w:rsidR="008801B2" w:rsidRPr="00466934" w:rsidRDefault="008801B2" w:rsidP="00E12EAD">
            <w:pPr>
              <w:ind w:right="-67"/>
              <w:contextualSpacing/>
              <w:jc w:val="both"/>
              <w:rPr>
                <w:rFonts w:ascii="Arial" w:hAnsi="Arial" w:cs="Arial"/>
                <w:iCs/>
                <w:sz w:val="20"/>
                <w:szCs w:val="20"/>
              </w:rPr>
            </w:pPr>
          </w:p>
        </w:tc>
      </w:tr>
    </w:tbl>
    <w:p w:rsidR="004645DF" w:rsidRPr="000D6D89" w:rsidRDefault="00AC20C1" w:rsidP="000D6D89">
      <w:pPr>
        <w:pStyle w:val="Ttulo1"/>
      </w:pPr>
      <w:bookmarkStart w:id="4" w:name="_Toc26998202"/>
      <w:bookmarkStart w:id="5" w:name="_Toc29816221"/>
      <w:bookmarkStart w:id="6" w:name="_Toc29816340"/>
      <w:bookmarkStart w:id="7" w:name="_Toc29893013"/>
      <w:r w:rsidRPr="000D6D89">
        <w:lastRenderedPageBreak/>
        <w:t>ANTECEDENTES</w:t>
      </w:r>
      <w:bookmarkEnd w:id="4"/>
      <w:bookmarkEnd w:id="5"/>
      <w:bookmarkEnd w:id="6"/>
      <w:bookmarkEnd w:id="7"/>
    </w:p>
    <w:p w:rsidR="00FD2251" w:rsidRPr="00F227A9" w:rsidRDefault="00FD2251" w:rsidP="00FD2251">
      <w:pPr>
        <w:spacing w:line="360" w:lineRule="auto"/>
        <w:jc w:val="both"/>
        <w:rPr>
          <w:rFonts w:ascii="Arial" w:hAnsi="Arial" w:cs="Arial"/>
          <w:bCs/>
          <w:sz w:val="28"/>
          <w:szCs w:val="28"/>
          <w:lang w:val="es-MX"/>
        </w:rPr>
      </w:pPr>
    </w:p>
    <w:p w:rsidR="00FD2251" w:rsidRDefault="00FD2251" w:rsidP="00FD2251">
      <w:pPr>
        <w:spacing w:line="360" w:lineRule="auto"/>
        <w:jc w:val="both"/>
        <w:rPr>
          <w:rFonts w:ascii="Arial" w:hAnsi="Arial" w:cs="Arial"/>
          <w:sz w:val="28"/>
          <w:szCs w:val="28"/>
        </w:rPr>
      </w:pPr>
      <w:r>
        <w:rPr>
          <w:rFonts w:ascii="Arial" w:hAnsi="Arial" w:cs="Arial"/>
          <w:b/>
          <w:sz w:val="28"/>
          <w:szCs w:val="28"/>
        </w:rPr>
        <w:t>1</w:t>
      </w:r>
      <w:r w:rsidRPr="000306D1">
        <w:rPr>
          <w:rFonts w:ascii="Arial" w:hAnsi="Arial" w:cs="Arial"/>
          <w:b/>
          <w:sz w:val="28"/>
          <w:szCs w:val="28"/>
        </w:rPr>
        <w:t>. A</w:t>
      </w:r>
      <w:r>
        <w:rPr>
          <w:rFonts w:ascii="Arial" w:hAnsi="Arial" w:cs="Arial"/>
          <w:b/>
          <w:sz w:val="28"/>
          <w:szCs w:val="28"/>
        </w:rPr>
        <w:t>filiación</w:t>
      </w:r>
      <w:r w:rsidRPr="000306D1">
        <w:rPr>
          <w:rFonts w:ascii="Arial" w:hAnsi="Arial" w:cs="Arial"/>
          <w:b/>
          <w:sz w:val="28"/>
          <w:szCs w:val="28"/>
        </w:rPr>
        <w:t xml:space="preserve">. </w:t>
      </w:r>
      <w:r w:rsidR="00843565">
        <w:rPr>
          <w:rFonts w:ascii="Arial" w:hAnsi="Arial" w:cs="Arial"/>
          <w:sz w:val="28"/>
          <w:szCs w:val="28"/>
        </w:rPr>
        <w:t>El promovente</w:t>
      </w:r>
      <w:r>
        <w:rPr>
          <w:rFonts w:ascii="Arial" w:hAnsi="Arial" w:cs="Arial"/>
          <w:sz w:val="28"/>
          <w:szCs w:val="28"/>
        </w:rPr>
        <w:t xml:space="preserve"> refiere que el diez de agosto de dos mil quince se afilió a MORENA. </w:t>
      </w:r>
    </w:p>
    <w:p w:rsidR="00FD2251" w:rsidRDefault="00FD2251" w:rsidP="00FD2251">
      <w:pPr>
        <w:spacing w:line="360" w:lineRule="auto"/>
        <w:jc w:val="both"/>
        <w:rPr>
          <w:rFonts w:ascii="Arial" w:hAnsi="Arial" w:cs="Arial"/>
          <w:b/>
          <w:sz w:val="28"/>
          <w:szCs w:val="28"/>
        </w:rPr>
      </w:pPr>
    </w:p>
    <w:p w:rsidR="00FD2251" w:rsidRPr="000306D1" w:rsidRDefault="00FD2251" w:rsidP="00FD2251">
      <w:pPr>
        <w:spacing w:line="360" w:lineRule="auto"/>
        <w:jc w:val="both"/>
        <w:rPr>
          <w:rFonts w:ascii="Arial" w:hAnsi="Arial" w:cs="Arial"/>
          <w:sz w:val="28"/>
          <w:szCs w:val="28"/>
        </w:rPr>
      </w:pPr>
      <w:r>
        <w:rPr>
          <w:rFonts w:ascii="Arial" w:hAnsi="Arial" w:cs="Arial"/>
          <w:b/>
          <w:sz w:val="28"/>
          <w:szCs w:val="28"/>
        </w:rPr>
        <w:t>2</w:t>
      </w:r>
      <w:r w:rsidRPr="000306D1">
        <w:rPr>
          <w:rFonts w:ascii="Arial" w:hAnsi="Arial" w:cs="Arial"/>
          <w:b/>
          <w:sz w:val="28"/>
          <w:szCs w:val="28"/>
        </w:rPr>
        <w:t xml:space="preserve">. </w:t>
      </w:r>
      <w:r>
        <w:rPr>
          <w:rFonts w:ascii="Arial" w:hAnsi="Arial" w:cs="Arial"/>
          <w:b/>
          <w:sz w:val="28"/>
          <w:szCs w:val="28"/>
        </w:rPr>
        <w:t>Solicitud de Inscripción al Padrón de Afiliación</w:t>
      </w:r>
      <w:r w:rsidRPr="000306D1">
        <w:rPr>
          <w:rFonts w:ascii="Arial" w:hAnsi="Arial" w:cs="Arial"/>
          <w:b/>
          <w:sz w:val="28"/>
          <w:szCs w:val="28"/>
        </w:rPr>
        <w:t xml:space="preserve">. </w:t>
      </w:r>
      <w:r w:rsidRPr="000306D1">
        <w:rPr>
          <w:rFonts w:ascii="Arial" w:hAnsi="Arial" w:cs="Arial"/>
          <w:sz w:val="28"/>
          <w:szCs w:val="28"/>
        </w:rPr>
        <w:t xml:space="preserve">El </w:t>
      </w:r>
      <w:r>
        <w:rPr>
          <w:rFonts w:ascii="Arial" w:hAnsi="Arial" w:cs="Arial"/>
          <w:sz w:val="28"/>
          <w:szCs w:val="28"/>
        </w:rPr>
        <w:t>veintinueve de agosto de dos mil diecinueve</w:t>
      </w:r>
      <w:r>
        <w:rPr>
          <w:rStyle w:val="Refdenotaalpie"/>
          <w:rFonts w:ascii="Arial" w:hAnsi="Arial" w:cs="Arial"/>
          <w:sz w:val="28"/>
          <w:szCs w:val="28"/>
        </w:rPr>
        <w:footnoteReference w:id="1"/>
      </w:r>
      <w:r w:rsidR="00B44D1F">
        <w:rPr>
          <w:rFonts w:ascii="Arial" w:hAnsi="Arial" w:cs="Arial"/>
          <w:sz w:val="28"/>
          <w:szCs w:val="28"/>
        </w:rPr>
        <w:t>,</w:t>
      </w:r>
      <w:r>
        <w:rPr>
          <w:rFonts w:ascii="Arial" w:hAnsi="Arial" w:cs="Arial"/>
          <w:sz w:val="28"/>
          <w:szCs w:val="28"/>
        </w:rPr>
        <w:t xml:space="preserve"> </w:t>
      </w:r>
      <w:r w:rsidR="00843565">
        <w:rPr>
          <w:rFonts w:ascii="Arial" w:hAnsi="Arial" w:cs="Arial"/>
          <w:sz w:val="28"/>
          <w:szCs w:val="28"/>
        </w:rPr>
        <w:t>el Actor</w:t>
      </w:r>
      <w:r>
        <w:rPr>
          <w:rFonts w:ascii="Arial" w:hAnsi="Arial" w:cs="Arial"/>
          <w:sz w:val="28"/>
          <w:szCs w:val="28"/>
        </w:rPr>
        <w:t xml:space="preserve"> solicitó a </w:t>
      </w:r>
      <w:r w:rsidR="0086436F">
        <w:rPr>
          <w:rFonts w:ascii="Arial" w:hAnsi="Arial" w:cs="Arial"/>
          <w:sz w:val="28"/>
          <w:szCs w:val="28"/>
        </w:rPr>
        <w:t>los Órganos Responsables,</w:t>
      </w:r>
      <w:r>
        <w:rPr>
          <w:rFonts w:ascii="Arial" w:hAnsi="Arial" w:cs="Arial"/>
          <w:sz w:val="28"/>
          <w:szCs w:val="28"/>
        </w:rPr>
        <w:t xml:space="preserve"> la inscripción de su registro en el Padrón de Afiliación de MORENA ante el INE</w:t>
      </w:r>
      <w:r w:rsidR="00996BB5">
        <w:rPr>
          <w:rFonts w:ascii="Arial" w:hAnsi="Arial" w:cs="Arial"/>
          <w:sz w:val="28"/>
          <w:szCs w:val="28"/>
        </w:rPr>
        <w:t>, toda vez que desde que se afilió no fue registrado</w:t>
      </w:r>
      <w:r w:rsidRPr="000306D1">
        <w:rPr>
          <w:rFonts w:ascii="Arial" w:hAnsi="Arial" w:cs="Arial"/>
          <w:sz w:val="28"/>
          <w:szCs w:val="28"/>
        </w:rPr>
        <w:t>.</w:t>
      </w:r>
    </w:p>
    <w:p w:rsidR="00FD2251" w:rsidRDefault="00FD2251" w:rsidP="00FD2251">
      <w:pPr>
        <w:spacing w:line="360" w:lineRule="auto"/>
        <w:jc w:val="both"/>
        <w:rPr>
          <w:rFonts w:ascii="Arial" w:hAnsi="Arial" w:cs="Arial"/>
          <w:b/>
          <w:sz w:val="28"/>
          <w:szCs w:val="28"/>
          <w:highlight w:val="yellow"/>
        </w:rPr>
      </w:pPr>
    </w:p>
    <w:p w:rsidR="00FD2251" w:rsidRDefault="00FD2251" w:rsidP="00FD2251">
      <w:pPr>
        <w:spacing w:line="360" w:lineRule="auto"/>
        <w:jc w:val="both"/>
        <w:rPr>
          <w:rFonts w:ascii="Arial" w:hAnsi="Arial" w:cs="Arial"/>
          <w:sz w:val="28"/>
          <w:szCs w:val="28"/>
        </w:rPr>
      </w:pPr>
      <w:r>
        <w:rPr>
          <w:rFonts w:ascii="Arial" w:hAnsi="Arial" w:cs="Arial"/>
          <w:b/>
          <w:sz w:val="28"/>
          <w:szCs w:val="28"/>
        </w:rPr>
        <w:t>3</w:t>
      </w:r>
      <w:r w:rsidRPr="005A7982">
        <w:rPr>
          <w:rFonts w:ascii="Arial" w:hAnsi="Arial" w:cs="Arial"/>
          <w:b/>
          <w:sz w:val="28"/>
          <w:szCs w:val="28"/>
        </w:rPr>
        <w:t xml:space="preserve">. </w:t>
      </w:r>
      <w:r>
        <w:rPr>
          <w:rFonts w:ascii="Arial" w:hAnsi="Arial" w:cs="Arial"/>
          <w:b/>
          <w:sz w:val="28"/>
          <w:szCs w:val="28"/>
        </w:rPr>
        <w:t xml:space="preserve">Solicitud de respuesta. </w:t>
      </w:r>
      <w:r w:rsidRPr="005A7982">
        <w:rPr>
          <w:rFonts w:ascii="Arial" w:hAnsi="Arial" w:cs="Arial"/>
          <w:sz w:val="28"/>
          <w:szCs w:val="28"/>
        </w:rPr>
        <w:t xml:space="preserve">El </w:t>
      </w:r>
      <w:r>
        <w:rPr>
          <w:rFonts w:ascii="Arial" w:hAnsi="Arial" w:cs="Arial"/>
          <w:sz w:val="28"/>
          <w:szCs w:val="28"/>
        </w:rPr>
        <w:t>once de octubre</w:t>
      </w:r>
      <w:r w:rsidR="00DB68C7">
        <w:rPr>
          <w:rFonts w:ascii="Arial" w:hAnsi="Arial" w:cs="Arial"/>
          <w:sz w:val="28"/>
          <w:szCs w:val="28"/>
        </w:rPr>
        <w:t>,</w:t>
      </w:r>
      <w:r>
        <w:rPr>
          <w:rFonts w:ascii="Arial" w:hAnsi="Arial" w:cs="Arial"/>
          <w:sz w:val="28"/>
          <w:szCs w:val="28"/>
        </w:rPr>
        <w:t xml:space="preserve"> </w:t>
      </w:r>
      <w:r w:rsidR="00DB68C7">
        <w:rPr>
          <w:rFonts w:ascii="Arial" w:hAnsi="Arial" w:cs="Arial"/>
          <w:sz w:val="28"/>
          <w:szCs w:val="28"/>
        </w:rPr>
        <w:t>el promovente</w:t>
      </w:r>
      <w:r>
        <w:rPr>
          <w:rFonts w:ascii="Arial" w:hAnsi="Arial" w:cs="Arial"/>
          <w:sz w:val="28"/>
          <w:szCs w:val="28"/>
        </w:rPr>
        <w:t xml:space="preserve"> solicitó a</w:t>
      </w:r>
      <w:r w:rsidR="0086436F">
        <w:rPr>
          <w:rFonts w:ascii="Arial" w:hAnsi="Arial" w:cs="Arial"/>
          <w:sz w:val="28"/>
          <w:szCs w:val="28"/>
        </w:rPr>
        <w:t xml:space="preserve"> los</w:t>
      </w:r>
      <w:r w:rsidR="002A1132">
        <w:rPr>
          <w:rFonts w:ascii="Arial" w:hAnsi="Arial" w:cs="Arial"/>
          <w:sz w:val="28"/>
          <w:szCs w:val="28"/>
        </w:rPr>
        <w:t xml:space="preserve"> referidos órganos</w:t>
      </w:r>
      <w:r w:rsidR="0086436F">
        <w:rPr>
          <w:rFonts w:ascii="Arial" w:hAnsi="Arial" w:cs="Arial"/>
          <w:sz w:val="28"/>
          <w:szCs w:val="28"/>
        </w:rPr>
        <w:t xml:space="preserve"> </w:t>
      </w:r>
      <w:r w:rsidR="007A5191">
        <w:rPr>
          <w:rFonts w:ascii="Arial" w:hAnsi="Arial" w:cs="Arial"/>
          <w:sz w:val="28"/>
          <w:szCs w:val="28"/>
        </w:rPr>
        <w:t xml:space="preserve">que </w:t>
      </w:r>
      <w:r w:rsidR="002A1132">
        <w:rPr>
          <w:rFonts w:ascii="Arial" w:hAnsi="Arial" w:cs="Arial"/>
          <w:sz w:val="28"/>
          <w:szCs w:val="28"/>
        </w:rPr>
        <w:t xml:space="preserve">emitieran </w:t>
      </w:r>
      <w:r>
        <w:rPr>
          <w:rFonts w:ascii="Arial" w:hAnsi="Arial" w:cs="Arial"/>
          <w:sz w:val="28"/>
          <w:szCs w:val="28"/>
        </w:rPr>
        <w:t xml:space="preserve">respuesta a los escritos referidos en el punto que antecede. </w:t>
      </w:r>
    </w:p>
    <w:p w:rsidR="00FD2251" w:rsidRDefault="00FD2251" w:rsidP="00FD2251">
      <w:pPr>
        <w:spacing w:line="360" w:lineRule="auto"/>
        <w:jc w:val="both"/>
        <w:rPr>
          <w:rFonts w:ascii="Arial" w:hAnsi="Arial" w:cs="Arial"/>
          <w:sz w:val="28"/>
          <w:szCs w:val="28"/>
        </w:rPr>
      </w:pPr>
    </w:p>
    <w:p w:rsidR="00FD2251" w:rsidRDefault="00FD2251" w:rsidP="00FD2251">
      <w:pPr>
        <w:spacing w:line="360" w:lineRule="auto"/>
        <w:jc w:val="both"/>
        <w:rPr>
          <w:rFonts w:ascii="Arial" w:hAnsi="Arial" w:cs="Arial"/>
          <w:sz w:val="28"/>
          <w:szCs w:val="28"/>
        </w:rPr>
      </w:pPr>
      <w:r>
        <w:rPr>
          <w:rFonts w:ascii="Arial" w:hAnsi="Arial" w:cs="Arial"/>
          <w:b/>
          <w:sz w:val="28"/>
          <w:szCs w:val="28"/>
        </w:rPr>
        <w:t>4</w:t>
      </w:r>
      <w:r w:rsidRPr="009E3FCA">
        <w:rPr>
          <w:rFonts w:ascii="Arial" w:hAnsi="Arial" w:cs="Arial"/>
          <w:b/>
          <w:sz w:val="28"/>
          <w:szCs w:val="28"/>
        </w:rPr>
        <w:t xml:space="preserve">. </w:t>
      </w:r>
      <w:r w:rsidR="00D5656C">
        <w:rPr>
          <w:rFonts w:ascii="Arial" w:hAnsi="Arial" w:cs="Arial"/>
          <w:b/>
          <w:sz w:val="28"/>
          <w:szCs w:val="28"/>
        </w:rPr>
        <w:t>Demanda</w:t>
      </w:r>
      <w:r w:rsidRPr="009E3FCA">
        <w:rPr>
          <w:rFonts w:ascii="Arial" w:hAnsi="Arial" w:cs="Arial"/>
          <w:b/>
          <w:sz w:val="28"/>
          <w:szCs w:val="28"/>
        </w:rPr>
        <w:t>.</w:t>
      </w:r>
      <w:r w:rsidRPr="009E3FCA">
        <w:rPr>
          <w:rFonts w:ascii="Arial" w:hAnsi="Arial" w:cs="Arial"/>
          <w:sz w:val="28"/>
          <w:szCs w:val="28"/>
        </w:rPr>
        <w:t xml:space="preserve"> </w:t>
      </w:r>
      <w:r w:rsidR="00D5656C">
        <w:rPr>
          <w:rFonts w:ascii="Arial" w:hAnsi="Arial" w:cs="Arial"/>
          <w:sz w:val="28"/>
          <w:szCs w:val="28"/>
        </w:rPr>
        <w:t>Ante la falta de respuesta a las peticiones realizadas,</w:t>
      </w:r>
      <w:r>
        <w:rPr>
          <w:rFonts w:ascii="Arial" w:hAnsi="Arial" w:cs="Arial"/>
          <w:sz w:val="28"/>
          <w:szCs w:val="28"/>
        </w:rPr>
        <w:t xml:space="preserve"> el veinticuatro de octubre</w:t>
      </w:r>
      <w:r w:rsidR="00D5656C">
        <w:rPr>
          <w:rFonts w:ascii="Arial" w:hAnsi="Arial" w:cs="Arial"/>
          <w:sz w:val="28"/>
          <w:szCs w:val="28"/>
        </w:rPr>
        <w:t xml:space="preserve"> el Actor </w:t>
      </w:r>
      <w:r w:rsidR="00996BB5">
        <w:rPr>
          <w:rFonts w:ascii="Arial" w:hAnsi="Arial" w:cs="Arial"/>
          <w:sz w:val="28"/>
          <w:szCs w:val="28"/>
        </w:rPr>
        <w:t>presentó</w:t>
      </w:r>
      <w:r w:rsidR="000423D3">
        <w:rPr>
          <w:rFonts w:ascii="Arial" w:hAnsi="Arial" w:cs="Arial"/>
          <w:sz w:val="28"/>
          <w:szCs w:val="28"/>
        </w:rPr>
        <w:t xml:space="preserve"> demanda de </w:t>
      </w:r>
      <w:r>
        <w:rPr>
          <w:rFonts w:ascii="Arial" w:hAnsi="Arial" w:cs="Arial"/>
          <w:sz w:val="28"/>
          <w:szCs w:val="28"/>
        </w:rPr>
        <w:t>Juicio de la Ciudadanía</w:t>
      </w:r>
      <w:r w:rsidR="000423D3">
        <w:rPr>
          <w:rFonts w:ascii="Arial" w:hAnsi="Arial" w:cs="Arial"/>
          <w:sz w:val="28"/>
          <w:szCs w:val="28"/>
        </w:rPr>
        <w:t xml:space="preserve"> ante la Sala Regional. </w:t>
      </w:r>
      <w:r>
        <w:rPr>
          <w:rFonts w:ascii="Arial" w:hAnsi="Arial" w:cs="Arial"/>
          <w:sz w:val="28"/>
          <w:szCs w:val="28"/>
        </w:rPr>
        <w:t xml:space="preserve"> </w:t>
      </w:r>
    </w:p>
    <w:p w:rsidR="00FD2251" w:rsidRDefault="00FD2251" w:rsidP="00FD2251">
      <w:pPr>
        <w:spacing w:line="360" w:lineRule="auto"/>
        <w:jc w:val="both"/>
        <w:rPr>
          <w:rFonts w:ascii="Arial" w:hAnsi="Arial" w:cs="Arial"/>
          <w:bCs/>
          <w:sz w:val="28"/>
          <w:szCs w:val="28"/>
          <w:lang w:val="es-MX"/>
        </w:rPr>
      </w:pPr>
    </w:p>
    <w:p w:rsidR="0065146B" w:rsidRDefault="00FD2251" w:rsidP="0065146B">
      <w:pPr>
        <w:spacing w:line="360" w:lineRule="auto"/>
        <w:jc w:val="both"/>
        <w:rPr>
          <w:rFonts w:ascii="Arial" w:hAnsi="Arial" w:cs="Arial"/>
          <w:sz w:val="28"/>
          <w:szCs w:val="28"/>
        </w:rPr>
      </w:pPr>
      <w:r w:rsidRPr="0077642B">
        <w:rPr>
          <w:rFonts w:ascii="Arial" w:hAnsi="Arial" w:cs="Arial"/>
          <w:b/>
          <w:sz w:val="28"/>
          <w:szCs w:val="28"/>
        </w:rPr>
        <w:t xml:space="preserve">5. </w:t>
      </w:r>
      <w:r>
        <w:rPr>
          <w:rFonts w:ascii="Arial" w:hAnsi="Arial" w:cs="Arial"/>
          <w:b/>
          <w:sz w:val="28"/>
          <w:szCs w:val="28"/>
        </w:rPr>
        <w:t>R</w:t>
      </w:r>
      <w:r w:rsidRPr="0077642B">
        <w:rPr>
          <w:rFonts w:ascii="Arial" w:hAnsi="Arial" w:cs="Arial"/>
          <w:b/>
          <w:sz w:val="28"/>
          <w:szCs w:val="28"/>
        </w:rPr>
        <w:t>e</w:t>
      </w:r>
      <w:r>
        <w:rPr>
          <w:rFonts w:ascii="Arial" w:hAnsi="Arial" w:cs="Arial"/>
          <w:b/>
          <w:sz w:val="28"/>
          <w:szCs w:val="28"/>
        </w:rPr>
        <w:t xml:space="preserve">encauzamiento. </w:t>
      </w:r>
      <w:r w:rsidR="00D5656C">
        <w:rPr>
          <w:rFonts w:ascii="Arial" w:hAnsi="Arial" w:cs="Arial"/>
          <w:sz w:val="28"/>
          <w:szCs w:val="28"/>
        </w:rPr>
        <w:t xml:space="preserve">El uno de noviembre, el Pleno de </w:t>
      </w:r>
      <w:r w:rsidR="000E108C">
        <w:rPr>
          <w:rFonts w:ascii="Arial" w:hAnsi="Arial" w:cs="Arial"/>
          <w:sz w:val="28"/>
          <w:szCs w:val="28"/>
        </w:rPr>
        <w:t>la Sala Regional reencauzó</w:t>
      </w:r>
      <w:r w:rsidR="00322FBC">
        <w:rPr>
          <w:rFonts w:ascii="Arial" w:hAnsi="Arial" w:cs="Arial"/>
          <w:sz w:val="28"/>
          <w:szCs w:val="28"/>
        </w:rPr>
        <w:t xml:space="preserve"> el</w:t>
      </w:r>
      <w:r>
        <w:rPr>
          <w:rFonts w:ascii="Arial" w:hAnsi="Arial" w:cs="Arial"/>
          <w:sz w:val="28"/>
          <w:szCs w:val="28"/>
        </w:rPr>
        <w:t xml:space="preserve"> Juicio de la Ciudadanía a este Tribunal Electoral. </w:t>
      </w:r>
      <w:bookmarkStart w:id="8" w:name="_Toc26998214"/>
    </w:p>
    <w:bookmarkEnd w:id="8"/>
    <w:p w:rsidR="00236B5B" w:rsidRPr="00561712" w:rsidRDefault="00236B5B" w:rsidP="00C25660">
      <w:pPr>
        <w:shd w:val="clear" w:color="auto" w:fill="FFFFFF"/>
        <w:spacing w:line="360" w:lineRule="auto"/>
        <w:jc w:val="both"/>
        <w:rPr>
          <w:rFonts w:ascii="Arial" w:hAnsi="Arial" w:cs="Arial"/>
          <w:b/>
          <w:szCs w:val="28"/>
        </w:rPr>
      </w:pPr>
    </w:p>
    <w:p w:rsidR="0014622B" w:rsidRDefault="009C4E1B" w:rsidP="000D6D89">
      <w:pPr>
        <w:pStyle w:val="NormalWeb"/>
        <w:rPr>
          <w:b/>
        </w:rPr>
      </w:pPr>
      <w:bookmarkStart w:id="9" w:name="_Toc26998216"/>
      <w:r w:rsidRPr="000D6D89">
        <w:rPr>
          <w:b/>
        </w:rPr>
        <w:t>6</w:t>
      </w:r>
      <w:r w:rsidR="008B528C" w:rsidRPr="000D6D89">
        <w:rPr>
          <w:b/>
        </w:rPr>
        <w:t xml:space="preserve">. </w:t>
      </w:r>
      <w:r w:rsidRPr="000D6D89">
        <w:rPr>
          <w:b/>
        </w:rPr>
        <w:t>Recepción, t</w:t>
      </w:r>
      <w:r w:rsidR="008B528C" w:rsidRPr="000D6D89">
        <w:rPr>
          <w:b/>
        </w:rPr>
        <w:t>urno y radicación.</w:t>
      </w:r>
      <w:r w:rsidR="008B528C" w:rsidRPr="00466934">
        <w:t xml:space="preserve"> El</w:t>
      </w:r>
      <w:r w:rsidR="00FD2251">
        <w:t xml:space="preserve"> </w:t>
      </w:r>
      <w:r>
        <w:t>cuatro de noviembre,</w:t>
      </w:r>
      <w:r w:rsidRPr="009C4E1B">
        <w:t xml:space="preserve"> se recibió en este Tribunal Electoral</w:t>
      </w:r>
      <w:r w:rsidRPr="009C4E1B">
        <w:rPr>
          <w:i/>
        </w:rPr>
        <w:t xml:space="preserve"> </w:t>
      </w:r>
      <w:r w:rsidRPr="009C4E1B">
        <w:t>el medio de impugnación</w:t>
      </w:r>
      <w:r>
        <w:t xml:space="preserve">, por lo que </w:t>
      </w:r>
      <w:r w:rsidR="0014622B" w:rsidRPr="00466934">
        <w:t>el Magistrado Presidente ordenó integrar el expediente TECDMX-JLDC-13</w:t>
      </w:r>
      <w:r w:rsidR="00FD2251">
        <w:t>77</w:t>
      </w:r>
      <w:r w:rsidR="0014622B" w:rsidRPr="00466934">
        <w:t>/2019, y t</w:t>
      </w:r>
      <w:r>
        <w:t>urnarlo a la</w:t>
      </w:r>
      <w:r w:rsidR="0014622B" w:rsidRPr="00466934">
        <w:t xml:space="preserve"> Ponencia</w:t>
      </w:r>
      <w:r>
        <w:t xml:space="preserve"> a su cargo</w:t>
      </w:r>
      <w:r w:rsidR="0014622B" w:rsidRPr="00466934">
        <w:t xml:space="preserve"> para </w:t>
      </w:r>
      <w:r>
        <w:t>la</w:t>
      </w:r>
      <w:r w:rsidR="008B528C" w:rsidRPr="00466934">
        <w:t xml:space="preserve"> sustanciación y</w:t>
      </w:r>
      <w:r w:rsidR="00FD2251">
        <w:t>, en su oportunidad, elaboración</w:t>
      </w:r>
      <w:r w:rsidR="0014622B" w:rsidRPr="00466934">
        <w:t xml:space="preserve"> </w:t>
      </w:r>
      <w:r w:rsidR="00FD2251">
        <w:lastRenderedPageBreak/>
        <w:t>d</w:t>
      </w:r>
      <w:r w:rsidR="0014622B" w:rsidRPr="00466934">
        <w:t>el proyecto</w:t>
      </w:r>
      <w:r w:rsidR="008B528C" w:rsidRPr="00466934">
        <w:t xml:space="preserve"> de resolución</w:t>
      </w:r>
      <w:r w:rsidR="0014622B" w:rsidRPr="00466934">
        <w:t xml:space="preserve"> </w:t>
      </w:r>
      <w:r w:rsidR="008B528C" w:rsidRPr="00466934">
        <w:t>correspondiente,</w:t>
      </w:r>
      <w:r w:rsidR="00FB3D0E" w:rsidRPr="00466934">
        <w:t xml:space="preserve"> quien</w:t>
      </w:r>
      <w:r w:rsidR="008B528C" w:rsidRPr="00466934">
        <w:t xml:space="preserve"> lo tuvo por radicado en </w:t>
      </w:r>
      <w:r w:rsidR="00464E8E" w:rsidRPr="00466934">
        <w:t>la misma fecha</w:t>
      </w:r>
      <w:r w:rsidR="00BD5719" w:rsidRPr="00466934">
        <w:t>.</w:t>
      </w:r>
      <w:bookmarkEnd w:id="9"/>
    </w:p>
    <w:p w:rsidR="0014622B" w:rsidRPr="00466934" w:rsidRDefault="0014622B" w:rsidP="00C25660">
      <w:pPr>
        <w:pStyle w:val="Textonotapie"/>
        <w:shd w:val="clear" w:color="auto" w:fill="FFFFFF"/>
        <w:spacing w:line="360" w:lineRule="auto"/>
        <w:jc w:val="both"/>
        <w:rPr>
          <w:rFonts w:ascii="Arial" w:hAnsi="Arial" w:cs="Arial"/>
          <w:sz w:val="28"/>
          <w:szCs w:val="28"/>
        </w:rPr>
      </w:pPr>
    </w:p>
    <w:p w:rsidR="00FD2251" w:rsidRDefault="00517E41" w:rsidP="000D6D89">
      <w:pPr>
        <w:pStyle w:val="NormalWeb"/>
        <w:rPr>
          <w:lang w:val="es-MX"/>
        </w:rPr>
      </w:pPr>
      <w:bookmarkStart w:id="10" w:name="_Toc26998217"/>
      <w:r>
        <w:rPr>
          <w:b/>
          <w:lang w:val="es-ES_tradnl"/>
        </w:rPr>
        <w:t>7</w:t>
      </w:r>
      <w:r w:rsidR="0028214C" w:rsidRPr="00466934">
        <w:rPr>
          <w:b/>
          <w:lang w:val="es-ES_tradnl"/>
        </w:rPr>
        <w:t xml:space="preserve">. </w:t>
      </w:r>
      <w:r w:rsidR="005C7CA4">
        <w:rPr>
          <w:b/>
          <w:lang w:val="es-MX"/>
        </w:rPr>
        <w:t>Primer requerimiento.</w:t>
      </w:r>
      <w:r w:rsidR="00FD2251">
        <w:rPr>
          <w:lang w:val="es-MX"/>
        </w:rPr>
        <w:t xml:space="preserve"> El once de noviembre</w:t>
      </w:r>
      <w:r>
        <w:rPr>
          <w:lang w:val="es-MX"/>
        </w:rPr>
        <w:t>,</w:t>
      </w:r>
      <w:r w:rsidR="00FD2251">
        <w:rPr>
          <w:lang w:val="es-MX"/>
        </w:rPr>
        <w:t xml:space="preserve"> el Mag</w:t>
      </w:r>
      <w:r w:rsidR="0020454C">
        <w:rPr>
          <w:lang w:val="es-MX"/>
        </w:rPr>
        <w:t xml:space="preserve">istrado </w:t>
      </w:r>
      <w:r>
        <w:rPr>
          <w:lang w:val="es-MX"/>
        </w:rPr>
        <w:t>Presidente</w:t>
      </w:r>
      <w:r w:rsidR="0020454C">
        <w:rPr>
          <w:lang w:val="es-MX"/>
        </w:rPr>
        <w:t xml:space="preserve"> requir</w:t>
      </w:r>
      <w:r>
        <w:rPr>
          <w:lang w:val="es-MX"/>
        </w:rPr>
        <w:t>ió diversa documentación a los Órganos R</w:t>
      </w:r>
      <w:r w:rsidR="0020454C">
        <w:rPr>
          <w:lang w:val="es-MX"/>
        </w:rPr>
        <w:t>esponsables</w:t>
      </w:r>
      <w:r w:rsidR="00BC4219">
        <w:rPr>
          <w:lang w:val="es-MX"/>
        </w:rPr>
        <w:t>, lo cual</w:t>
      </w:r>
      <w:r>
        <w:rPr>
          <w:lang w:val="es-MX"/>
        </w:rPr>
        <w:t xml:space="preserve"> </w:t>
      </w:r>
      <w:r w:rsidR="00BC4219">
        <w:rPr>
          <w:lang w:val="es-MX"/>
        </w:rPr>
        <w:t>fue desahogado</w:t>
      </w:r>
      <w:r w:rsidR="00FD2251">
        <w:rPr>
          <w:lang w:val="es-MX"/>
        </w:rPr>
        <w:t xml:space="preserve"> el catorce posterior.</w:t>
      </w:r>
    </w:p>
    <w:p w:rsidR="009B7B16" w:rsidRDefault="009B7B16" w:rsidP="000D6D89">
      <w:pPr>
        <w:pStyle w:val="NormalWeb"/>
        <w:rPr>
          <w:lang w:val="es-ES_tradnl"/>
        </w:rPr>
      </w:pPr>
    </w:p>
    <w:p w:rsidR="009B7B16" w:rsidRPr="0038005A" w:rsidRDefault="005C7CA4" w:rsidP="009B7B16">
      <w:pPr>
        <w:tabs>
          <w:tab w:val="left" w:pos="7655"/>
          <w:tab w:val="left" w:pos="7938"/>
        </w:tabs>
        <w:spacing w:line="360" w:lineRule="auto"/>
        <w:jc w:val="both"/>
        <w:rPr>
          <w:rFonts w:ascii="Arial" w:hAnsi="Arial" w:cs="Arial"/>
          <w:sz w:val="28"/>
          <w:szCs w:val="28"/>
        </w:rPr>
      </w:pPr>
      <w:r>
        <w:rPr>
          <w:rFonts w:ascii="Arial" w:hAnsi="Arial" w:cs="Arial"/>
          <w:b/>
          <w:sz w:val="28"/>
          <w:szCs w:val="28"/>
          <w:lang w:val="es-ES_tradnl"/>
        </w:rPr>
        <w:t>8</w:t>
      </w:r>
      <w:r w:rsidR="00FD2251">
        <w:rPr>
          <w:rFonts w:ascii="Arial" w:hAnsi="Arial" w:cs="Arial"/>
          <w:b/>
          <w:sz w:val="28"/>
          <w:szCs w:val="28"/>
          <w:lang w:val="es-ES_tradnl"/>
        </w:rPr>
        <w:t>.</w:t>
      </w:r>
      <w:r w:rsidR="009B7B16" w:rsidRPr="009B7B16">
        <w:rPr>
          <w:rFonts w:ascii="Arial" w:hAnsi="Arial" w:cs="Arial"/>
          <w:b/>
          <w:sz w:val="28"/>
          <w:szCs w:val="28"/>
        </w:rPr>
        <w:t xml:space="preserve"> </w:t>
      </w:r>
      <w:r w:rsidR="0020454C">
        <w:rPr>
          <w:rFonts w:ascii="Arial" w:hAnsi="Arial" w:cs="Arial"/>
          <w:b/>
          <w:sz w:val="28"/>
          <w:szCs w:val="28"/>
        </w:rPr>
        <w:t>Segundo requerimiento</w:t>
      </w:r>
      <w:r>
        <w:rPr>
          <w:rFonts w:ascii="Arial" w:hAnsi="Arial" w:cs="Arial"/>
          <w:b/>
          <w:sz w:val="28"/>
          <w:szCs w:val="28"/>
        </w:rPr>
        <w:t xml:space="preserve">. </w:t>
      </w:r>
      <w:r w:rsidR="005B5813">
        <w:rPr>
          <w:rFonts w:ascii="Arial" w:hAnsi="Arial" w:cs="Arial"/>
          <w:sz w:val="28"/>
          <w:szCs w:val="28"/>
        </w:rPr>
        <w:t xml:space="preserve">Mediante acuerdo de </w:t>
      </w:r>
      <w:r w:rsidR="009B7B16">
        <w:rPr>
          <w:rFonts w:ascii="Arial" w:hAnsi="Arial" w:cs="Arial"/>
          <w:sz w:val="28"/>
          <w:szCs w:val="28"/>
        </w:rPr>
        <w:t>once de diciembre</w:t>
      </w:r>
      <w:r w:rsidR="0097108A">
        <w:rPr>
          <w:rFonts w:ascii="Arial" w:hAnsi="Arial" w:cs="Arial"/>
          <w:sz w:val="28"/>
          <w:szCs w:val="28"/>
        </w:rPr>
        <w:t>,</w:t>
      </w:r>
      <w:r w:rsidR="009B7B16">
        <w:rPr>
          <w:rFonts w:ascii="Arial" w:hAnsi="Arial" w:cs="Arial"/>
          <w:sz w:val="28"/>
          <w:szCs w:val="28"/>
        </w:rPr>
        <w:t xml:space="preserve"> el Magistrado Instructor requirió de nueva cuenta al Secretario Técnico del CEN</w:t>
      </w:r>
      <w:r w:rsidR="0097108A">
        <w:rPr>
          <w:rFonts w:ascii="Arial" w:hAnsi="Arial" w:cs="Arial"/>
          <w:sz w:val="28"/>
          <w:szCs w:val="28"/>
        </w:rPr>
        <w:t>, quien lo desahogó</w:t>
      </w:r>
      <w:r w:rsidR="00BF1A19">
        <w:rPr>
          <w:rFonts w:ascii="Arial" w:hAnsi="Arial" w:cs="Arial"/>
          <w:sz w:val="28"/>
          <w:szCs w:val="28"/>
        </w:rPr>
        <w:t xml:space="preserve"> el</w:t>
      </w:r>
      <w:r w:rsidR="009B7B16">
        <w:rPr>
          <w:rFonts w:ascii="Arial" w:hAnsi="Arial" w:cs="Arial"/>
          <w:sz w:val="28"/>
          <w:szCs w:val="28"/>
        </w:rPr>
        <w:t xml:space="preserve"> dieciséis</w:t>
      </w:r>
      <w:r w:rsidR="005B5813">
        <w:rPr>
          <w:rFonts w:ascii="Arial" w:hAnsi="Arial" w:cs="Arial"/>
          <w:sz w:val="28"/>
          <w:szCs w:val="28"/>
        </w:rPr>
        <w:t xml:space="preserve"> siguiente. </w:t>
      </w:r>
      <w:r w:rsidR="0097108A">
        <w:rPr>
          <w:rFonts w:ascii="Arial" w:hAnsi="Arial" w:cs="Arial"/>
          <w:sz w:val="28"/>
          <w:szCs w:val="28"/>
        </w:rPr>
        <w:t xml:space="preserve"> </w:t>
      </w:r>
      <w:r w:rsidR="009B7B16">
        <w:rPr>
          <w:rFonts w:ascii="Arial" w:hAnsi="Arial" w:cs="Arial"/>
          <w:sz w:val="28"/>
          <w:szCs w:val="28"/>
        </w:rPr>
        <w:t xml:space="preserve"> </w:t>
      </w:r>
    </w:p>
    <w:p w:rsidR="00FD2251" w:rsidRDefault="00FD2251" w:rsidP="000D6D89">
      <w:pPr>
        <w:pStyle w:val="NormalWeb"/>
        <w:rPr>
          <w:lang w:val="es-ES_tradnl"/>
        </w:rPr>
      </w:pPr>
    </w:p>
    <w:bookmarkEnd w:id="10"/>
    <w:p w:rsidR="00AF0B81" w:rsidRPr="009E69C7" w:rsidRDefault="009E69C7" w:rsidP="009B7B16">
      <w:pPr>
        <w:spacing w:line="360" w:lineRule="auto"/>
        <w:jc w:val="both"/>
        <w:rPr>
          <w:rFonts w:ascii="Arial" w:hAnsi="Arial" w:cs="Arial"/>
          <w:sz w:val="28"/>
          <w:szCs w:val="28"/>
        </w:rPr>
      </w:pPr>
      <w:r w:rsidRPr="009E69C7">
        <w:rPr>
          <w:rFonts w:ascii="Arial" w:hAnsi="Arial" w:cs="Arial"/>
          <w:b/>
          <w:sz w:val="28"/>
          <w:szCs w:val="28"/>
        </w:rPr>
        <w:t>9</w:t>
      </w:r>
      <w:r w:rsidR="00AF0B81" w:rsidRPr="009E69C7">
        <w:rPr>
          <w:rFonts w:ascii="Arial" w:hAnsi="Arial" w:cs="Arial"/>
          <w:b/>
          <w:sz w:val="28"/>
          <w:szCs w:val="28"/>
        </w:rPr>
        <w:t>. Rechazo del proyecto.</w:t>
      </w:r>
      <w:r w:rsidR="00AF0B81" w:rsidRPr="009E69C7">
        <w:rPr>
          <w:rFonts w:ascii="Arial" w:hAnsi="Arial" w:cs="Arial"/>
          <w:sz w:val="28"/>
          <w:szCs w:val="28"/>
        </w:rPr>
        <w:t xml:space="preserve"> En sesión </w:t>
      </w:r>
      <w:r w:rsidRPr="009E69C7">
        <w:rPr>
          <w:rFonts w:ascii="Arial" w:hAnsi="Arial" w:cs="Arial"/>
          <w:sz w:val="28"/>
          <w:szCs w:val="28"/>
        </w:rPr>
        <w:t xml:space="preserve">pública </w:t>
      </w:r>
      <w:r w:rsidR="00107A92">
        <w:rPr>
          <w:rFonts w:ascii="Arial" w:hAnsi="Arial" w:cs="Arial"/>
          <w:sz w:val="28"/>
          <w:szCs w:val="28"/>
        </w:rPr>
        <w:t>del quince</w:t>
      </w:r>
      <w:r w:rsidRPr="00323C73">
        <w:rPr>
          <w:rFonts w:ascii="Arial" w:hAnsi="Arial" w:cs="Arial"/>
          <w:sz w:val="28"/>
          <w:szCs w:val="28"/>
        </w:rPr>
        <w:t xml:space="preserve"> de enero de este año</w:t>
      </w:r>
      <w:r w:rsidR="00AF0B81" w:rsidRPr="00323C73">
        <w:rPr>
          <w:rFonts w:ascii="Arial" w:hAnsi="Arial" w:cs="Arial"/>
          <w:sz w:val="28"/>
          <w:szCs w:val="28"/>
        </w:rPr>
        <w:t>,</w:t>
      </w:r>
      <w:r w:rsidR="00AF0B81" w:rsidRPr="009E69C7">
        <w:rPr>
          <w:rFonts w:ascii="Arial" w:hAnsi="Arial" w:cs="Arial"/>
          <w:sz w:val="28"/>
          <w:szCs w:val="28"/>
        </w:rPr>
        <w:t xml:space="preserve"> </w:t>
      </w:r>
      <w:r w:rsidR="006362B1">
        <w:rPr>
          <w:rFonts w:ascii="Arial" w:hAnsi="Arial" w:cs="Arial"/>
          <w:sz w:val="28"/>
          <w:szCs w:val="28"/>
        </w:rPr>
        <w:t xml:space="preserve">el Magistrado Presidente </w:t>
      </w:r>
      <w:r w:rsidR="00AF0B81" w:rsidRPr="009E69C7">
        <w:rPr>
          <w:rFonts w:ascii="Arial" w:hAnsi="Arial" w:cs="Arial"/>
          <w:sz w:val="28"/>
          <w:szCs w:val="28"/>
        </w:rPr>
        <w:t>presentó la propuest</w:t>
      </w:r>
      <w:r w:rsidR="0032582E" w:rsidRPr="009E69C7">
        <w:rPr>
          <w:rFonts w:ascii="Arial" w:hAnsi="Arial" w:cs="Arial"/>
          <w:sz w:val="28"/>
          <w:szCs w:val="28"/>
        </w:rPr>
        <w:t xml:space="preserve">a de resolución en el sentido de desechar de plano </w:t>
      </w:r>
      <w:r w:rsidR="0032582E" w:rsidRPr="009E69C7">
        <w:rPr>
          <w:rFonts w:ascii="Arial" w:hAnsi="Arial" w:cs="Arial"/>
          <w:sz w:val="28"/>
          <w:szCs w:val="28"/>
          <w:lang w:val="es-MX"/>
        </w:rPr>
        <w:t>la demanda</w:t>
      </w:r>
      <w:r w:rsidR="009C6327" w:rsidRPr="009E69C7">
        <w:rPr>
          <w:rFonts w:ascii="Arial" w:hAnsi="Arial" w:cs="Arial"/>
          <w:sz w:val="28"/>
          <w:szCs w:val="28"/>
        </w:rPr>
        <w:t xml:space="preserve">, </w:t>
      </w:r>
      <w:r w:rsidR="00162848">
        <w:rPr>
          <w:rFonts w:ascii="Arial" w:hAnsi="Arial" w:cs="Arial"/>
          <w:sz w:val="28"/>
          <w:szCs w:val="28"/>
        </w:rPr>
        <w:t>y reencauzarla a la Secretaría de Organización,</w:t>
      </w:r>
      <w:r w:rsidR="00AF0B81" w:rsidRPr="009E69C7">
        <w:rPr>
          <w:rFonts w:ascii="Arial" w:hAnsi="Arial" w:cs="Arial"/>
          <w:sz w:val="28"/>
          <w:szCs w:val="28"/>
        </w:rPr>
        <w:t xml:space="preserve"> </w:t>
      </w:r>
      <w:r w:rsidR="00162848">
        <w:rPr>
          <w:rFonts w:ascii="Arial" w:hAnsi="Arial" w:cs="Arial"/>
          <w:sz w:val="28"/>
          <w:szCs w:val="28"/>
        </w:rPr>
        <w:t xml:space="preserve">la </w:t>
      </w:r>
      <w:r w:rsidR="00AF0B81" w:rsidRPr="009E69C7">
        <w:rPr>
          <w:rFonts w:ascii="Arial" w:hAnsi="Arial" w:cs="Arial"/>
          <w:sz w:val="28"/>
          <w:szCs w:val="28"/>
        </w:rPr>
        <w:t xml:space="preserve">cual fue </w:t>
      </w:r>
      <w:r w:rsidR="00B934B4" w:rsidRPr="009E69C7">
        <w:rPr>
          <w:rFonts w:ascii="Arial" w:hAnsi="Arial" w:cs="Arial"/>
          <w:sz w:val="28"/>
          <w:szCs w:val="28"/>
        </w:rPr>
        <w:t>rechazada</w:t>
      </w:r>
      <w:r w:rsidR="00AF0B81" w:rsidRPr="009E69C7">
        <w:rPr>
          <w:rFonts w:ascii="Arial" w:hAnsi="Arial" w:cs="Arial"/>
          <w:sz w:val="28"/>
          <w:szCs w:val="28"/>
        </w:rPr>
        <w:t xml:space="preserve"> po</w:t>
      </w:r>
      <w:r w:rsidR="009C6327" w:rsidRPr="009E69C7">
        <w:rPr>
          <w:rFonts w:ascii="Arial" w:hAnsi="Arial" w:cs="Arial"/>
          <w:sz w:val="28"/>
          <w:szCs w:val="28"/>
        </w:rPr>
        <w:t xml:space="preserve">r mayoría de votos, por lo que </w:t>
      </w:r>
      <w:r w:rsidR="00AF0B81" w:rsidRPr="009E69C7">
        <w:rPr>
          <w:rFonts w:ascii="Arial" w:hAnsi="Arial" w:cs="Arial"/>
          <w:sz w:val="28"/>
          <w:szCs w:val="28"/>
        </w:rPr>
        <w:t>se ordenó la reali</w:t>
      </w:r>
      <w:r w:rsidR="009C6327" w:rsidRPr="009E69C7">
        <w:rPr>
          <w:rFonts w:ascii="Arial" w:hAnsi="Arial" w:cs="Arial"/>
          <w:sz w:val="28"/>
          <w:szCs w:val="28"/>
        </w:rPr>
        <w:t xml:space="preserve">zación del engrose </w:t>
      </w:r>
      <w:r w:rsidR="006C64F8">
        <w:rPr>
          <w:rFonts w:ascii="Arial" w:hAnsi="Arial" w:cs="Arial"/>
          <w:sz w:val="28"/>
          <w:szCs w:val="28"/>
        </w:rPr>
        <w:t>correspondiente</w:t>
      </w:r>
      <w:r w:rsidR="006362B1">
        <w:rPr>
          <w:rFonts w:ascii="Arial" w:hAnsi="Arial" w:cs="Arial"/>
          <w:sz w:val="28"/>
          <w:szCs w:val="28"/>
        </w:rPr>
        <w:t xml:space="preserve">, el cual estaría a </w:t>
      </w:r>
      <w:r w:rsidR="009C6327" w:rsidRPr="009E69C7">
        <w:rPr>
          <w:rFonts w:ascii="Arial" w:hAnsi="Arial" w:cs="Arial"/>
          <w:sz w:val="28"/>
          <w:szCs w:val="28"/>
        </w:rPr>
        <w:t>cargo del Magistrado Armando Ambriz Hernández</w:t>
      </w:r>
      <w:r w:rsidR="00AF0B81" w:rsidRPr="009E69C7">
        <w:rPr>
          <w:rFonts w:ascii="Arial" w:hAnsi="Arial" w:cs="Arial"/>
          <w:sz w:val="28"/>
          <w:szCs w:val="28"/>
        </w:rPr>
        <w:t>, de conformidad con el turno interno</w:t>
      </w:r>
      <w:r w:rsidR="009C6327" w:rsidRPr="009E69C7">
        <w:rPr>
          <w:rFonts w:ascii="Arial" w:hAnsi="Arial" w:cs="Arial"/>
          <w:sz w:val="28"/>
          <w:szCs w:val="28"/>
        </w:rPr>
        <w:t>.</w:t>
      </w:r>
    </w:p>
    <w:p w:rsidR="003451F7" w:rsidRPr="00466934" w:rsidRDefault="003451F7" w:rsidP="000D6D89">
      <w:pPr>
        <w:pStyle w:val="NormalWeb"/>
        <w:rPr>
          <w:lang w:val="es-ES_tradnl"/>
        </w:rPr>
      </w:pPr>
    </w:p>
    <w:p w:rsidR="00E00C58" w:rsidRPr="00466934" w:rsidRDefault="00F175CA" w:rsidP="000D6D89">
      <w:pPr>
        <w:pStyle w:val="Ttulo1"/>
        <w:rPr>
          <w:rFonts w:eastAsia="Calibri"/>
          <w:lang w:val="pt-BR"/>
        </w:rPr>
      </w:pPr>
      <w:bookmarkStart w:id="11" w:name="_Toc26998218"/>
      <w:bookmarkStart w:id="12" w:name="_Toc29816222"/>
      <w:bookmarkStart w:id="13" w:name="_Toc29816341"/>
      <w:bookmarkStart w:id="14" w:name="_Toc29893014"/>
      <w:r w:rsidRPr="00466934">
        <w:rPr>
          <w:rFonts w:eastAsia="Calibri"/>
        </w:rPr>
        <w:t>RAZONES Y FUNDAMENTOS</w:t>
      </w:r>
      <w:bookmarkEnd w:id="11"/>
      <w:bookmarkEnd w:id="12"/>
      <w:bookmarkEnd w:id="13"/>
      <w:bookmarkEnd w:id="14"/>
    </w:p>
    <w:p w:rsidR="000A6127" w:rsidRPr="00466934" w:rsidRDefault="000A6127" w:rsidP="003451F7">
      <w:pPr>
        <w:spacing w:line="360" w:lineRule="auto"/>
        <w:jc w:val="both"/>
        <w:rPr>
          <w:rFonts w:ascii="Arial" w:hAnsi="Arial" w:cs="Arial"/>
          <w:b/>
          <w:sz w:val="28"/>
          <w:szCs w:val="28"/>
        </w:rPr>
      </w:pPr>
    </w:p>
    <w:p w:rsidR="00455C35" w:rsidRPr="00162848" w:rsidRDefault="000249E9" w:rsidP="000D6D89">
      <w:pPr>
        <w:pStyle w:val="NormalWeb"/>
        <w:rPr>
          <w:b/>
        </w:rPr>
      </w:pPr>
      <w:bookmarkStart w:id="15" w:name="_Toc29816223"/>
      <w:bookmarkStart w:id="16" w:name="_Toc29816342"/>
      <w:bookmarkStart w:id="17" w:name="_Toc29893015"/>
      <w:bookmarkStart w:id="18" w:name="_Toc26998219"/>
      <w:r w:rsidRPr="000D6D89">
        <w:rPr>
          <w:rStyle w:val="Ttulo2Car"/>
        </w:rPr>
        <w:t xml:space="preserve">PRIMERO. </w:t>
      </w:r>
      <w:r w:rsidR="005D01E1" w:rsidRPr="000D6D89">
        <w:rPr>
          <w:rStyle w:val="Ttulo2Car"/>
        </w:rPr>
        <w:t>C</w:t>
      </w:r>
      <w:r w:rsidR="003F01D0" w:rsidRPr="000D6D89">
        <w:rPr>
          <w:rStyle w:val="Ttulo2Car"/>
        </w:rPr>
        <w:t>ompetencia.</w:t>
      </w:r>
      <w:bookmarkEnd w:id="15"/>
      <w:bookmarkEnd w:id="16"/>
      <w:bookmarkEnd w:id="17"/>
      <w:r w:rsidR="003F01D0" w:rsidRPr="00466934">
        <w:rPr>
          <w:b/>
        </w:rPr>
        <w:t xml:space="preserve"> </w:t>
      </w:r>
      <w:r w:rsidR="00650E81" w:rsidRPr="003C0FE6">
        <w:t xml:space="preserve">Este Tribunal Electoral es </w:t>
      </w:r>
      <w:r w:rsidR="00650E81" w:rsidRPr="008801B2">
        <w:rPr>
          <w:b/>
        </w:rPr>
        <w:t>competente</w:t>
      </w:r>
      <w:r w:rsidR="00650E81" w:rsidRPr="003C0FE6">
        <w:t xml:space="preserve"> para conocer y resolver el presente medio de impugnación, </w:t>
      </w:r>
      <w:r w:rsidR="00162848">
        <w:t>toda vez que</w:t>
      </w:r>
      <w:r w:rsidR="00653C10">
        <w:t xml:space="preserve">  </w:t>
      </w:r>
      <w:r w:rsidR="0051158F" w:rsidRPr="003C0FE6">
        <w:t xml:space="preserve">un </w:t>
      </w:r>
      <w:r w:rsidR="008B1423" w:rsidRPr="0051158F">
        <w:t>ciudadano –quien refiere forma parte del Instituto Político desde dos mil quince–</w:t>
      </w:r>
      <w:bookmarkEnd w:id="18"/>
      <w:r w:rsidR="003F2C98">
        <w:t xml:space="preserve">se inconforma por </w:t>
      </w:r>
      <w:r w:rsidR="009B7B16" w:rsidRPr="0051158F">
        <w:t xml:space="preserve">la falta de inscripción al </w:t>
      </w:r>
      <w:r w:rsidR="009570F7" w:rsidRPr="0051158F">
        <w:t xml:space="preserve">Padrón de Afiliación de </w:t>
      </w:r>
      <w:r w:rsidR="00650E81" w:rsidRPr="0051158F">
        <w:t>MORENA</w:t>
      </w:r>
      <w:r w:rsidR="003F2C98">
        <w:t xml:space="preserve"> ante el INE</w:t>
      </w:r>
      <w:r w:rsidR="00650E81" w:rsidRPr="0051158F">
        <w:t>,</w:t>
      </w:r>
      <w:r w:rsidR="009570F7" w:rsidRPr="0051158F">
        <w:t xml:space="preserve"> así como de la </w:t>
      </w:r>
      <w:r w:rsidR="009B7B16" w:rsidRPr="0051158F">
        <w:t>omisión de respuesta</w:t>
      </w:r>
      <w:r w:rsidR="002B3772">
        <w:t xml:space="preserve"> por parte de </w:t>
      </w:r>
      <w:r w:rsidR="002B3772">
        <w:lastRenderedPageBreak/>
        <w:t>los Órganos</w:t>
      </w:r>
      <w:r w:rsidR="009570F7" w:rsidRPr="0051158F">
        <w:t xml:space="preserve"> Responsables a los escritos presentados el </w:t>
      </w:r>
      <w:r w:rsidR="006E4AF2" w:rsidRPr="0051158F">
        <w:t>once de octubre</w:t>
      </w:r>
      <w:r w:rsidR="00653C10">
        <w:rPr>
          <w:rStyle w:val="Refdenotaalpie"/>
        </w:rPr>
        <w:footnoteReference w:id="2"/>
      </w:r>
      <w:r w:rsidR="00410B19" w:rsidRPr="0051158F">
        <w:t>.</w:t>
      </w:r>
    </w:p>
    <w:p w:rsidR="00581691" w:rsidRDefault="00581691" w:rsidP="007E078D">
      <w:pPr>
        <w:spacing w:line="360" w:lineRule="auto"/>
        <w:jc w:val="both"/>
        <w:rPr>
          <w:rFonts w:ascii="Arial" w:hAnsi="Arial" w:cs="Arial"/>
          <w:sz w:val="28"/>
          <w:szCs w:val="28"/>
        </w:rPr>
      </w:pPr>
    </w:p>
    <w:p w:rsidR="00581691" w:rsidRPr="000D6D89" w:rsidRDefault="00581691" w:rsidP="000D6D89">
      <w:pPr>
        <w:pStyle w:val="NormalWeb"/>
      </w:pPr>
      <w:r w:rsidRPr="000D6D89">
        <w:t xml:space="preserve">Aunado a lo anterior, en el acuerdo de rencauzamiento el Pleno de la Sala Regional consideró que este Tribunal Electoral representa la instancia competente para realizar el pronunciamiento correspondiente. </w:t>
      </w:r>
    </w:p>
    <w:p w:rsidR="00162848" w:rsidRPr="007E078D" w:rsidRDefault="00162848" w:rsidP="007E078D">
      <w:pPr>
        <w:spacing w:line="360" w:lineRule="auto"/>
        <w:jc w:val="both"/>
        <w:rPr>
          <w:rFonts w:ascii="Arial" w:hAnsi="Arial" w:cs="Arial"/>
          <w:sz w:val="28"/>
          <w:szCs w:val="28"/>
        </w:rPr>
      </w:pPr>
    </w:p>
    <w:p w:rsidR="00E80EF7" w:rsidRPr="00466934" w:rsidRDefault="004C45AE" w:rsidP="000D6D89">
      <w:pPr>
        <w:pStyle w:val="Ttulo2"/>
      </w:pPr>
      <w:bookmarkStart w:id="19" w:name="_Toc26998220"/>
      <w:bookmarkStart w:id="20" w:name="_Toc29816224"/>
      <w:bookmarkStart w:id="21" w:name="_Toc29816343"/>
      <w:bookmarkStart w:id="22" w:name="_Toc29893016"/>
      <w:r w:rsidRPr="000D6D89">
        <w:t>SEGUND</w:t>
      </w:r>
      <w:r w:rsidR="00BB1AD4" w:rsidRPr="000D6D89">
        <w:t>O</w:t>
      </w:r>
      <w:r w:rsidR="001D3CB3" w:rsidRPr="000D6D89">
        <w:t>.</w:t>
      </w:r>
      <w:r w:rsidR="0028214C" w:rsidRPr="000D6D89">
        <w:t xml:space="preserve"> Procedencia</w:t>
      </w:r>
      <w:r w:rsidR="00E80EF7" w:rsidRPr="00466934">
        <w:rPr>
          <w:vertAlign w:val="superscript"/>
        </w:rPr>
        <w:footnoteReference w:id="3"/>
      </w:r>
      <w:r w:rsidR="0028214C" w:rsidRPr="00466934">
        <w:t>.</w:t>
      </w:r>
      <w:bookmarkEnd w:id="19"/>
      <w:bookmarkEnd w:id="20"/>
      <w:bookmarkEnd w:id="21"/>
      <w:bookmarkEnd w:id="22"/>
      <w:r w:rsidR="0028214C" w:rsidRPr="00466934">
        <w:t xml:space="preserve"> </w:t>
      </w:r>
    </w:p>
    <w:p w:rsidR="00C25660" w:rsidRPr="00466934" w:rsidRDefault="00C25660" w:rsidP="00C25660">
      <w:pPr>
        <w:rPr>
          <w:lang w:val="es-MX" w:eastAsia="es-MX"/>
        </w:rPr>
      </w:pPr>
    </w:p>
    <w:p w:rsidR="005C0278" w:rsidRPr="00466934" w:rsidRDefault="005C0278" w:rsidP="00C25660">
      <w:pPr>
        <w:spacing w:line="360" w:lineRule="auto"/>
        <w:ind w:right="51"/>
        <w:jc w:val="both"/>
        <w:rPr>
          <w:rFonts w:ascii="Arial" w:hAnsi="Arial" w:cs="Arial"/>
          <w:sz w:val="28"/>
          <w:szCs w:val="28"/>
        </w:rPr>
      </w:pPr>
      <w:r w:rsidRPr="00466934">
        <w:rPr>
          <w:rFonts w:ascii="Arial" w:hAnsi="Arial" w:cs="Arial"/>
          <w:sz w:val="28"/>
          <w:szCs w:val="28"/>
        </w:rPr>
        <w:t>El medio de impugnación reúne los requisitos de procedibilidad, tal como se explica a continuación:</w:t>
      </w:r>
    </w:p>
    <w:p w:rsidR="005C0278" w:rsidRPr="00466934" w:rsidRDefault="005C0278" w:rsidP="00C25660">
      <w:pPr>
        <w:spacing w:line="360" w:lineRule="auto"/>
        <w:ind w:right="51"/>
        <w:jc w:val="both"/>
        <w:rPr>
          <w:rFonts w:ascii="Arial" w:hAnsi="Arial" w:cs="Arial"/>
          <w:sz w:val="28"/>
          <w:szCs w:val="28"/>
        </w:rPr>
      </w:pPr>
    </w:p>
    <w:p w:rsidR="00FC0041" w:rsidRPr="00466934" w:rsidRDefault="00FC0041" w:rsidP="000D6D89">
      <w:pPr>
        <w:pStyle w:val="NormalWeb"/>
      </w:pPr>
      <w:bookmarkStart w:id="23" w:name="_Toc26998221"/>
      <w:r w:rsidRPr="00466934">
        <w:rPr>
          <w:b/>
          <w:spacing w:val="6"/>
        </w:rPr>
        <w:t xml:space="preserve">a) Forma. </w:t>
      </w:r>
      <w:r w:rsidR="00535F73" w:rsidRPr="00466934">
        <w:rPr>
          <w:spacing w:val="6"/>
        </w:rPr>
        <w:t>La demanda</w:t>
      </w:r>
      <w:r w:rsidR="00C95181">
        <w:t xml:space="preserve"> </w:t>
      </w:r>
      <w:r w:rsidRPr="00466934">
        <w:t>fue</w:t>
      </w:r>
      <w:r w:rsidR="00535F73" w:rsidRPr="00466934">
        <w:t xml:space="preserve"> presentada</w:t>
      </w:r>
      <w:r w:rsidRPr="00466934">
        <w:t xml:space="preserve"> por escr</w:t>
      </w:r>
      <w:r w:rsidR="009311BC">
        <w:t>ito</w:t>
      </w:r>
      <w:r w:rsidR="00535F73" w:rsidRPr="00466934">
        <w:t>, en la misma</w:t>
      </w:r>
      <w:r w:rsidRPr="00466934">
        <w:t xml:space="preserve"> se precis</w:t>
      </w:r>
      <w:r w:rsidR="009311BC">
        <w:t>ó el nombre del promovente</w:t>
      </w:r>
      <w:r w:rsidR="002E0C97" w:rsidRPr="00466934">
        <w:t xml:space="preserve"> y contiene</w:t>
      </w:r>
      <w:r w:rsidRPr="00466934">
        <w:t xml:space="preserve"> su</w:t>
      </w:r>
      <w:r w:rsidR="00535F73" w:rsidRPr="00466934">
        <w:t xml:space="preserve"> firma</w:t>
      </w:r>
      <w:r w:rsidRPr="00466934">
        <w:t xml:space="preserve"> autógrafa, se </w:t>
      </w:r>
      <w:r w:rsidR="00535F73" w:rsidRPr="00466934">
        <w:t>señaló</w:t>
      </w:r>
      <w:r w:rsidR="005927E0" w:rsidRPr="00466934">
        <w:t xml:space="preserve"> domicilio en esta c</w:t>
      </w:r>
      <w:r w:rsidRPr="00466934">
        <w:t>iudad para recibir</w:t>
      </w:r>
      <w:r w:rsidR="006B59B1">
        <w:t xml:space="preserve"> notificaciones, se identificaron </w:t>
      </w:r>
      <w:r w:rsidRPr="00466934">
        <w:t>l</w:t>
      </w:r>
      <w:r w:rsidR="006B59B1">
        <w:t xml:space="preserve">os Actos </w:t>
      </w:r>
      <w:r w:rsidRPr="00466934">
        <w:t>reclamado</w:t>
      </w:r>
      <w:r w:rsidR="006B59B1">
        <w:t>s</w:t>
      </w:r>
      <w:r w:rsidRPr="00466934">
        <w:t>, los hechos en que se basa l</w:t>
      </w:r>
      <w:r w:rsidR="00535F73" w:rsidRPr="00466934">
        <w:t>a impugnación, los agravios que aduce le causa</w:t>
      </w:r>
      <w:r w:rsidR="006B59B1">
        <w:t>n</w:t>
      </w:r>
      <w:r w:rsidRPr="00466934">
        <w:t xml:space="preserve"> la</w:t>
      </w:r>
      <w:r w:rsidR="006B59B1">
        <w:t>s</w:t>
      </w:r>
      <w:r w:rsidRPr="00466934">
        <w:t xml:space="preserve"> </w:t>
      </w:r>
      <w:r w:rsidR="006B59B1">
        <w:t xml:space="preserve">omisiones atribuidas a los Órganos Responsables </w:t>
      </w:r>
      <w:r w:rsidR="002E0C97" w:rsidRPr="00466934">
        <w:t>y</w:t>
      </w:r>
      <w:r w:rsidRPr="00466934">
        <w:t xml:space="preserve"> los preceptos que c</w:t>
      </w:r>
      <w:r w:rsidR="002E0C97" w:rsidRPr="00466934">
        <w:t>onsidera fueron</w:t>
      </w:r>
      <w:r w:rsidR="00535F73" w:rsidRPr="00466934">
        <w:t xml:space="preserve"> vulne</w:t>
      </w:r>
      <w:r w:rsidR="002E0C97" w:rsidRPr="00466934">
        <w:t>rados</w:t>
      </w:r>
      <w:r w:rsidR="00653C10">
        <w:rPr>
          <w:rStyle w:val="Refdenotaalpie"/>
        </w:rPr>
        <w:footnoteReference w:id="4"/>
      </w:r>
      <w:r w:rsidR="002E0C97" w:rsidRPr="00466934">
        <w:t>.</w:t>
      </w:r>
      <w:bookmarkEnd w:id="23"/>
    </w:p>
    <w:p w:rsidR="00FC0041" w:rsidRPr="00466934" w:rsidRDefault="00FC0041" w:rsidP="000D6D89">
      <w:pPr>
        <w:spacing w:line="360" w:lineRule="auto"/>
        <w:ind w:right="-232"/>
        <w:jc w:val="both"/>
        <w:rPr>
          <w:rFonts w:ascii="Arial" w:hAnsi="Arial" w:cs="Arial"/>
          <w:sz w:val="28"/>
          <w:szCs w:val="28"/>
        </w:rPr>
      </w:pPr>
    </w:p>
    <w:p w:rsidR="00516D97" w:rsidRDefault="00FC0041" w:rsidP="000D6D89">
      <w:pPr>
        <w:pStyle w:val="NormalWeb"/>
      </w:pPr>
      <w:bookmarkStart w:id="24" w:name="_Toc26998222"/>
      <w:r w:rsidRPr="00827EC4">
        <w:rPr>
          <w:b/>
        </w:rPr>
        <w:lastRenderedPageBreak/>
        <w:t>b) Oportunidad.</w:t>
      </w:r>
      <w:r w:rsidR="00C12EC3" w:rsidRPr="00827EC4">
        <w:t xml:space="preserve"> </w:t>
      </w:r>
      <w:r w:rsidR="002E7524">
        <w:t>Este requisito se surte</w:t>
      </w:r>
      <w:r w:rsidR="00827EC4" w:rsidRPr="00827EC4">
        <w:t xml:space="preserve"> considera</w:t>
      </w:r>
      <w:r w:rsidR="002E7524">
        <w:t>ndo</w:t>
      </w:r>
      <w:r w:rsidR="00827EC4" w:rsidRPr="00827EC4">
        <w:t xml:space="preserve"> que la</w:t>
      </w:r>
      <w:r w:rsidR="00412A92">
        <w:t>s omisiones materia de impugnación son</w:t>
      </w:r>
      <w:r w:rsidR="00827EC4" w:rsidRPr="00827EC4">
        <w:t xml:space="preserve"> de tracto sucesivo</w:t>
      </w:r>
      <w:r w:rsidR="00516D97">
        <w:rPr>
          <w:rStyle w:val="Refdenotaalpie"/>
          <w:bCs/>
        </w:rPr>
        <w:footnoteReference w:id="5"/>
      </w:r>
      <w:r w:rsidR="00827EC4" w:rsidRPr="00827EC4">
        <w:t xml:space="preserve">, cuenta habida que </w:t>
      </w:r>
      <w:r w:rsidR="00412A92">
        <w:t>el promovente controvierte</w:t>
      </w:r>
      <w:r w:rsidR="00827EC4" w:rsidRPr="00827EC4">
        <w:t xml:space="preserve"> la</w:t>
      </w:r>
      <w:r w:rsidR="002A27EE">
        <w:t xml:space="preserve"> falta de respuesta por parte de </w:t>
      </w:r>
      <w:r w:rsidR="00412A92">
        <w:t xml:space="preserve">los Órganos Partidistas de la solicitud de inscripción al padrón </w:t>
      </w:r>
      <w:r w:rsidR="00A85628">
        <w:t>de afiliados de MORENA ante el INE, así como de los diversos escritos a trav</w:t>
      </w:r>
      <w:r w:rsidR="00A42BE1">
        <w:t>és de los cuales</w:t>
      </w:r>
      <w:r w:rsidR="002A27EE">
        <w:t xml:space="preserve"> les</w:t>
      </w:r>
      <w:r w:rsidR="00A42BE1">
        <w:t xml:space="preserve"> solicitó emitiera</w:t>
      </w:r>
      <w:r w:rsidR="002A27EE">
        <w:t>n</w:t>
      </w:r>
      <w:r w:rsidR="00A85628">
        <w:t xml:space="preserve"> el </w:t>
      </w:r>
      <w:r w:rsidR="002E2F1C">
        <w:t>pronunciamiento respecto de la petición</w:t>
      </w:r>
      <w:r w:rsidR="00A85628">
        <w:t xml:space="preserve"> realizada primigeniamente.   </w:t>
      </w:r>
      <w:bookmarkStart w:id="25" w:name="_Toc26998223"/>
      <w:bookmarkEnd w:id="24"/>
    </w:p>
    <w:p w:rsidR="000D6D89" w:rsidRDefault="000D6D89" w:rsidP="000D6D89">
      <w:pPr>
        <w:pStyle w:val="NormalWeb"/>
      </w:pPr>
    </w:p>
    <w:p w:rsidR="00FC0041" w:rsidRDefault="00FC0041" w:rsidP="000D6D89">
      <w:pPr>
        <w:pStyle w:val="NormalWeb"/>
      </w:pPr>
      <w:r w:rsidRPr="00466934">
        <w:rPr>
          <w:b/>
          <w:bCs/>
        </w:rPr>
        <w:t xml:space="preserve">c) Legitimación. </w:t>
      </w:r>
      <w:r w:rsidRPr="00466934">
        <w:t xml:space="preserve">Este requisito se cumple en la especie, ya que </w:t>
      </w:r>
      <w:r w:rsidR="00346724">
        <w:t>el Actor</w:t>
      </w:r>
      <w:r w:rsidR="004A2A93" w:rsidRPr="00466934">
        <w:t xml:space="preserve"> </w:t>
      </w:r>
      <w:r w:rsidR="00346724">
        <w:t xml:space="preserve">promueve </w:t>
      </w:r>
      <w:r w:rsidR="004A2A93" w:rsidRPr="00466934">
        <w:t xml:space="preserve">el </w:t>
      </w:r>
      <w:r w:rsidRPr="00466934">
        <w:t xml:space="preserve">medio de impugnación en que se actúa, </w:t>
      </w:r>
      <w:r w:rsidR="004A2A93" w:rsidRPr="00466934">
        <w:t xml:space="preserve">por su propio </w:t>
      </w:r>
      <w:r w:rsidR="004A2A93" w:rsidRPr="00022123">
        <w:t>derecho</w:t>
      </w:r>
      <w:bookmarkEnd w:id="25"/>
      <w:r w:rsidR="00F62CC9" w:rsidRPr="00022123">
        <w:t>,</w:t>
      </w:r>
      <w:r w:rsidR="00346724" w:rsidRPr="00022123">
        <w:t xml:space="preserve"> en </w:t>
      </w:r>
      <w:r w:rsidR="00F62CC9" w:rsidRPr="00022123">
        <w:t>el que aduce ser</w:t>
      </w:r>
      <w:r w:rsidR="00F62CC9">
        <w:t xml:space="preserve"> </w:t>
      </w:r>
      <w:r w:rsidR="00346724">
        <w:t>militante de MORENA</w:t>
      </w:r>
      <w:r w:rsidR="00516D97">
        <w:rPr>
          <w:rStyle w:val="Refdenotaalpie"/>
        </w:rPr>
        <w:footnoteReference w:id="6"/>
      </w:r>
      <w:r w:rsidR="00346724">
        <w:t xml:space="preserve">. </w:t>
      </w:r>
    </w:p>
    <w:p w:rsidR="003B0272" w:rsidRPr="00466934" w:rsidRDefault="003B0272" w:rsidP="000D6D89">
      <w:pPr>
        <w:pStyle w:val="NormalWeb"/>
        <w:rPr>
          <w:lang w:eastAsia="es-MX"/>
        </w:rPr>
      </w:pPr>
    </w:p>
    <w:p w:rsidR="00382056" w:rsidRDefault="00FC0041" w:rsidP="00CA554D">
      <w:pPr>
        <w:pStyle w:val="NormalWeb"/>
      </w:pPr>
      <w:bookmarkStart w:id="26" w:name="_Toc26998224"/>
      <w:r w:rsidRPr="00466934">
        <w:rPr>
          <w:b/>
          <w:bCs/>
        </w:rPr>
        <w:t>d)</w:t>
      </w:r>
      <w:r w:rsidR="006E4AF2">
        <w:rPr>
          <w:b/>
          <w:bCs/>
        </w:rPr>
        <w:t xml:space="preserve"> Interés Jurídico.</w:t>
      </w:r>
      <w:bookmarkEnd w:id="26"/>
      <w:r w:rsidR="006E4AF2">
        <w:rPr>
          <w:bCs/>
        </w:rPr>
        <w:t xml:space="preserve"> </w:t>
      </w:r>
      <w:r w:rsidR="00B87A28">
        <w:rPr>
          <w:bCs/>
        </w:rPr>
        <w:t>El promovente cuenta con interés jurídico</w:t>
      </w:r>
      <w:r w:rsidR="006E4AF2" w:rsidRPr="006E4AF2">
        <w:rPr>
          <w:bCs/>
        </w:rPr>
        <w:t xml:space="preserve"> para promover este juicio </w:t>
      </w:r>
      <w:r w:rsidR="00B87A28">
        <w:t>al ser quien suscribió los escritos de solicitud de los cuales aduce los Ó</w:t>
      </w:r>
      <w:r w:rsidR="00B87A28" w:rsidRPr="003C0FE6">
        <w:t>rgano</w:t>
      </w:r>
      <w:r w:rsidR="00B87A28">
        <w:t>s R</w:t>
      </w:r>
      <w:r w:rsidR="00B87A28" w:rsidRPr="003C0FE6">
        <w:t>esponsable</w:t>
      </w:r>
      <w:r w:rsidR="00B87A28">
        <w:t>s</w:t>
      </w:r>
      <w:r w:rsidR="00382056">
        <w:t xml:space="preserve"> han sido omiso</w:t>
      </w:r>
      <w:r w:rsidR="00BC78F7">
        <w:t>s</w:t>
      </w:r>
      <w:r w:rsidR="00382056">
        <w:t xml:space="preserve"> en </w:t>
      </w:r>
      <w:r w:rsidR="00BC78F7">
        <w:t>pronunciarse</w:t>
      </w:r>
      <w:r w:rsidR="00382056">
        <w:t xml:space="preserve">, circunstancia que combate mediante la presente vía. </w:t>
      </w:r>
    </w:p>
    <w:p w:rsidR="000B180A" w:rsidRPr="00382056" w:rsidRDefault="000B180A" w:rsidP="00CA554D">
      <w:pPr>
        <w:pStyle w:val="NormalWeb"/>
      </w:pPr>
    </w:p>
    <w:p w:rsidR="00A24725" w:rsidRDefault="00804800" w:rsidP="007D43EE">
      <w:pPr>
        <w:tabs>
          <w:tab w:val="left" w:pos="7655"/>
          <w:tab w:val="left" w:pos="7938"/>
        </w:tabs>
        <w:spacing w:line="360" w:lineRule="auto"/>
        <w:jc w:val="both"/>
        <w:rPr>
          <w:rFonts w:ascii="Arial" w:hAnsi="Arial" w:cs="Arial"/>
          <w:spacing w:val="6"/>
          <w:sz w:val="28"/>
          <w:szCs w:val="28"/>
        </w:rPr>
      </w:pPr>
      <w:bookmarkStart w:id="27" w:name="_Toc26998225"/>
      <w:r w:rsidRPr="00166925">
        <w:rPr>
          <w:rFonts w:ascii="Arial" w:hAnsi="Arial" w:cs="Arial"/>
          <w:b/>
          <w:bCs/>
          <w:sz w:val="28"/>
          <w:szCs w:val="28"/>
        </w:rPr>
        <w:t xml:space="preserve">e) </w:t>
      </w:r>
      <w:r w:rsidR="00FC0041" w:rsidRPr="00166925">
        <w:rPr>
          <w:rFonts w:ascii="Arial" w:hAnsi="Arial" w:cs="Arial"/>
          <w:b/>
          <w:sz w:val="28"/>
          <w:szCs w:val="28"/>
        </w:rPr>
        <w:t>Definitividad</w:t>
      </w:r>
      <w:r w:rsidR="00FC0041" w:rsidRPr="00166925">
        <w:rPr>
          <w:rFonts w:ascii="Arial" w:hAnsi="Arial" w:cs="Arial"/>
          <w:b/>
          <w:spacing w:val="6"/>
          <w:sz w:val="28"/>
          <w:szCs w:val="28"/>
        </w:rPr>
        <w:t>.</w:t>
      </w:r>
      <w:r w:rsidR="00FC0041" w:rsidRPr="00466934">
        <w:rPr>
          <w:rFonts w:ascii="Arial" w:hAnsi="Arial" w:cs="Arial"/>
          <w:spacing w:val="6"/>
          <w:sz w:val="28"/>
          <w:szCs w:val="28"/>
        </w:rPr>
        <w:t xml:space="preserve"> </w:t>
      </w:r>
      <w:bookmarkEnd w:id="27"/>
      <w:r w:rsidR="00166925">
        <w:rPr>
          <w:rFonts w:ascii="Arial" w:hAnsi="Arial" w:cs="Arial"/>
          <w:spacing w:val="6"/>
          <w:sz w:val="28"/>
          <w:szCs w:val="28"/>
        </w:rPr>
        <w:t>En la especie se considera cumplido el presente requisito, habitada cuanta que, si bien</w:t>
      </w:r>
      <w:r w:rsidR="00A24725">
        <w:rPr>
          <w:rFonts w:ascii="Arial" w:hAnsi="Arial" w:cs="Arial"/>
          <w:spacing w:val="6"/>
          <w:sz w:val="28"/>
          <w:szCs w:val="28"/>
        </w:rPr>
        <w:t xml:space="preserve"> es cierto que</w:t>
      </w:r>
      <w:r w:rsidR="00166925">
        <w:rPr>
          <w:rFonts w:ascii="Arial" w:hAnsi="Arial" w:cs="Arial"/>
          <w:spacing w:val="6"/>
          <w:sz w:val="28"/>
          <w:szCs w:val="28"/>
        </w:rPr>
        <w:t xml:space="preserve"> existe la Comisión de J</w:t>
      </w:r>
      <w:r w:rsidR="00A24725">
        <w:rPr>
          <w:rFonts w:ascii="Arial" w:hAnsi="Arial" w:cs="Arial"/>
          <w:spacing w:val="6"/>
          <w:sz w:val="28"/>
          <w:szCs w:val="28"/>
        </w:rPr>
        <w:t>usticia,</w:t>
      </w:r>
      <w:r w:rsidR="00980D20">
        <w:rPr>
          <w:rFonts w:ascii="Arial" w:hAnsi="Arial" w:cs="Arial"/>
          <w:spacing w:val="6"/>
          <w:sz w:val="28"/>
          <w:szCs w:val="28"/>
        </w:rPr>
        <w:t xml:space="preserve"> que es el órgano intrapartidista encargado</w:t>
      </w:r>
      <w:r w:rsidR="005E2E99">
        <w:rPr>
          <w:rFonts w:ascii="Arial" w:hAnsi="Arial" w:cs="Arial"/>
          <w:spacing w:val="6"/>
          <w:sz w:val="28"/>
          <w:szCs w:val="28"/>
        </w:rPr>
        <w:t xml:space="preserve"> salvaguardar los derechos </w:t>
      </w:r>
      <w:r w:rsidR="005E2E99">
        <w:rPr>
          <w:rFonts w:ascii="Arial" w:hAnsi="Arial" w:cs="Arial"/>
          <w:spacing w:val="6"/>
          <w:sz w:val="28"/>
          <w:szCs w:val="28"/>
        </w:rPr>
        <w:lastRenderedPageBreak/>
        <w:t>fundamentales de las y los miembros de MORENA</w:t>
      </w:r>
      <w:r w:rsidR="005E2E99">
        <w:rPr>
          <w:rStyle w:val="Refdenotaalpie"/>
          <w:rFonts w:ascii="Arial" w:hAnsi="Arial"/>
          <w:spacing w:val="6"/>
          <w:sz w:val="28"/>
          <w:szCs w:val="28"/>
        </w:rPr>
        <w:footnoteReference w:id="7"/>
      </w:r>
      <w:r w:rsidR="005E2E99">
        <w:rPr>
          <w:rFonts w:ascii="Arial" w:hAnsi="Arial" w:cs="Arial"/>
          <w:spacing w:val="6"/>
          <w:sz w:val="28"/>
          <w:szCs w:val="28"/>
        </w:rPr>
        <w:t>,</w:t>
      </w:r>
      <w:r w:rsidR="00A24725">
        <w:rPr>
          <w:rFonts w:ascii="Arial" w:hAnsi="Arial" w:cs="Arial"/>
          <w:spacing w:val="6"/>
          <w:sz w:val="28"/>
          <w:szCs w:val="28"/>
        </w:rPr>
        <w:t xml:space="preserve"> también lo es que</w:t>
      </w:r>
      <w:r w:rsidR="009274F4">
        <w:rPr>
          <w:rFonts w:ascii="Arial" w:hAnsi="Arial" w:cs="Arial"/>
          <w:spacing w:val="6"/>
          <w:sz w:val="28"/>
          <w:szCs w:val="28"/>
        </w:rPr>
        <w:t xml:space="preserve"> a dicho órgano</w:t>
      </w:r>
      <w:r w:rsidR="00A24725">
        <w:rPr>
          <w:rFonts w:ascii="Arial" w:hAnsi="Arial" w:cs="Arial"/>
          <w:spacing w:val="6"/>
          <w:sz w:val="28"/>
          <w:szCs w:val="28"/>
        </w:rPr>
        <w:t xml:space="preserve"> le es atribuida una de las omisiones que son materia de pronunciamiento en el presente juicio.</w:t>
      </w:r>
    </w:p>
    <w:p w:rsidR="00A24725" w:rsidRDefault="00A24725" w:rsidP="007D43EE">
      <w:pPr>
        <w:tabs>
          <w:tab w:val="left" w:pos="7655"/>
          <w:tab w:val="left" w:pos="7938"/>
        </w:tabs>
        <w:spacing w:line="360" w:lineRule="auto"/>
        <w:jc w:val="both"/>
        <w:rPr>
          <w:rFonts w:ascii="Arial" w:hAnsi="Arial" w:cs="Arial"/>
          <w:spacing w:val="6"/>
          <w:sz w:val="28"/>
          <w:szCs w:val="28"/>
        </w:rPr>
      </w:pPr>
    </w:p>
    <w:p w:rsidR="007D43EE" w:rsidRDefault="00A24725" w:rsidP="00A24725">
      <w:pPr>
        <w:tabs>
          <w:tab w:val="left" w:pos="7655"/>
          <w:tab w:val="left" w:pos="7938"/>
        </w:tabs>
        <w:spacing w:line="360" w:lineRule="auto"/>
        <w:jc w:val="both"/>
        <w:rPr>
          <w:rFonts w:ascii="Arial" w:hAnsi="Arial" w:cs="Arial"/>
          <w:spacing w:val="6"/>
          <w:sz w:val="28"/>
          <w:szCs w:val="28"/>
        </w:rPr>
      </w:pPr>
      <w:r>
        <w:rPr>
          <w:rFonts w:ascii="Arial" w:hAnsi="Arial" w:cs="Arial"/>
          <w:spacing w:val="6"/>
          <w:sz w:val="28"/>
          <w:szCs w:val="28"/>
        </w:rPr>
        <w:t xml:space="preserve">De igual forma, al reencauzar el presente medio de impugnación </w:t>
      </w:r>
      <w:r w:rsidR="009274F4">
        <w:rPr>
          <w:rFonts w:ascii="Arial" w:hAnsi="Arial" w:cs="Arial"/>
          <w:spacing w:val="6"/>
          <w:sz w:val="28"/>
          <w:szCs w:val="28"/>
        </w:rPr>
        <w:t xml:space="preserve">a este Tribunal Electoral, </w:t>
      </w:r>
      <w:r>
        <w:rPr>
          <w:rFonts w:ascii="Arial" w:hAnsi="Arial" w:cs="Arial"/>
          <w:spacing w:val="6"/>
          <w:sz w:val="28"/>
          <w:szCs w:val="28"/>
        </w:rPr>
        <w:t>l</w:t>
      </w:r>
      <w:r w:rsidR="009274F4">
        <w:rPr>
          <w:rFonts w:ascii="Arial" w:hAnsi="Arial" w:cs="Arial"/>
          <w:spacing w:val="6"/>
          <w:sz w:val="28"/>
          <w:szCs w:val="28"/>
        </w:rPr>
        <w:t>a Sala Regional estableció que, en el presente caso</w:t>
      </w:r>
      <w:r w:rsidR="00AC7934">
        <w:rPr>
          <w:rFonts w:ascii="Arial" w:hAnsi="Arial" w:cs="Arial"/>
          <w:spacing w:val="6"/>
          <w:sz w:val="28"/>
          <w:szCs w:val="28"/>
        </w:rPr>
        <w:t>,</w:t>
      </w:r>
      <w:r w:rsidR="009274F4">
        <w:rPr>
          <w:rFonts w:ascii="Arial" w:hAnsi="Arial" w:cs="Arial"/>
          <w:spacing w:val="6"/>
          <w:sz w:val="28"/>
          <w:szCs w:val="28"/>
        </w:rPr>
        <w:t xml:space="preserve"> la Comisión de Justicia no está en posibilidad de resolver una impugnación sobre sus propios actos</w:t>
      </w:r>
      <w:r w:rsidR="009274F4">
        <w:rPr>
          <w:rStyle w:val="Refdenotaalpie"/>
          <w:rFonts w:ascii="Arial" w:hAnsi="Arial"/>
          <w:spacing w:val="6"/>
          <w:sz w:val="28"/>
          <w:szCs w:val="28"/>
        </w:rPr>
        <w:footnoteReference w:id="8"/>
      </w:r>
      <w:r w:rsidR="009274F4">
        <w:rPr>
          <w:rFonts w:ascii="Arial" w:hAnsi="Arial" w:cs="Arial"/>
          <w:spacing w:val="6"/>
          <w:sz w:val="28"/>
          <w:szCs w:val="28"/>
        </w:rPr>
        <w:t>.</w:t>
      </w:r>
    </w:p>
    <w:p w:rsidR="00A24725" w:rsidRDefault="00A24725" w:rsidP="00A24725">
      <w:pPr>
        <w:tabs>
          <w:tab w:val="left" w:pos="7655"/>
          <w:tab w:val="left" w:pos="7938"/>
        </w:tabs>
        <w:spacing w:line="360" w:lineRule="auto"/>
        <w:jc w:val="both"/>
        <w:rPr>
          <w:rFonts w:ascii="Arial" w:hAnsi="Arial" w:cs="Arial"/>
          <w:spacing w:val="6"/>
          <w:sz w:val="28"/>
          <w:szCs w:val="28"/>
        </w:rPr>
      </w:pPr>
    </w:p>
    <w:p w:rsidR="00A24725" w:rsidRDefault="00A24725" w:rsidP="00A24725">
      <w:pPr>
        <w:tabs>
          <w:tab w:val="left" w:pos="7655"/>
          <w:tab w:val="left" w:pos="7938"/>
        </w:tabs>
        <w:spacing w:line="360" w:lineRule="auto"/>
        <w:jc w:val="both"/>
        <w:rPr>
          <w:rFonts w:ascii="Arial" w:hAnsi="Arial" w:cs="Arial"/>
          <w:sz w:val="28"/>
          <w:szCs w:val="28"/>
        </w:rPr>
      </w:pPr>
      <w:r>
        <w:rPr>
          <w:rFonts w:ascii="Arial" w:hAnsi="Arial" w:cs="Arial"/>
          <w:spacing w:val="6"/>
          <w:sz w:val="28"/>
          <w:szCs w:val="28"/>
        </w:rPr>
        <w:t xml:space="preserve">De ahí que en la especie se considere cumplimentado el requisito de análisis. </w:t>
      </w:r>
    </w:p>
    <w:p w:rsidR="00FC0041" w:rsidRPr="00466934" w:rsidRDefault="00FC0041" w:rsidP="003C0FE6">
      <w:pPr>
        <w:tabs>
          <w:tab w:val="left" w:pos="7655"/>
          <w:tab w:val="left" w:pos="7938"/>
        </w:tabs>
        <w:spacing w:line="360" w:lineRule="auto"/>
        <w:jc w:val="both"/>
        <w:rPr>
          <w:rFonts w:ascii="Arial" w:hAnsi="Arial" w:cs="Arial"/>
          <w:sz w:val="28"/>
          <w:szCs w:val="28"/>
        </w:rPr>
      </w:pPr>
    </w:p>
    <w:p w:rsidR="00AB6CEE" w:rsidRDefault="00FC0041" w:rsidP="000D6D89">
      <w:pPr>
        <w:pStyle w:val="NormalWeb"/>
      </w:pPr>
      <w:bookmarkStart w:id="28" w:name="_Toc26998226"/>
      <w:r w:rsidRPr="00466934">
        <w:rPr>
          <w:b/>
        </w:rPr>
        <w:t>f) Reparabilidad</w:t>
      </w:r>
      <w:r w:rsidRPr="00466934">
        <w:rPr>
          <w:b/>
          <w:spacing w:val="6"/>
        </w:rPr>
        <w:t>.</w:t>
      </w:r>
      <w:r w:rsidR="00FB3B93" w:rsidRPr="00466934">
        <w:t xml:space="preserve"> </w:t>
      </w:r>
      <w:bookmarkEnd w:id="28"/>
      <w:r w:rsidR="00AB6CEE" w:rsidRPr="00AB6CEE">
        <w:t xml:space="preserve">En concepto de este órgano jurisdiccional, la reparación solicitada es material y jurídicamente posible toda vez que, de acogerse la pretensión del Actor, sería viable jurídica y materialmente modificar la situación jurídica del peticionante. </w:t>
      </w:r>
    </w:p>
    <w:p w:rsidR="000D6D89" w:rsidRDefault="000D6D89" w:rsidP="000D6D89">
      <w:pPr>
        <w:pStyle w:val="NormalWeb"/>
      </w:pPr>
    </w:p>
    <w:p w:rsidR="00920A87" w:rsidRDefault="00AB6CEE" w:rsidP="000D6D89">
      <w:pPr>
        <w:pStyle w:val="NormalWeb"/>
      </w:pPr>
      <w:r w:rsidRPr="00AB6CEE">
        <w:t>Al encontrarse satisfechos los requisitos de procedencia, lo conducente es realizar el estudio de fondo del presente asunto.</w:t>
      </w:r>
      <w:bookmarkStart w:id="29" w:name="_Toc26998227"/>
    </w:p>
    <w:p w:rsidR="000D6D89" w:rsidRDefault="000D6D89" w:rsidP="000D6D89">
      <w:pPr>
        <w:pStyle w:val="NormalWeb"/>
      </w:pPr>
    </w:p>
    <w:p w:rsidR="003E28DD" w:rsidRPr="00AC573E" w:rsidRDefault="0007524A" w:rsidP="000D6D89">
      <w:pPr>
        <w:pStyle w:val="Ttulo2"/>
      </w:pPr>
      <w:bookmarkStart w:id="30" w:name="_Toc29816225"/>
      <w:bookmarkStart w:id="31" w:name="_Toc29816344"/>
      <w:bookmarkStart w:id="32" w:name="_Toc29893017"/>
      <w:r w:rsidRPr="00466934">
        <w:t>TERCERO</w:t>
      </w:r>
      <w:r w:rsidR="006C3537" w:rsidRPr="00466934">
        <w:t>.</w:t>
      </w:r>
      <w:bookmarkStart w:id="33" w:name="_Toc26998230"/>
      <w:bookmarkEnd w:id="29"/>
      <w:r w:rsidR="000E499F">
        <w:t xml:space="preserve"> </w:t>
      </w:r>
      <w:r w:rsidR="005C0278" w:rsidRPr="00AC573E">
        <w:t>Materia de la impugnación</w:t>
      </w:r>
      <w:r w:rsidR="00D640E2" w:rsidRPr="00AC573E">
        <w:t>.</w:t>
      </w:r>
      <w:bookmarkEnd w:id="30"/>
      <w:bookmarkEnd w:id="31"/>
      <w:bookmarkEnd w:id="32"/>
      <w:bookmarkEnd w:id="33"/>
    </w:p>
    <w:p w:rsidR="00920A87" w:rsidRDefault="00920A87" w:rsidP="000D6D89">
      <w:pPr>
        <w:pStyle w:val="NormalWeb"/>
      </w:pPr>
      <w:bookmarkStart w:id="34" w:name="_Toc26998234"/>
    </w:p>
    <w:p w:rsidR="002D7C6F" w:rsidRPr="000D6D89" w:rsidRDefault="00920A87" w:rsidP="000D6D89">
      <w:pPr>
        <w:pStyle w:val="Ttulo3"/>
      </w:pPr>
      <w:bookmarkStart w:id="35" w:name="_Toc29816226"/>
      <w:bookmarkStart w:id="36" w:name="_Toc29816345"/>
      <w:bookmarkStart w:id="37" w:name="_Toc29893018"/>
      <w:r w:rsidRPr="000D6D89">
        <w:t>1</w:t>
      </w:r>
      <w:r w:rsidR="00BC442B" w:rsidRPr="000D6D89">
        <w:t xml:space="preserve">. </w:t>
      </w:r>
      <w:r w:rsidR="0059020A" w:rsidRPr="000D6D89">
        <w:t>Suplencia</w:t>
      </w:r>
      <w:r w:rsidR="00BC442B" w:rsidRPr="000D6D89">
        <w:t xml:space="preserve"> de Agravios.</w:t>
      </w:r>
      <w:bookmarkEnd w:id="34"/>
      <w:bookmarkEnd w:id="35"/>
      <w:bookmarkEnd w:id="36"/>
      <w:bookmarkEnd w:id="37"/>
      <w:r w:rsidR="00BC442B" w:rsidRPr="000D6D89">
        <w:t xml:space="preserve"> </w:t>
      </w:r>
    </w:p>
    <w:p w:rsidR="0059020A" w:rsidRPr="00466934" w:rsidRDefault="0059020A" w:rsidP="003C0FE6">
      <w:pPr>
        <w:spacing w:line="360" w:lineRule="auto"/>
        <w:ind w:left="720"/>
        <w:jc w:val="both"/>
        <w:rPr>
          <w:rFonts w:ascii="Arial" w:hAnsi="Arial" w:cs="Arial"/>
          <w:b/>
          <w:bCs/>
          <w:color w:val="000000"/>
          <w:sz w:val="28"/>
          <w:szCs w:val="28"/>
          <w:lang w:eastAsia="es-MX"/>
        </w:rPr>
      </w:pPr>
    </w:p>
    <w:p w:rsidR="00E97802" w:rsidRPr="00466934" w:rsidRDefault="0059020A" w:rsidP="003C0FE6">
      <w:pPr>
        <w:spacing w:line="360" w:lineRule="auto"/>
        <w:jc w:val="both"/>
        <w:rPr>
          <w:rFonts w:ascii="Arial" w:hAnsi="Arial" w:cs="Arial"/>
          <w:bCs/>
          <w:color w:val="000000"/>
          <w:sz w:val="28"/>
          <w:szCs w:val="28"/>
          <w:lang w:eastAsia="es-MX"/>
        </w:rPr>
      </w:pPr>
      <w:r w:rsidRPr="00466934">
        <w:rPr>
          <w:rFonts w:ascii="Arial" w:hAnsi="Arial" w:cs="Arial"/>
          <w:bCs/>
          <w:color w:val="000000"/>
          <w:sz w:val="28"/>
          <w:szCs w:val="28"/>
          <w:lang w:eastAsia="es-MX"/>
        </w:rPr>
        <w:lastRenderedPageBreak/>
        <w:t xml:space="preserve">Este órgano jurisdiccional, en ejercicio de la atribución otorgada por los artículos 89 y 90 de la Ley Procesal Electoral, </w:t>
      </w:r>
      <w:r w:rsidR="000A4B9D" w:rsidRPr="00466934">
        <w:rPr>
          <w:rFonts w:ascii="Arial" w:hAnsi="Arial" w:cs="Arial"/>
          <w:bCs/>
          <w:color w:val="000000"/>
          <w:sz w:val="28"/>
          <w:szCs w:val="28"/>
          <w:lang w:eastAsia="es-MX"/>
        </w:rPr>
        <w:t>y</w:t>
      </w:r>
      <w:r w:rsidR="00F731D2" w:rsidRPr="00466934">
        <w:rPr>
          <w:rFonts w:ascii="Arial" w:hAnsi="Arial" w:cs="Arial"/>
          <w:bCs/>
          <w:color w:val="000000"/>
          <w:sz w:val="28"/>
          <w:szCs w:val="28"/>
          <w:lang w:eastAsia="es-MX"/>
        </w:rPr>
        <w:t xml:space="preserve"> </w:t>
      </w:r>
      <w:r w:rsidRPr="00466934">
        <w:rPr>
          <w:rFonts w:ascii="Arial" w:hAnsi="Arial" w:cs="Arial"/>
          <w:bCs/>
          <w:color w:val="000000"/>
          <w:sz w:val="28"/>
          <w:szCs w:val="28"/>
          <w:lang w:eastAsia="es-MX"/>
        </w:rPr>
        <w:t>en caso de resultar necesario, suplirá la deficiencia en la expresión de los motivo</w:t>
      </w:r>
      <w:r w:rsidR="0082331E">
        <w:rPr>
          <w:rFonts w:ascii="Arial" w:hAnsi="Arial" w:cs="Arial"/>
          <w:bCs/>
          <w:color w:val="000000"/>
          <w:sz w:val="28"/>
          <w:szCs w:val="28"/>
          <w:lang w:eastAsia="es-MX"/>
        </w:rPr>
        <w:t>s de disenso hechos valer por el Actor</w:t>
      </w:r>
      <w:r w:rsidRPr="00466934">
        <w:rPr>
          <w:rFonts w:ascii="Arial" w:hAnsi="Arial" w:cs="Arial"/>
          <w:bCs/>
          <w:color w:val="000000"/>
          <w:sz w:val="28"/>
          <w:szCs w:val="28"/>
          <w:lang w:eastAsia="es-MX"/>
        </w:rPr>
        <w:t>, para lo cual se analizará integralmente la demanda a fin de desprender el perjuicio que, a su consideración, le ocasiona</w:t>
      </w:r>
      <w:r w:rsidR="002855ED">
        <w:rPr>
          <w:rFonts w:ascii="Arial" w:hAnsi="Arial" w:cs="Arial"/>
          <w:bCs/>
          <w:color w:val="000000"/>
          <w:sz w:val="28"/>
          <w:szCs w:val="28"/>
          <w:lang w:eastAsia="es-MX"/>
        </w:rPr>
        <w:t xml:space="preserve"> la omisión de respuesta</w:t>
      </w:r>
      <w:r w:rsidR="0082331E">
        <w:rPr>
          <w:rFonts w:ascii="Arial" w:hAnsi="Arial" w:cs="Arial"/>
          <w:bCs/>
          <w:color w:val="000000"/>
          <w:sz w:val="28"/>
          <w:szCs w:val="28"/>
          <w:lang w:eastAsia="es-MX"/>
        </w:rPr>
        <w:t>s por parte de los Órganos</w:t>
      </w:r>
      <w:r w:rsidR="002855ED">
        <w:rPr>
          <w:rFonts w:ascii="Arial" w:hAnsi="Arial" w:cs="Arial"/>
          <w:bCs/>
          <w:color w:val="000000"/>
          <w:sz w:val="28"/>
          <w:szCs w:val="28"/>
          <w:lang w:eastAsia="es-MX"/>
        </w:rPr>
        <w:t xml:space="preserve"> </w:t>
      </w:r>
      <w:r w:rsidR="00CA56AB">
        <w:rPr>
          <w:rFonts w:ascii="Arial" w:hAnsi="Arial" w:cs="Arial"/>
          <w:bCs/>
          <w:color w:val="000000"/>
          <w:sz w:val="28"/>
          <w:szCs w:val="28"/>
          <w:lang w:eastAsia="es-MX"/>
        </w:rPr>
        <w:t>R</w:t>
      </w:r>
      <w:r w:rsidR="003B3C8D">
        <w:rPr>
          <w:rFonts w:ascii="Arial" w:hAnsi="Arial" w:cs="Arial"/>
          <w:bCs/>
          <w:color w:val="000000"/>
          <w:sz w:val="28"/>
          <w:szCs w:val="28"/>
          <w:lang w:eastAsia="es-MX"/>
        </w:rPr>
        <w:t>esponsables</w:t>
      </w:r>
      <w:r w:rsidRPr="00466934">
        <w:rPr>
          <w:rFonts w:ascii="Arial" w:hAnsi="Arial" w:cs="Arial"/>
          <w:bCs/>
          <w:color w:val="000000"/>
          <w:sz w:val="28"/>
          <w:szCs w:val="28"/>
          <w:lang w:eastAsia="es-MX"/>
        </w:rPr>
        <w:t>, con independencia que los agravios al</w:t>
      </w:r>
      <w:r w:rsidR="000A4B9D" w:rsidRPr="00466934">
        <w:rPr>
          <w:rFonts w:ascii="Arial" w:hAnsi="Arial" w:cs="Arial"/>
          <w:bCs/>
          <w:color w:val="000000"/>
          <w:sz w:val="28"/>
          <w:szCs w:val="28"/>
          <w:lang w:eastAsia="es-MX"/>
        </w:rPr>
        <w:t>egados se encontraran en un capí</w:t>
      </w:r>
      <w:r w:rsidRPr="00466934">
        <w:rPr>
          <w:rFonts w:ascii="Arial" w:hAnsi="Arial" w:cs="Arial"/>
          <w:bCs/>
          <w:color w:val="000000"/>
          <w:sz w:val="28"/>
          <w:szCs w:val="28"/>
          <w:lang w:eastAsia="es-MX"/>
        </w:rPr>
        <w:t>tulo o apartado distinto que se dispuso para tal efecto</w:t>
      </w:r>
      <w:r w:rsidR="000A4B9D" w:rsidRPr="00466934">
        <w:rPr>
          <w:rStyle w:val="Refdenotaalpie"/>
          <w:rFonts w:ascii="Arial" w:hAnsi="Arial"/>
          <w:bCs/>
          <w:color w:val="000000"/>
          <w:sz w:val="28"/>
          <w:szCs w:val="28"/>
          <w:lang w:eastAsia="es-MX"/>
        </w:rPr>
        <w:footnoteReference w:id="9"/>
      </w:r>
      <w:r w:rsidR="000A4B9D" w:rsidRPr="00466934">
        <w:rPr>
          <w:rFonts w:ascii="Arial" w:hAnsi="Arial" w:cs="Arial"/>
          <w:bCs/>
          <w:color w:val="000000"/>
          <w:sz w:val="28"/>
          <w:szCs w:val="28"/>
          <w:lang w:eastAsia="es-MX"/>
        </w:rPr>
        <w:t xml:space="preserve">. </w:t>
      </w:r>
    </w:p>
    <w:p w:rsidR="00EB0DF2" w:rsidRPr="00AC573E" w:rsidRDefault="00EB0DF2" w:rsidP="00AC573E">
      <w:pPr>
        <w:spacing w:line="360" w:lineRule="auto"/>
        <w:jc w:val="both"/>
        <w:rPr>
          <w:rFonts w:ascii="Arial" w:eastAsia="Calibri" w:hAnsi="Arial" w:cs="Arial"/>
          <w:sz w:val="28"/>
          <w:szCs w:val="28"/>
          <w:lang w:val="es-MX" w:eastAsia="en-US"/>
        </w:rPr>
      </w:pPr>
    </w:p>
    <w:p w:rsidR="000D6D89" w:rsidRDefault="00622DE4" w:rsidP="00AC573E">
      <w:pPr>
        <w:spacing w:line="360" w:lineRule="auto"/>
        <w:jc w:val="both"/>
        <w:rPr>
          <w:rFonts w:ascii="Arial" w:eastAsia="Calibri" w:hAnsi="Arial" w:cs="Arial"/>
          <w:sz w:val="28"/>
          <w:szCs w:val="28"/>
          <w:lang w:val="es-MX" w:eastAsia="en-US"/>
        </w:rPr>
      </w:pPr>
      <w:r w:rsidRPr="00AC573E">
        <w:rPr>
          <w:rFonts w:ascii="Arial" w:eastAsia="Calibri" w:hAnsi="Arial" w:cs="Arial"/>
          <w:sz w:val="28"/>
          <w:szCs w:val="28"/>
          <w:lang w:val="es-MX" w:eastAsia="en-US"/>
        </w:rPr>
        <w:t xml:space="preserve">Consecuentemente, este Tribunal Electoral realizará la suplencia referida en la expresión de agravios de la demanda, pues de la lectura integral de ésta es </w:t>
      </w:r>
      <w:r w:rsidR="008545CC" w:rsidRPr="00AC573E">
        <w:rPr>
          <w:rFonts w:ascii="Arial" w:eastAsia="Calibri" w:hAnsi="Arial" w:cs="Arial"/>
          <w:sz w:val="28"/>
          <w:szCs w:val="28"/>
          <w:lang w:val="es-MX" w:eastAsia="en-US"/>
        </w:rPr>
        <w:t>viable</w:t>
      </w:r>
      <w:r w:rsidRPr="00AC573E">
        <w:rPr>
          <w:rFonts w:ascii="Arial" w:eastAsia="Calibri" w:hAnsi="Arial" w:cs="Arial"/>
          <w:sz w:val="28"/>
          <w:szCs w:val="28"/>
          <w:lang w:val="es-MX" w:eastAsia="en-US"/>
        </w:rPr>
        <w:t xml:space="preserve"> deducir su verdadera intención. </w:t>
      </w:r>
    </w:p>
    <w:p w:rsidR="000D6D89" w:rsidRPr="00AC573E" w:rsidRDefault="000D6D89" w:rsidP="00AC573E">
      <w:pPr>
        <w:spacing w:line="360" w:lineRule="auto"/>
        <w:jc w:val="both"/>
        <w:rPr>
          <w:rFonts w:ascii="Arial" w:eastAsia="Calibri" w:hAnsi="Arial" w:cs="Arial"/>
          <w:sz w:val="28"/>
          <w:szCs w:val="28"/>
          <w:lang w:val="es-MX" w:eastAsia="en-US"/>
        </w:rPr>
      </w:pPr>
    </w:p>
    <w:p w:rsidR="003E28DD" w:rsidRPr="000D6D89" w:rsidRDefault="00920A87" w:rsidP="000D6D89">
      <w:pPr>
        <w:pStyle w:val="Ttulo3"/>
      </w:pPr>
      <w:bookmarkStart w:id="38" w:name="_Toc26992272"/>
      <w:bookmarkStart w:id="39" w:name="_Toc26998236"/>
      <w:bookmarkStart w:id="40" w:name="_Toc29816227"/>
      <w:bookmarkStart w:id="41" w:name="_Toc29816346"/>
      <w:bookmarkStart w:id="42" w:name="_Toc29893019"/>
      <w:r w:rsidRPr="000D6D89">
        <w:t>2</w:t>
      </w:r>
      <w:r w:rsidR="003E28DD" w:rsidRPr="000D6D89">
        <w:t>. Controversia a dirimir</w:t>
      </w:r>
      <w:bookmarkEnd w:id="38"/>
      <w:bookmarkEnd w:id="39"/>
      <w:bookmarkEnd w:id="40"/>
      <w:bookmarkEnd w:id="41"/>
      <w:bookmarkEnd w:id="42"/>
    </w:p>
    <w:p w:rsidR="003E28DD" w:rsidRPr="00AC573E" w:rsidRDefault="003E28DD" w:rsidP="00AC573E">
      <w:pPr>
        <w:spacing w:line="360" w:lineRule="auto"/>
        <w:rPr>
          <w:rFonts w:ascii="Arial" w:eastAsia="Calibri" w:hAnsi="Arial" w:cs="Arial"/>
          <w:sz w:val="28"/>
          <w:szCs w:val="28"/>
          <w:lang w:val="es-MX" w:eastAsia="es-MX"/>
        </w:rPr>
      </w:pPr>
    </w:p>
    <w:p w:rsidR="003F4ECB" w:rsidRDefault="003F4ECB" w:rsidP="00AC573E">
      <w:pPr>
        <w:spacing w:line="360" w:lineRule="auto"/>
        <w:jc w:val="both"/>
        <w:rPr>
          <w:rFonts w:ascii="Arial" w:hAnsi="Arial" w:cs="Arial"/>
          <w:b/>
          <w:bCs/>
          <w:color w:val="000000"/>
          <w:sz w:val="28"/>
          <w:szCs w:val="28"/>
          <w:lang w:eastAsia="es-MX"/>
        </w:rPr>
      </w:pPr>
      <w:r>
        <w:rPr>
          <w:rFonts w:ascii="Arial" w:hAnsi="Arial" w:cs="Arial"/>
          <w:bCs/>
          <w:color w:val="000000"/>
          <w:sz w:val="28"/>
          <w:szCs w:val="28"/>
          <w:lang w:eastAsia="es-MX"/>
        </w:rPr>
        <w:t xml:space="preserve">Determinar si los Órganos Responsables han sido omisos en pronunciarse respecto a la solicitud de </w:t>
      </w:r>
      <w:r>
        <w:rPr>
          <w:rFonts w:ascii="Arial" w:hAnsi="Arial" w:cs="Arial"/>
          <w:sz w:val="28"/>
          <w:szCs w:val="28"/>
          <w:lang w:val="es-MX"/>
        </w:rPr>
        <w:t>inscripción</w:t>
      </w:r>
      <w:r w:rsidR="006213DD">
        <w:rPr>
          <w:rFonts w:ascii="Arial" w:hAnsi="Arial" w:cs="Arial"/>
          <w:sz w:val="28"/>
          <w:szCs w:val="28"/>
          <w:lang w:val="es-MX"/>
        </w:rPr>
        <w:t xml:space="preserve"> al</w:t>
      </w:r>
      <w:r w:rsidRPr="00CB0723">
        <w:rPr>
          <w:rFonts w:ascii="Arial" w:hAnsi="Arial" w:cs="Arial"/>
          <w:sz w:val="28"/>
          <w:szCs w:val="28"/>
          <w:lang w:val="es-MX"/>
        </w:rPr>
        <w:t xml:space="preserve"> Padrón de Afiliación </w:t>
      </w:r>
      <w:r w:rsidR="006213DD">
        <w:rPr>
          <w:rFonts w:ascii="Arial" w:hAnsi="Arial" w:cs="Arial"/>
          <w:sz w:val="28"/>
          <w:szCs w:val="28"/>
          <w:lang w:val="es-MX"/>
        </w:rPr>
        <w:t>de MORENA</w:t>
      </w:r>
      <w:r>
        <w:rPr>
          <w:rFonts w:ascii="Arial" w:hAnsi="Arial" w:cs="Arial"/>
          <w:sz w:val="28"/>
          <w:szCs w:val="28"/>
          <w:lang w:val="es-MX"/>
        </w:rPr>
        <w:t xml:space="preserve"> </w:t>
      </w:r>
      <w:r w:rsidRPr="00CB0723">
        <w:rPr>
          <w:rFonts w:ascii="Arial" w:hAnsi="Arial" w:cs="Arial"/>
          <w:sz w:val="28"/>
          <w:szCs w:val="28"/>
          <w:lang w:val="es-MX"/>
        </w:rPr>
        <w:t>ante el INE</w:t>
      </w:r>
      <w:r w:rsidR="006213DD">
        <w:rPr>
          <w:rFonts w:ascii="Arial" w:hAnsi="Arial" w:cs="Arial"/>
          <w:sz w:val="28"/>
          <w:szCs w:val="28"/>
          <w:lang w:val="es-MX"/>
        </w:rPr>
        <w:t>, realizada por el promovente.</w:t>
      </w:r>
    </w:p>
    <w:p w:rsidR="003F4ECB" w:rsidRPr="00AC573E" w:rsidRDefault="003F4ECB" w:rsidP="00AC573E">
      <w:pPr>
        <w:spacing w:line="360" w:lineRule="auto"/>
        <w:jc w:val="both"/>
        <w:rPr>
          <w:rFonts w:ascii="Arial" w:hAnsi="Arial" w:cs="Arial"/>
          <w:b/>
          <w:bCs/>
          <w:color w:val="000000"/>
          <w:sz w:val="28"/>
          <w:szCs w:val="28"/>
          <w:lang w:eastAsia="es-MX"/>
        </w:rPr>
      </w:pPr>
    </w:p>
    <w:p w:rsidR="006D74E0" w:rsidRPr="000D6D89" w:rsidRDefault="00920A87" w:rsidP="000D6D89">
      <w:pPr>
        <w:pStyle w:val="Ttulo3"/>
      </w:pPr>
      <w:bookmarkStart w:id="43" w:name="_Toc26998237"/>
      <w:bookmarkStart w:id="44" w:name="_Toc29816228"/>
      <w:bookmarkStart w:id="45" w:name="_Toc29816347"/>
      <w:bookmarkStart w:id="46" w:name="_Toc29893020"/>
      <w:r w:rsidRPr="000D6D89">
        <w:t>3</w:t>
      </w:r>
      <w:r w:rsidR="009B73B4" w:rsidRPr="000D6D89">
        <w:t xml:space="preserve">. </w:t>
      </w:r>
      <w:r w:rsidR="00A67CA3" w:rsidRPr="000D6D89">
        <w:t>Metodolog</w:t>
      </w:r>
      <w:r w:rsidR="006D74E0" w:rsidRPr="000D6D89">
        <w:t>ía de estudio.</w:t>
      </w:r>
      <w:bookmarkEnd w:id="43"/>
      <w:bookmarkEnd w:id="44"/>
      <w:bookmarkEnd w:id="45"/>
      <w:bookmarkEnd w:id="46"/>
    </w:p>
    <w:p w:rsidR="0059020A" w:rsidRPr="00AC573E" w:rsidRDefault="0059020A" w:rsidP="00AC573E">
      <w:pPr>
        <w:spacing w:line="360" w:lineRule="auto"/>
        <w:jc w:val="both"/>
        <w:rPr>
          <w:rFonts w:ascii="Arial" w:hAnsi="Arial" w:cs="Arial"/>
          <w:bCs/>
          <w:color w:val="000000"/>
          <w:sz w:val="28"/>
          <w:szCs w:val="28"/>
          <w:lang w:eastAsia="es-MX"/>
        </w:rPr>
      </w:pPr>
    </w:p>
    <w:p w:rsidR="007A268F" w:rsidRPr="00686832" w:rsidRDefault="006D74E0" w:rsidP="00AC573E">
      <w:pPr>
        <w:spacing w:line="360" w:lineRule="auto"/>
        <w:jc w:val="both"/>
        <w:rPr>
          <w:rFonts w:ascii="Arial" w:hAnsi="Arial" w:cs="Arial"/>
          <w:bCs/>
          <w:color w:val="000000"/>
          <w:sz w:val="28"/>
          <w:szCs w:val="28"/>
          <w:lang w:eastAsia="es-MX"/>
        </w:rPr>
      </w:pPr>
      <w:r w:rsidRPr="00AC573E">
        <w:rPr>
          <w:rFonts w:ascii="Arial" w:hAnsi="Arial" w:cs="Arial"/>
          <w:bCs/>
          <w:color w:val="000000"/>
          <w:sz w:val="28"/>
          <w:szCs w:val="28"/>
          <w:lang w:eastAsia="es-MX"/>
        </w:rPr>
        <w:lastRenderedPageBreak/>
        <w:t xml:space="preserve">Este </w:t>
      </w:r>
      <w:r w:rsidR="00861C31" w:rsidRPr="00AC573E">
        <w:rPr>
          <w:rFonts w:ascii="Arial" w:hAnsi="Arial" w:cs="Arial"/>
          <w:bCs/>
          <w:color w:val="000000"/>
          <w:sz w:val="28"/>
          <w:szCs w:val="28"/>
          <w:lang w:eastAsia="es-MX"/>
        </w:rPr>
        <w:t>Tribunal Electoral estudiar</w:t>
      </w:r>
      <w:r w:rsidR="00686832">
        <w:rPr>
          <w:rFonts w:ascii="Arial" w:hAnsi="Arial" w:cs="Arial"/>
          <w:bCs/>
          <w:color w:val="000000"/>
          <w:sz w:val="28"/>
          <w:szCs w:val="28"/>
          <w:lang w:eastAsia="es-MX"/>
        </w:rPr>
        <w:t xml:space="preserve">á </w:t>
      </w:r>
      <w:r w:rsidR="00370DED" w:rsidRPr="00AC573E">
        <w:rPr>
          <w:rFonts w:ascii="Arial" w:hAnsi="Arial" w:cs="Arial"/>
          <w:bCs/>
          <w:color w:val="000000"/>
          <w:sz w:val="28"/>
          <w:szCs w:val="28"/>
          <w:lang w:eastAsia="es-MX"/>
        </w:rPr>
        <w:t xml:space="preserve">los agravios </w:t>
      </w:r>
      <w:r w:rsidR="009B73B4" w:rsidRPr="00AC573E">
        <w:rPr>
          <w:rFonts w:ascii="Arial" w:hAnsi="Arial" w:cs="Arial"/>
          <w:bCs/>
          <w:color w:val="000000"/>
          <w:sz w:val="28"/>
          <w:szCs w:val="28"/>
          <w:lang w:eastAsia="es-MX"/>
        </w:rPr>
        <w:t>de for</w:t>
      </w:r>
      <w:r w:rsidR="008264C6" w:rsidRPr="00AC573E">
        <w:rPr>
          <w:rFonts w:ascii="Arial" w:hAnsi="Arial" w:cs="Arial"/>
          <w:bCs/>
          <w:color w:val="000000"/>
          <w:sz w:val="28"/>
          <w:szCs w:val="28"/>
          <w:lang w:eastAsia="es-MX"/>
        </w:rPr>
        <w:t xml:space="preserve">ma conjunta en atención a la </w:t>
      </w:r>
      <w:r w:rsidR="00A9218F" w:rsidRPr="00AC573E">
        <w:rPr>
          <w:rFonts w:ascii="Arial" w:hAnsi="Arial" w:cs="Arial"/>
          <w:bCs/>
          <w:color w:val="000000"/>
          <w:sz w:val="28"/>
          <w:szCs w:val="28"/>
          <w:lang w:eastAsia="es-MX"/>
        </w:rPr>
        <w:t xml:space="preserve">estrecha </w:t>
      </w:r>
      <w:r w:rsidR="008264C6" w:rsidRPr="00AC573E">
        <w:rPr>
          <w:rFonts w:ascii="Arial" w:hAnsi="Arial" w:cs="Arial"/>
          <w:bCs/>
          <w:color w:val="000000"/>
          <w:sz w:val="28"/>
          <w:szCs w:val="28"/>
          <w:lang w:eastAsia="es-MX"/>
        </w:rPr>
        <w:t xml:space="preserve">relación que guardan los </w:t>
      </w:r>
      <w:r w:rsidR="00686832">
        <w:rPr>
          <w:rFonts w:ascii="Arial" w:hAnsi="Arial" w:cs="Arial"/>
          <w:bCs/>
          <w:color w:val="000000"/>
          <w:sz w:val="28"/>
          <w:szCs w:val="28"/>
          <w:lang w:eastAsia="es-MX"/>
        </w:rPr>
        <w:t>planteamientos realizados por el</w:t>
      </w:r>
      <w:r w:rsidR="008264C6" w:rsidRPr="00AC573E">
        <w:rPr>
          <w:rFonts w:ascii="Arial" w:hAnsi="Arial" w:cs="Arial"/>
          <w:bCs/>
          <w:color w:val="000000"/>
          <w:sz w:val="28"/>
          <w:szCs w:val="28"/>
          <w:lang w:eastAsia="es-MX"/>
        </w:rPr>
        <w:t xml:space="preserve"> promovente, </w:t>
      </w:r>
      <w:r w:rsidR="009B73B4" w:rsidRPr="00AC573E">
        <w:rPr>
          <w:rFonts w:ascii="Arial" w:hAnsi="Arial" w:cs="Arial"/>
          <w:bCs/>
          <w:color w:val="000000"/>
          <w:sz w:val="28"/>
          <w:szCs w:val="28"/>
          <w:lang w:eastAsia="es-MX"/>
        </w:rPr>
        <w:t xml:space="preserve">circunstancia que no le causa </w:t>
      </w:r>
      <w:r w:rsidR="00890E81" w:rsidRPr="00AC573E">
        <w:rPr>
          <w:rFonts w:ascii="Arial" w:hAnsi="Arial" w:cs="Arial"/>
          <w:sz w:val="28"/>
          <w:szCs w:val="28"/>
        </w:rPr>
        <w:t>perjuicio</w:t>
      </w:r>
      <w:r w:rsidR="006D122D" w:rsidRPr="00AC573E">
        <w:rPr>
          <w:rStyle w:val="Refdenotaalpie"/>
          <w:rFonts w:ascii="Arial" w:hAnsi="Arial" w:cs="Arial"/>
          <w:sz w:val="28"/>
          <w:szCs w:val="28"/>
        </w:rPr>
        <w:footnoteReference w:id="10"/>
      </w:r>
      <w:r w:rsidR="006D122D" w:rsidRPr="00AC573E">
        <w:rPr>
          <w:rFonts w:ascii="Arial" w:hAnsi="Arial" w:cs="Arial"/>
          <w:sz w:val="28"/>
          <w:szCs w:val="28"/>
        </w:rPr>
        <w:t>.</w:t>
      </w:r>
    </w:p>
    <w:p w:rsidR="003E5048" w:rsidRPr="00AC573E" w:rsidRDefault="003E5048" w:rsidP="00AC573E">
      <w:pPr>
        <w:spacing w:line="360" w:lineRule="auto"/>
        <w:jc w:val="both"/>
        <w:rPr>
          <w:rFonts w:ascii="Arial" w:hAnsi="Arial" w:cs="Arial"/>
          <w:b/>
          <w:bCs/>
          <w:color w:val="000000"/>
          <w:sz w:val="28"/>
          <w:szCs w:val="28"/>
          <w:lang w:eastAsia="es-MX"/>
        </w:rPr>
      </w:pPr>
    </w:p>
    <w:p w:rsidR="000D6D89" w:rsidRDefault="00920A87" w:rsidP="000D6D89">
      <w:pPr>
        <w:pStyle w:val="Ttulo3"/>
      </w:pPr>
      <w:bookmarkStart w:id="47" w:name="_Toc26998238"/>
      <w:bookmarkStart w:id="48" w:name="_Toc29816229"/>
      <w:bookmarkStart w:id="49" w:name="_Toc29816348"/>
      <w:bookmarkStart w:id="50" w:name="_Toc29893021"/>
      <w:r w:rsidRPr="000D6D89">
        <w:t>4.</w:t>
      </w:r>
      <w:r w:rsidR="009B73B4" w:rsidRPr="000D6D89">
        <w:t xml:space="preserve"> </w:t>
      </w:r>
      <w:r w:rsidR="005C6D94" w:rsidRPr="000D6D89">
        <w:t xml:space="preserve">Estudio de </w:t>
      </w:r>
      <w:r w:rsidR="00A72D7D" w:rsidRPr="000D6D89">
        <w:t>los Agravios</w:t>
      </w:r>
      <w:r w:rsidR="005C6D94" w:rsidRPr="000D6D89">
        <w:t>.</w:t>
      </w:r>
      <w:bookmarkEnd w:id="47"/>
      <w:bookmarkEnd w:id="48"/>
      <w:bookmarkEnd w:id="49"/>
      <w:bookmarkEnd w:id="50"/>
    </w:p>
    <w:p w:rsidR="000D6D89" w:rsidRDefault="000D6D89" w:rsidP="000D6D89">
      <w:pPr>
        <w:pStyle w:val="NormalWeb"/>
        <w:rPr>
          <w:b/>
        </w:rPr>
      </w:pPr>
    </w:p>
    <w:p w:rsidR="00542C7D" w:rsidRPr="000D6D89" w:rsidRDefault="00EF24F2" w:rsidP="000D6D89">
      <w:pPr>
        <w:pStyle w:val="Ttulo3"/>
      </w:pPr>
      <w:bookmarkStart w:id="51" w:name="_Toc29893022"/>
      <w:r w:rsidRPr="000D6D89">
        <w:t xml:space="preserve">a. </w:t>
      </w:r>
      <w:r w:rsidR="00542C7D" w:rsidRPr="000D6D89">
        <w:t>Planteamiento.</w:t>
      </w:r>
      <w:bookmarkEnd w:id="51"/>
    </w:p>
    <w:p w:rsidR="00542C7D" w:rsidRPr="00B163C5" w:rsidRDefault="003D6682" w:rsidP="00542C7D">
      <w:pPr>
        <w:shd w:val="clear" w:color="auto" w:fill="FFFFFF"/>
        <w:spacing w:before="100" w:beforeAutospacing="1" w:after="100" w:afterAutospacing="1" w:line="360" w:lineRule="auto"/>
        <w:jc w:val="both"/>
        <w:rPr>
          <w:rFonts w:ascii="Arial" w:hAnsi="Arial" w:cs="Arial"/>
          <w:sz w:val="28"/>
          <w:szCs w:val="28"/>
          <w:lang w:eastAsia="es-MX"/>
        </w:rPr>
      </w:pPr>
      <w:r>
        <w:rPr>
          <w:rFonts w:ascii="Arial" w:hAnsi="Arial" w:cs="Arial"/>
          <w:sz w:val="28"/>
          <w:szCs w:val="28"/>
          <w:lang w:eastAsia="es-MX"/>
        </w:rPr>
        <w:t>E</w:t>
      </w:r>
      <w:r w:rsidR="00542C7D">
        <w:rPr>
          <w:rFonts w:ascii="Arial" w:hAnsi="Arial" w:cs="Arial"/>
          <w:sz w:val="28"/>
          <w:szCs w:val="28"/>
          <w:lang w:eastAsia="es-MX"/>
        </w:rPr>
        <w:t>l</w:t>
      </w:r>
      <w:r>
        <w:rPr>
          <w:rFonts w:ascii="Arial" w:hAnsi="Arial" w:cs="Arial"/>
          <w:sz w:val="28"/>
          <w:szCs w:val="28"/>
          <w:lang w:eastAsia="es-MX"/>
        </w:rPr>
        <w:t xml:space="preserve"> Actor </w:t>
      </w:r>
      <w:r w:rsidR="00F62CC9" w:rsidRPr="00A0486E">
        <w:rPr>
          <w:rFonts w:ascii="Arial" w:hAnsi="Arial" w:cs="Arial"/>
          <w:sz w:val="28"/>
          <w:szCs w:val="28"/>
          <w:lang w:eastAsia="es-MX"/>
        </w:rPr>
        <w:t>aduce</w:t>
      </w:r>
      <w:r w:rsidRPr="00B163C5">
        <w:rPr>
          <w:rFonts w:ascii="Arial" w:hAnsi="Arial" w:cs="Arial"/>
          <w:sz w:val="28"/>
          <w:szCs w:val="28"/>
          <w:lang w:eastAsia="es-MX"/>
        </w:rPr>
        <w:t xml:space="preserve"> </w:t>
      </w:r>
      <w:r w:rsidR="00542C7D" w:rsidRPr="005D21D3">
        <w:rPr>
          <w:rFonts w:ascii="Arial" w:hAnsi="Arial" w:cs="Arial"/>
          <w:sz w:val="28"/>
          <w:szCs w:val="28"/>
          <w:lang w:eastAsia="es-MX"/>
        </w:rPr>
        <w:t xml:space="preserve">que </w:t>
      </w:r>
      <w:r w:rsidR="00542C7D" w:rsidRPr="00B163C5">
        <w:rPr>
          <w:rFonts w:ascii="Arial" w:hAnsi="Arial" w:cs="Arial"/>
          <w:sz w:val="28"/>
          <w:szCs w:val="28"/>
          <w:lang w:eastAsia="es-MX"/>
        </w:rPr>
        <w:t>desde el diez de agosto</w:t>
      </w:r>
      <w:r w:rsidR="0073305E">
        <w:rPr>
          <w:rFonts w:ascii="Arial" w:hAnsi="Arial" w:cs="Arial"/>
          <w:sz w:val="28"/>
          <w:szCs w:val="28"/>
          <w:lang w:eastAsia="es-MX"/>
        </w:rPr>
        <w:t xml:space="preserve"> de dos mil quince</w:t>
      </w:r>
      <w:r w:rsidR="00542C7D" w:rsidRPr="00B163C5">
        <w:rPr>
          <w:rFonts w:ascii="Arial" w:hAnsi="Arial" w:cs="Arial"/>
          <w:sz w:val="28"/>
          <w:szCs w:val="28"/>
          <w:lang w:eastAsia="es-MX"/>
        </w:rPr>
        <w:t xml:space="preserve"> se afilió </w:t>
      </w:r>
      <w:r w:rsidR="00334380">
        <w:rPr>
          <w:rFonts w:ascii="Arial" w:hAnsi="Arial" w:cs="Arial"/>
          <w:sz w:val="28"/>
          <w:szCs w:val="28"/>
          <w:lang w:eastAsia="es-MX"/>
        </w:rPr>
        <w:t>a</w:t>
      </w:r>
      <w:r w:rsidR="00542C7D" w:rsidRPr="00B163C5">
        <w:rPr>
          <w:rFonts w:ascii="Arial" w:hAnsi="Arial" w:cs="Arial"/>
          <w:sz w:val="28"/>
          <w:szCs w:val="28"/>
          <w:lang w:eastAsia="es-MX"/>
        </w:rPr>
        <w:t xml:space="preserve"> MORENA, sin embargo, desde esa fecha,</w:t>
      </w:r>
      <w:r>
        <w:rPr>
          <w:rFonts w:ascii="Arial" w:hAnsi="Arial" w:cs="Arial"/>
          <w:sz w:val="28"/>
          <w:szCs w:val="28"/>
          <w:lang w:eastAsia="es-MX"/>
        </w:rPr>
        <w:t xml:space="preserve"> hasta </w:t>
      </w:r>
      <w:r w:rsidR="00CB7158">
        <w:rPr>
          <w:rFonts w:ascii="Arial" w:hAnsi="Arial" w:cs="Arial"/>
          <w:sz w:val="28"/>
          <w:szCs w:val="28"/>
          <w:lang w:eastAsia="es-MX"/>
        </w:rPr>
        <w:t>el momento</w:t>
      </w:r>
      <w:r>
        <w:rPr>
          <w:rFonts w:ascii="Arial" w:hAnsi="Arial" w:cs="Arial"/>
          <w:sz w:val="28"/>
          <w:szCs w:val="28"/>
          <w:lang w:eastAsia="es-MX"/>
        </w:rPr>
        <w:t xml:space="preserve"> de presentar su demanda</w:t>
      </w:r>
      <w:r w:rsidR="00542C7D" w:rsidRPr="00B163C5">
        <w:rPr>
          <w:rFonts w:ascii="Arial" w:hAnsi="Arial" w:cs="Arial"/>
          <w:sz w:val="28"/>
          <w:szCs w:val="28"/>
          <w:lang w:eastAsia="es-MX"/>
        </w:rPr>
        <w:t xml:space="preserve"> no aparece en el padrón de afiliación correspondiente. </w:t>
      </w:r>
    </w:p>
    <w:p w:rsidR="00B02F75" w:rsidRDefault="00B02F75" w:rsidP="00542C7D">
      <w:pPr>
        <w:shd w:val="clear" w:color="auto" w:fill="FFFFFF"/>
        <w:spacing w:before="100" w:beforeAutospacing="1" w:after="100" w:afterAutospacing="1" w:line="360" w:lineRule="auto"/>
        <w:jc w:val="both"/>
        <w:rPr>
          <w:rFonts w:ascii="Arial" w:hAnsi="Arial" w:cs="Arial"/>
          <w:sz w:val="28"/>
          <w:szCs w:val="28"/>
          <w:lang w:eastAsia="es-MX"/>
        </w:rPr>
      </w:pPr>
      <w:r>
        <w:rPr>
          <w:rFonts w:ascii="Arial" w:hAnsi="Arial" w:cs="Arial"/>
          <w:sz w:val="28"/>
          <w:szCs w:val="28"/>
          <w:lang w:eastAsia="es-MX"/>
        </w:rPr>
        <w:t>Así</w:t>
      </w:r>
      <w:r w:rsidR="0073305E">
        <w:rPr>
          <w:rFonts w:ascii="Arial" w:hAnsi="Arial" w:cs="Arial"/>
          <w:sz w:val="28"/>
          <w:szCs w:val="28"/>
          <w:lang w:eastAsia="es-MX"/>
        </w:rPr>
        <w:t>, mediante escrito</w:t>
      </w:r>
      <w:r w:rsidR="00334380">
        <w:rPr>
          <w:rFonts w:ascii="Arial" w:hAnsi="Arial" w:cs="Arial"/>
          <w:sz w:val="28"/>
          <w:szCs w:val="28"/>
          <w:lang w:eastAsia="es-MX"/>
        </w:rPr>
        <w:t>s</w:t>
      </w:r>
      <w:r w:rsidR="0073305E">
        <w:rPr>
          <w:rFonts w:ascii="Arial" w:hAnsi="Arial" w:cs="Arial"/>
          <w:sz w:val="28"/>
          <w:szCs w:val="28"/>
          <w:lang w:eastAsia="es-MX"/>
        </w:rPr>
        <w:t xml:space="preserve"> presentados el veintinueve</w:t>
      </w:r>
      <w:r w:rsidR="00542C7D">
        <w:rPr>
          <w:rFonts w:ascii="Arial" w:hAnsi="Arial" w:cs="Arial"/>
          <w:sz w:val="28"/>
          <w:szCs w:val="28"/>
          <w:lang w:eastAsia="es-MX"/>
        </w:rPr>
        <w:t xml:space="preserve"> de agosto,</w:t>
      </w:r>
      <w:r w:rsidR="0073305E">
        <w:rPr>
          <w:rFonts w:ascii="Arial" w:hAnsi="Arial" w:cs="Arial"/>
          <w:sz w:val="28"/>
          <w:szCs w:val="28"/>
          <w:lang w:eastAsia="es-MX"/>
        </w:rPr>
        <w:t xml:space="preserve"> solicitó a los Órganos Responsables la inscripción en el padrón del referido Instituto Político registrado ante el I</w:t>
      </w:r>
      <w:r w:rsidR="00CB7941">
        <w:rPr>
          <w:rFonts w:ascii="Arial" w:hAnsi="Arial" w:cs="Arial"/>
          <w:sz w:val="28"/>
          <w:szCs w:val="28"/>
          <w:lang w:eastAsia="es-MX"/>
        </w:rPr>
        <w:t>NE.</w:t>
      </w:r>
    </w:p>
    <w:p w:rsidR="00542C7D" w:rsidRDefault="00B02F75" w:rsidP="00542C7D">
      <w:pPr>
        <w:shd w:val="clear" w:color="auto" w:fill="FFFFFF"/>
        <w:spacing w:before="100" w:beforeAutospacing="1" w:after="100" w:afterAutospacing="1" w:line="360" w:lineRule="auto"/>
        <w:jc w:val="both"/>
        <w:rPr>
          <w:rFonts w:ascii="Arial" w:hAnsi="Arial" w:cs="Arial"/>
          <w:sz w:val="28"/>
          <w:szCs w:val="28"/>
          <w:lang w:eastAsia="es-MX"/>
        </w:rPr>
      </w:pPr>
      <w:r>
        <w:rPr>
          <w:rFonts w:ascii="Arial" w:hAnsi="Arial" w:cs="Arial"/>
          <w:sz w:val="28"/>
          <w:szCs w:val="28"/>
          <w:lang w:eastAsia="es-MX"/>
        </w:rPr>
        <w:t xml:space="preserve">No obstante, MORENA ha sido omiso en manifestarse respecto a la inclusión solicitada, por ello, el </w:t>
      </w:r>
      <w:r w:rsidR="000744BC">
        <w:rPr>
          <w:rFonts w:ascii="Arial" w:hAnsi="Arial" w:cs="Arial"/>
          <w:sz w:val="28"/>
          <w:szCs w:val="28"/>
          <w:lang w:eastAsia="es-MX"/>
        </w:rPr>
        <w:t>once de octubre solicitó a los Ó</w:t>
      </w:r>
      <w:r>
        <w:rPr>
          <w:rFonts w:ascii="Arial" w:hAnsi="Arial" w:cs="Arial"/>
          <w:sz w:val="28"/>
          <w:szCs w:val="28"/>
          <w:lang w:eastAsia="es-MX"/>
        </w:rPr>
        <w:t>rgan</w:t>
      </w:r>
      <w:r w:rsidR="000744BC">
        <w:rPr>
          <w:rFonts w:ascii="Arial" w:hAnsi="Arial" w:cs="Arial"/>
          <w:sz w:val="28"/>
          <w:szCs w:val="28"/>
          <w:lang w:eastAsia="es-MX"/>
        </w:rPr>
        <w:t>os R</w:t>
      </w:r>
      <w:r>
        <w:rPr>
          <w:rFonts w:ascii="Arial" w:hAnsi="Arial" w:cs="Arial"/>
          <w:sz w:val="28"/>
          <w:szCs w:val="28"/>
          <w:lang w:eastAsia="es-MX"/>
        </w:rPr>
        <w:t xml:space="preserve">esponsables dieran respuesta a los escritos de solicitud de inscripción, </w:t>
      </w:r>
      <w:r w:rsidR="0073305E">
        <w:rPr>
          <w:rFonts w:ascii="Arial" w:hAnsi="Arial" w:cs="Arial"/>
          <w:sz w:val="28"/>
          <w:szCs w:val="28"/>
          <w:lang w:eastAsia="es-MX"/>
        </w:rPr>
        <w:t xml:space="preserve">sin que </w:t>
      </w:r>
      <w:r w:rsidR="00542C7D">
        <w:rPr>
          <w:rFonts w:ascii="Arial" w:hAnsi="Arial" w:cs="Arial"/>
          <w:sz w:val="28"/>
          <w:szCs w:val="28"/>
          <w:lang w:eastAsia="es-MX"/>
        </w:rPr>
        <w:t>hasta la fecha de la presentaci</w:t>
      </w:r>
      <w:r w:rsidR="0073305E">
        <w:rPr>
          <w:rFonts w:ascii="Arial" w:hAnsi="Arial" w:cs="Arial"/>
          <w:sz w:val="28"/>
          <w:szCs w:val="28"/>
          <w:lang w:eastAsia="es-MX"/>
        </w:rPr>
        <w:t xml:space="preserve">ón de la demanda hubiera recibido respuesta </w:t>
      </w:r>
      <w:r w:rsidR="00416615" w:rsidRPr="0033662B">
        <w:rPr>
          <w:rFonts w:ascii="Arial" w:hAnsi="Arial" w:cs="Arial"/>
          <w:sz w:val="28"/>
          <w:szCs w:val="28"/>
          <w:lang w:eastAsia="es-MX"/>
        </w:rPr>
        <w:t>acorde a sus pretensiones.</w:t>
      </w:r>
      <w:r w:rsidR="00416615">
        <w:rPr>
          <w:rFonts w:ascii="Arial" w:hAnsi="Arial" w:cs="Arial"/>
          <w:sz w:val="28"/>
          <w:szCs w:val="28"/>
          <w:lang w:eastAsia="es-MX"/>
        </w:rPr>
        <w:t xml:space="preserve"> </w:t>
      </w:r>
      <w:r w:rsidR="0073305E">
        <w:rPr>
          <w:rFonts w:ascii="Arial" w:hAnsi="Arial" w:cs="Arial"/>
          <w:sz w:val="28"/>
          <w:szCs w:val="28"/>
          <w:lang w:eastAsia="es-MX"/>
        </w:rPr>
        <w:t xml:space="preserve"> </w:t>
      </w:r>
    </w:p>
    <w:p w:rsidR="00DA7D64" w:rsidRDefault="00DA7D64" w:rsidP="00127B0C">
      <w:pPr>
        <w:shd w:val="clear" w:color="auto" w:fill="FFFFFF"/>
        <w:spacing w:before="100" w:beforeAutospacing="1" w:after="100" w:afterAutospacing="1" w:line="360" w:lineRule="auto"/>
        <w:jc w:val="both"/>
        <w:rPr>
          <w:rFonts w:ascii="Arial" w:hAnsi="Arial" w:cs="Arial"/>
          <w:sz w:val="28"/>
          <w:szCs w:val="28"/>
          <w:lang w:eastAsia="es-MX"/>
        </w:rPr>
      </w:pPr>
      <w:r w:rsidRPr="00B163C5">
        <w:rPr>
          <w:rFonts w:ascii="Arial" w:hAnsi="Arial" w:cs="Arial"/>
          <w:sz w:val="28"/>
          <w:szCs w:val="28"/>
          <w:lang w:eastAsia="es-MX"/>
        </w:rPr>
        <w:t xml:space="preserve">De esta forma la litis se circunscribe a determinar si los órganos de </w:t>
      </w:r>
      <w:r w:rsidR="00127B0C">
        <w:rPr>
          <w:rFonts w:ascii="Arial" w:hAnsi="Arial" w:cs="Arial"/>
          <w:sz w:val="28"/>
          <w:szCs w:val="28"/>
          <w:lang w:eastAsia="es-MX"/>
        </w:rPr>
        <w:t xml:space="preserve">MORENA </w:t>
      </w:r>
      <w:r w:rsidRPr="00B163C5">
        <w:rPr>
          <w:rFonts w:ascii="Arial" w:hAnsi="Arial" w:cs="Arial"/>
          <w:sz w:val="28"/>
          <w:szCs w:val="28"/>
          <w:lang w:eastAsia="es-MX"/>
        </w:rPr>
        <w:t>han sido omisos en</w:t>
      </w:r>
      <w:r w:rsidR="009A343A">
        <w:rPr>
          <w:rFonts w:ascii="Arial" w:hAnsi="Arial" w:cs="Arial"/>
          <w:sz w:val="28"/>
          <w:szCs w:val="28"/>
          <w:lang w:eastAsia="es-MX"/>
        </w:rPr>
        <w:t xml:space="preserve"> dar contestación a</w:t>
      </w:r>
      <w:r w:rsidRPr="00B163C5">
        <w:rPr>
          <w:rFonts w:ascii="Arial" w:hAnsi="Arial" w:cs="Arial"/>
          <w:sz w:val="28"/>
          <w:szCs w:val="28"/>
          <w:lang w:eastAsia="es-MX"/>
        </w:rPr>
        <w:t xml:space="preserve"> </w:t>
      </w:r>
      <w:r w:rsidR="009A343A">
        <w:rPr>
          <w:rFonts w:ascii="Arial" w:hAnsi="Arial" w:cs="Arial"/>
          <w:sz w:val="28"/>
          <w:szCs w:val="28"/>
          <w:lang w:eastAsia="es-MX"/>
        </w:rPr>
        <w:t xml:space="preserve">peticiones efectuadas por </w:t>
      </w:r>
      <w:r w:rsidRPr="00B163C5">
        <w:rPr>
          <w:rFonts w:ascii="Arial" w:hAnsi="Arial" w:cs="Arial"/>
          <w:sz w:val="28"/>
          <w:szCs w:val="28"/>
          <w:lang w:eastAsia="es-MX"/>
        </w:rPr>
        <w:t xml:space="preserve">el </w:t>
      </w:r>
      <w:r w:rsidR="009A343A">
        <w:rPr>
          <w:rFonts w:ascii="Arial" w:hAnsi="Arial" w:cs="Arial"/>
          <w:sz w:val="28"/>
          <w:szCs w:val="28"/>
          <w:lang w:eastAsia="es-MX"/>
        </w:rPr>
        <w:t>promovente</w:t>
      </w:r>
      <w:r w:rsidRPr="00B163C5">
        <w:rPr>
          <w:rFonts w:ascii="Arial" w:hAnsi="Arial" w:cs="Arial"/>
          <w:sz w:val="28"/>
          <w:szCs w:val="28"/>
          <w:lang w:eastAsia="es-MX"/>
        </w:rPr>
        <w:t>.</w:t>
      </w:r>
      <w:bookmarkStart w:id="52" w:name="_Toc496776362"/>
    </w:p>
    <w:p w:rsidR="00DA7D64" w:rsidRPr="000D6D89" w:rsidRDefault="00DA7D64" w:rsidP="000D6D89">
      <w:pPr>
        <w:pStyle w:val="Ttulo3"/>
      </w:pPr>
      <w:bookmarkStart w:id="53" w:name="_Toc29893023"/>
      <w:r w:rsidRPr="000D6D89">
        <w:t>b. Decisión.</w:t>
      </w:r>
      <w:bookmarkEnd w:id="52"/>
      <w:bookmarkEnd w:id="53"/>
    </w:p>
    <w:p w:rsidR="00DA7D64" w:rsidRDefault="000B1505" w:rsidP="00DA7D64">
      <w:pPr>
        <w:shd w:val="clear" w:color="auto" w:fill="FFFFFF"/>
        <w:spacing w:before="100" w:beforeAutospacing="1" w:after="100" w:afterAutospacing="1" w:line="360" w:lineRule="auto"/>
        <w:ind w:left="66"/>
        <w:jc w:val="both"/>
        <w:rPr>
          <w:rFonts w:ascii="Arial" w:hAnsi="Arial" w:cs="Arial"/>
          <w:sz w:val="28"/>
          <w:szCs w:val="28"/>
          <w:lang w:eastAsia="es-MX"/>
        </w:rPr>
      </w:pPr>
      <w:r>
        <w:rPr>
          <w:rFonts w:ascii="Arial" w:hAnsi="Arial" w:cs="Arial"/>
          <w:sz w:val="28"/>
          <w:szCs w:val="28"/>
          <w:lang w:val="es-MX" w:eastAsia="es-MX"/>
        </w:rPr>
        <w:lastRenderedPageBreak/>
        <w:t xml:space="preserve">Se tiene </w:t>
      </w:r>
      <w:r w:rsidRPr="000B1505">
        <w:rPr>
          <w:rFonts w:ascii="Arial" w:hAnsi="Arial" w:cs="Arial"/>
          <w:sz w:val="28"/>
          <w:szCs w:val="28"/>
          <w:lang w:val="es-MX" w:eastAsia="es-MX"/>
        </w:rPr>
        <w:t>por</w:t>
      </w:r>
      <w:r w:rsidRPr="000B1505">
        <w:rPr>
          <w:rFonts w:ascii="Arial" w:hAnsi="Arial" w:cs="Arial"/>
          <w:b/>
          <w:sz w:val="28"/>
          <w:szCs w:val="28"/>
          <w:lang w:val="es-MX" w:eastAsia="es-MX"/>
        </w:rPr>
        <w:t xml:space="preserve"> acreditada la omisión</w:t>
      </w:r>
      <w:r w:rsidRPr="000B1505">
        <w:rPr>
          <w:rFonts w:ascii="Arial" w:hAnsi="Arial" w:cs="Arial"/>
          <w:sz w:val="28"/>
          <w:szCs w:val="28"/>
          <w:lang w:val="es-MX" w:eastAsia="es-MX"/>
        </w:rPr>
        <w:t xml:space="preserve"> atribuida a la Secretaría de Organización</w:t>
      </w:r>
      <w:r w:rsidR="00DA7D64" w:rsidRPr="00B163C5">
        <w:rPr>
          <w:rFonts w:ascii="Arial" w:hAnsi="Arial" w:cs="Arial"/>
          <w:sz w:val="28"/>
          <w:szCs w:val="28"/>
          <w:lang w:eastAsia="es-MX"/>
        </w:rPr>
        <w:t>, toda vez que no ha contestado de</w:t>
      </w:r>
      <w:r w:rsidR="00725D91">
        <w:rPr>
          <w:rFonts w:ascii="Arial" w:hAnsi="Arial" w:cs="Arial"/>
          <w:sz w:val="28"/>
          <w:szCs w:val="28"/>
          <w:lang w:eastAsia="es-MX"/>
        </w:rPr>
        <w:t>bidamente el planteamiento del A</w:t>
      </w:r>
      <w:r w:rsidR="00DA7D64" w:rsidRPr="00B163C5">
        <w:rPr>
          <w:rFonts w:ascii="Arial" w:hAnsi="Arial" w:cs="Arial"/>
          <w:sz w:val="28"/>
          <w:szCs w:val="28"/>
          <w:lang w:eastAsia="es-MX"/>
        </w:rPr>
        <w:t>ctor.</w:t>
      </w:r>
      <w:bookmarkStart w:id="54" w:name="_Toc496776363"/>
    </w:p>
    <w:p w:rsidR="00DA7D64" w:rsidRDefault="00DA7D64" w:rsidP="000D6D89">
      <w:pPr>
        <w:pStyle w:val="Ttulo3"/>
      </w:pPr>
      <w:bookmarkStart w:id="55" w:name="_Toc29893024"/>
      <w:r w:rsidRPr="005D21D3">
        <w:t>c. Justificación.</w:t>
      </w:r>
      <w:bookmarkEnd w:id="54"/>
      <w:bookmarkEnd w:id="55"/>
    </w:p>
    <w:p w:rsidR="000D6D89" w:rsidRPr="000D6D89" w:rsidRDefault="000D6D89" w:rsidP="000D6D89"/>
    <w:p w:rsidR="00DA7D64" w:rsidRDefault="00DA7D64" w:rsidP="000D6D89">
      <w:pPr>
        <w:pStyle w:val="NormalWeb"/>
      </w:pPr>
      <w:r w:rsidRPr="00B163C5">
        <w:t>Los artículos 8° y 35, fracción V, de la Constitución Federal,</w:t>
      </w:r>
      <w:r>
        <w:t xml:space="preserve"> </w:t>
      </w:r>
      <w:r w:rsidRPr="00B163C5">
        <w:t>prevén el</w:t>
      </w:r>
      <w:r>
        <w:t xml:space="preserve"> </w:t>
      </w:r>
      <w:r w:rsidRPr="00B163C5">
        <w:t>derecho</w:t>
      </w:r>
      <w:r>
        <w:t xml:space="preserve"> </w:t>
      </w:r>
      <w:r w:rsidRPr="00B163C5">
        <w:t>de</w:t>
      </w:r>
      <w:r>
        <w:t xml:space="preserve"> </w:t>
      </w:r>
      <w:r w:rsidRPr="00B163C5">
        <w:t>petición, de manera general, en favor de cualquier persona</w:t>
      </w:r>
      <w:r>
        <w:t xml:space="preserve"> </w:t>
      </w:r>
      <w:r w:rsidRPr="00B163C5">
        <w:t>y,</w:t>
      </w:r>
      <w:r>
        <w:t xml:space="preserve"> </w:t>
      </w:r>
      <w:r w:rsidR="00783B7A">
        <w:t>en forma particular, con relación a</w:t>
      </w:r>
      <w:r w:rsidRPr="00B163C5">
        <w:t xml:space="preserve"> la m</w:t>
      </w:r>
      <w:r w:rsidR="00783B7A">
        <w:t>ateria política, en favor de la ciudadanía</w:t>
      </w:r>
      <w:r w:rsidRPr="00B163C5">
        <w:t xml:space="preserve">, para elevar una solicitud o reclamación ante cualquier </w:t>
      </w:r>
      <w:r>
        <w:t>autoridad u órgano partidista</w:t>
      </w:r>
      <w:r>
        <w:rPr>
          <w:rStyle w:val="Refdenotaalpie"/>
          <w:rFonts w:cs="Arial"/>
        </w:rPr>
        <w:footnoteReference w:id="11"/>
      </w:r>
      <w:r w:rsidRPr="00B163C5">
        <w:t>, misma que</w:t>
      </w:r>
      <w:r>
        <w:t xml:space="preserve"> </w:t>
      </w:r>
      <w:r w:rsidRPr="00B163C5">
        <w:t>habiendo sido efectuada por escrito, de manera pacífica y respetuosa, implica la emisión de una contestación, en breve término, q</w:t>
      </w:r>
      <w:r w:rsidR="00783B7A">
        <w:t>ue resuelva lo solicitado por quien lo</w:t>
      </w:r>
      <w:r>
        <w:t xml:space="preserve"> </w:t>
      </w:r>
      <w:r w:rsidR="00783B7A">
        <w:t>peticiona</w:t>
      </w:r>
      <w:r w:rsidRPr="00B163C5">
        <w:t>.</w:t>
      </w:r>
    </w:p>
    <w:p w:rsidR="003F30CE" w:rsidRDefault="003F30CE" w:rsidP="000D6D89">
      <w:pPr>
        <w:pStyle w:val="NormalWeb"/>
      </w:pPr>
    </w:p>
    <w:p w:rsidR="00AC28BC" w:rsidRDefault="00DA7D64" w:rsidP="000D6D89">
      <w:pPr>
        <w:pStyle w:val="NormalWeb"/>
      </w:pPr>
      <w:r w:rsidRPr="00B163C5">
        <w:t>De conformidad con la normativa constitucional en comento y en atención a su propia definición, la operatividad del</w:t>
      </w:r>
      <w:r>
        <w:t xml:space="preserve"> </w:t>
      </w:r>
      <w:r w:rsidRPr="00B163C5">
        <w:t>derecho</w:t>
      </w:r>
      <w:r>
        <w:t xml:space="preserve"> </w:t>
      </w:r>
      <w:r w:rsidRPr="00B163C5">
        <w:t>de</w:t>
      </w:r>
      <w:r>
        <w:t xml:space="preserve"> </w:t>
      </w:r>
      <w:r w:rsidRPr="00B163C5">
        <w:t>petición contiene dos elementos fundamentales</w:t>
      </w:r>
      <w:r w:rsidR="00AC28BC">
        <w:t>, a saber</w:t>
      </w:r>
      <w:r w:rsidRPr="00B163C5">
        <w:t xml:space="preserve">: </w:t>
      </w:r>
    </w:p>
    <w:p w:rsidR="000D6D89" w:rsidRDefault="000D6D89" w:rsidP="000D6D89">
      <w:pPr>
        <w:pStyle w:val="NormalWeb"/>
      </w:pPr>
    </w:p>
    <w:p w:rsidR="00AC28BC" w:rsidRDefault="00DA7D64" w:rsidP="000D6D89">
      <w:pPr>
        <w:pStyle w:val="NormalWeb"/>
      </w:pPr>
      <w:r w:rsidRPr="00AC28BC">
        <w:t>1.</w:t>
      </w:r>
      <w:r w:rsidRPr="00B163C5">
        <w:t xml:space="preserve"> El reconocimiento que se hace a toda persona a dirigir</w:t>
      </w:r>
      <w:r>
        <w:t xml:space="preserve"> </w:t>
      </w:r>
      <w:r w:rsidRPr="00B163C5">
        <w:t>peticione</w:t>
      </w:r>
      <w:r w:rsidR="009A32BA">
        <w:t>s y/o comunicaciones a entes de</w:t>
      </w:r>
      <w:r w:rsidRPr="00B163C5">
        <w:t xml:space="preserve"> autoridad; y </w:t>
      </w:r>
    </w:p>
    <w:p w:rsidR="000D6D89" w:rsidRDefault="000D6D89" w:rsidP="000D6D89">
      <w:pPr>
        <w:pStyle w:val="NormalWeb"/>
      </w:pPr>
    </w:p>
    <w:p w:rsidR="00DA7D64" w:rsidRDefault="00DA7D64" w:rsidP="000D6D89">
      <w:pPr>
        <w:pStyle w:val="NormalWeb"/>
      </w:pPr>
      <w:r w:rsidRPr="00AC28BC">
        <w:t>2.</w:t>
      </w:r>
      <w:r w:rsidRPr="00B163C5">
        <w:t xml:space="preserve"> </w:t>
      </w:r>
      <w:r w:rsidRPr="00B163C5">
        <w:rPr>
          <w:b/>
        </w:rPr>
        <w:t>La adecuada y oportuna re</w:t>
      </w:r>
      <w:r w:rsidR="00416615">
        <w:rPr>
          <w:b/>
        </w:rPr>
        <w:t>s</w:t>
      </w:r>
      <w:r w:rsidRPr="00B163C5">
        <w:rPr>
          <w:b/>
        </w:rPr>
        <w:t>puesta</w:t>
      </w:r>
      <w:r w:rsidRPr="00B163C5">
        <w:t xml:space="preserve"> que deben otorgarse a </w:t>
      </w:r>
      <w:r w:rsidR="0026576D">
        <w:t xml:space="preserve">las y </w:t>
      </w:r>
      <w:r w:rsidRPr="00B163C5">
        <w:t>los</w:t>
      </w:r>
      <w:r>
        <w:t xml:space="preserve"> </w:t>
      </w:r>
      <w:r w:rsidRPr="00B163C5">
        <w:t>peticionarios frente a las solicitudes realizadas.</w:t>
      </w:r>
    </w:p>
    <w:p w:rsidR="00A31C69" w:rsidRDefault="00A31C69" w:rsidP="000D6D89">
      <w:pPr>
        <w:pStyle w:val="NormalWeb"/>
      </w:pPr>
    </w:p>
    <w:p w:rsidR="00DA7D64" w:rsidRDefault="00DA7D64" w:rsidP="000D6D89">
      <w:pPr>
        <w:pStyle w:val="NormalWeb"/>
      </w:pPr>
      <w:r w:rsidRPr="00B163C5">
        <w:t>De esta forma, el</w:t>
      </w:r>
      <w:r>
        <w:t xml:space="preserve"> </w:t>
      </w:r>
      <w:r w:rsidRPr="00B163C5">
        <w:t>derecho</w:t>
      </w:r>
      <w:r>
        <w:t xml:space="preserve"> </w:t>
      </w:r>
      <w:r w:rsidRPr="00B163C5">
        <w:t>de</w:t>
      </w:r>
      <w:r>
        <w:t xml:space="preserve"> </w:t>
      </w:r>
      <w:r w:rsidRPr="00B163C5">
        <w:t>petición</w:t>
      </w:r>
      <w:r>
        <w:t xml:space="preserve"> </w:t>
      </w:r>
      <w:r w:rsidRPr="00B163C5">
        <w:t>no sólo consiste en la capacidad de</w:t>
      </w:r>
      <w:r w:rsidR="00AE3F0D">
        <w:t xml:space="preserve"> </w:t>
      </w:r>
      <w:r w:rsidRPr="00B163C5">
        <w:t>l</w:t>
      </w:r>
      <w:r w:rsidR="00AE3F0D">
        <w:t>a ciudadanía</w:t>
      </w:r>
      <w:r w:rsidRPr="00B163C5">
        <w:t xml:space="preserve"> para dirigir y formular solicitudes ante cualquier entidad pública sobre asuntos que sean de su </w:t>
      </w:r>
      <w:r w:rsidRPr="00B163C5">
        <w:lastRenderedPageBreak/>
        <w:t xml:space="preserve">competencia; </w:t>
      </w:r>
      <w:r w:rsidR="00AE3F0D">
        <w:t xml:space="preserve">sino que </w:t>
      </w:r>
      <w:r w:rsidRPr="00B163C5">
        <w:t>también incluye la obtención de una respuesta</w:t>
      </w:r>
      <w:r>
        <w:t xml:space="preserve"> </w:t>
      </w:r>
      <w:r w:rsidRPr="00B163C5">
        <w:rPr>
          <w:b/>
        </w:rPr>
        <w:t>adecuada</w:t>
      </w:r>
      <w:r>
        <w:rPr>
          <w:b/>
        </w:rPr>
        <w:t xml:space="preserve"> </w:t>
      </w:r>
      <w:r w:rsidRPr="00B163C5">
        <w:rPr>
          <w:b/>
        </w:rPr>
        <w:t>y</w:t>
      </w:r>
      <w:r>
        <w:rPr>
          <w:b/>
        </w:rPr>
        <w:t xml:space="preserve"> </w:t>
      </w:r>
      <w:r w:rsidRPr="00B163C5">
        <w:rPr>
          <w:b/>
          <w:bCs/>
        </w:rPr>
        <w:t>oportuna</w:t>
      </w:r>
      <w:r>
        <w:rPr>
          <w:b/>
          <w:bCs/>
        </w:rPr>
        <w:t xml:space="preserve"> </w:t>
      </w:r>
      <w:r w:rsidRPr="00B163C5">
        <w:t>por parte de la entidad accionada, que debe ser</w:t>
      </w:r>
      <w:r>
        <w:t xml:space="preserve"> </w:t>
      </w:r>
      <w:r w:rsidRPr="00B163C5">
        <w:t>notificada</w:t>
      </w:r>
      <w:r>
        <w:t xml:space="preserve"> </w:t>
      </w:r>
      <w:r w:rsidRPr="00B163C5">
        <w:t>al</w:t>
      </w:r>
      <w:r>
        <w:t xml:space="preserve"> </w:t>
      </w:r>
      <w:r w:rsidRPr="00B163C5">
        <w:t>peticionario.</w:t>
      </w:r>
    </w:p>
    <w:p w:rsidR="000D6D89" w:rsidRDefault="000D6D89" w:rsidP="000D6D89">
      <w:pPr>
        <w:pStyle w:val="NormalWeb"/>
      </w:pPr>
    </w:p>
    <w:p w:rsidR="00DA7D64" w:rsidRDefault="00DA7D64" w:rsidP="000D6D89">
      <w:pPr>
        <w:pStyle w:val="NormalWeb"/>
      </w:pPr>
      <w:r w:rsidRPr="00B163C5">
        <w:t>Tales actos incluyen</w:t>
      </w:r>
      <w:r>
        <w:t xml:space="preserve"> </w:t>
      </w:r>
      <w:r w:rsidRPr="00B163C5">
        <w:t>la recepción y tramitación de la</w:t>
      </w:r>
      <w:r>
        <w:t xml:space="preserve"> </w:t>
      </w:r>
      <w:r w:rsidRPr="00B163C5">
        <w:t xml:space="preserve">petición, la evaluación material conforme a la naturaleza de lo pedido, el pronunciamiento </w:t>
      </w:r>
      <w:r>
        <w:t xml:space="preserve">adecuado </w:t>
      </w:r>
      <w:r w:rsidRPr="00B163C5">
        <w:t>y la comunicación de este a</w:t>
      </w:r>
      <w:r w:rsidR="00AE3F0D">
        <w:t xml:space="preserve"> </w:t>
      </w:r>
      <w:r w:rsidRPr="00B163C5">
        <w:t>l</w:t>
      </w:r>
      <w:r w:rsidR="00AE3F0D">
        <w:t>a persona</w:t>
      </w:r>
      <w:r w:rsidRPr="00B163C5">
        <w:t xml:space="preserve"> </w:t>
      </w:r>
      <w:r w:rsidR="00AE3F0D">
        <w:t>interesada</w:t>
      </w:r>
      <w:r>
        <w:rPr>
          <w:rStyle w:val="Refdenotaalpie"/>
          <w:rFonts w:cs="Arial"/>
        </w:rPr>
        <w:footnoteReference w:id="12"/>
      </w:r>
      <w:r w:rsidRPr="00B163C5">
        <w:t>.</w:t>
      </w:r>
    </w:p>
    <w:p w:rsidR="000D6D89" w:rsidRDefault="000D6D89" w:rsidP="000D6D89">
      <w:pPr>
        <w:pStyle w:val="NormalWeb"/>
      </w:pPr>
    </w:p>
    <w:p w:rsidR="00DA7D64" w:rsidRDefault="00DA7D64" w:rsidP="000D6D89">
      <w:pPr>
        <w:pStyle w:val="NormalWeb"/>
      </w:pPr>
      <w:r w:rsidRPr="00B163C5">
        <w:t>Por consiguiente, las autoridades accionadas deben actuar con</w:t>
      </w:r>
      <w:r>
        <w:t xml:space="preserve"> </w:t>
      </w:r>
      <w:r w:rsidRPr="00B163C5">
        <w:rPr>
          <w:b/>
          <w:bCs/>
        </w:rPr>
        <w:t>eficacia y celeridad</w:t>
      </w:r>
      <w:r w:rsidRPr="00B163C5">
        <w:t>, por lo cual deben ser diligentes en el trámite y resolución de las solicitudes que ante ellas se presentan.</w:t>
      </w:r>
    </w:p>
    <w:p w:rsidR="000D6D89" w:rsidRDefault="000D6D89" w:rsidP="000D6D89">
      <w:pPr>
        <w:pStyle w:val="NormalWeb"/>
      </w:pPr>
    </w:p>
    <w:p w:rsidR="00DA7D64" w:rsidRDefault="00DA7D64" w:rsidP="000D6D89">
      <w:pPr>
        <w:pStyle w:val="NormalWeb"/>
      </w:pPr>
      <w:r>
        <w:t>Por ello</w:t>
      </w:r>
      <w:r w:rsidRPr="00B163C5">
        <w:t>, no resultan válidas ni efectivas las respuestas a través de las cuales se le</w:t>
      </w:r>
      <w:r w:rsidR="00153CEC">
        <w:t>s</w:t>
      </w:r>
      <w:r w:rsidRPr="00B163C5">
        <w:t xml:space="preserve"> informa a</w:t>
      </w:r>
      <w:r w:rsidR="00153CEC">
        <w:t xml:space="preserve"> </w:t>
      </w:r>
      <w:r w:rsidRPr="00B163C5">
        <w:t>l</w:t>
      </w:r>
      <w:r w:rsidR="00153CEC">
        <w:t>as y los</w:t>
      </w:r>
      <w:r>
        <w:t xml:space="preserve"> </w:t>
      </w:r>
      <w:r w:rsidRPr="00B163C5">
        <w:t>peticionario</w:t>
      </w:r>
      <w:r w:rsidR="00153CEC">
        <w:t>s</w:t>
      </w:r>
      <w:r w:rsidRPr="00B163C5">
        <w:t xml:space="preserve"> sobre el trámite que se está adelantando o que se pretende realizar sin que se resuelva lo solicitado.</w:t>
      </w:r>
    </w:p>
    <w:p w:rsidR="00012A41" w:rsidRDefault="00012A41" w:rsidP="000D6D89">
      <w:pPr>
        <w:pStyle w:val="NormalWeb"/>
      </w:pPr>
    </w:p>
    <w:p w:rsidR="00DA7D64" w:rsidRDefault="00DA7D64" w:rsidP="000D6D89">
      <w:pPr>
        <w:pStyle w:val="NormalWeb"/>
      </w:pPr>
      <w:r>
        <w:t xml:space="preserve">Lo anterior pues </w:t>
      </w:r>
      <w:r w:rsidRPr="00B163C5">
        <w:t>la plena satisfacción del</w:t>
      </w:r>
      <w:r>
        <w:t xml:space="preserve"> </w:t>
      </w:r>
      <w:r w:rsidRPr="00B163C5">
        <w:t>derecho</w:t>
      </w:r>
      <w:r>
        <w:t xml:space="preserve"> </w:t>
      </w:r>
      <w:r w:rsidRPr="00B163C5">
        <w:t>en comento,</w:t>
      </w:r>
      <w:r>
        <w:t xml:space="preserve"> </w:t>
      </w:r>
      <w:r w:rsidRPr="00B163C5">
        <w:t>requiere que a toda</w:t>
      </w:r>
      <w:r>
        <w:t xml:space="preserve"> </w:t>
      </w:r>
      <w:r w:rsidRPr="00B163C5">
        <w:t>petición</w:t>
      </w:r>
      <w:r>
        <w:t xml:space="preserve"> </w:t>
      </w:r>
      <w:r w:rsidRPr="00B163C5">
        <w:t>formulada recaiga una respuesta por escrito de la autoridad accionada, esto es, a quien se haya dirigido la solicitud, que debe satisfacer ciertos elementos mínimos que son propios del</w:t>
      </w:r>
      <w:r>
        <w:t xml:space="preserve"> </w:t>
      </w:r>
      <w:r w:rsidRPr="00B163C5">
        <w:t>derecho</w:t>
      </w:r>
      <w:r>
        <w:t xml:space="preserve"> </w:t>
      </w:r>
      <w:r w:rsidRPr="00B163C5">
        <w:t>de</w:t>
      </w:r>
      <w:r>
        <w:t xml:space="preserve"> </w:t>
      </w:r>
      <w:r w:rsidR="002115E2">
        <w:t>petición: i)</w:t>
      </w:r>
      <w:r w:rsidRPr="00B163C5">
        <w:t xml:space="preserve"> debe resolver el asunto de fondo, en forma clara, precisa, así como ser congruente con lo solicitado; </w:t>
      </w:r>
      <w:r>
        <w:t>i</w:t>
      </w:r>
      <w:r w:rsidR="00B07722">
        <w:t>i) debe ser oportuna,</w:t>
      </w:r>
      <w:r w:rsidR="002115E2">
        <w:t xml:space="preserve"> </w:t>
      </w:r>
      <w:r w:rsidRPr="00B163C5">
        <w:t>iii) deb</w:t>
      </w:r>
      <w:r w:rsidR="00B07722">
        <w:t>e ser puesta en conocimiento de quien</w:t>
      </w:r>
      <w:r>
        <w:t xml:space="preserve"> </w:t>
      </w:r>
      <w:r w:rsidR="00B07722">
        <w:t>peticiona</w:t>
      </w:r>
      <w:r w:rsidRPr="00B163C5">
        <w:t xml:space="preserve">. En caso de </w:t>
      </w:r>
      <w:r w:rsidRPr="00B163C5">
        <w:lastRenderedPageBreak/>
        <w:t>incumplimiento de esos presupuestos mínimos, se incurre en una vulneración del</w:t>
      </w:r>
      <w:r>
        <w:t xml:space="preserve"> </w:t>
      </w:r>
      <w:r w:rsidRPr="00B163C5">
        <w:t>derecho</w:t>
      </w:r>
      <w:r>
        <w:t xml:space="preserve"> </w:t>
      </w:r>
      <w:r w:rsidRPr="00B163C5">
        <w:t>fundamental de</w:t>
      </w:r>
      <w:r>
        <w:t xml:space="preserve"> </w:t>
      </w:r>
      <w:r w:rsidRPr="00B163C5">
        <w:t>petición</w:t>
      </w:r>
      <w:r>
        <w:rPr>
          <w:rStyle w:val="Refdenotaalpie"/>
          <w:rFonts w:cs="Arial"/>
        </w:rPr>
        <w:footnoteReference w:id="13"/>
      </w:r>
      <w:r w:rsidRPr="00B163C5">
        <w:t>.</w:t>
      </w:r>
    </w:p>
    <w:p w:rsidR="000D6D89" w:rsidRDefault="000D6D89" w:rsidP="000D6D89">
      <w:pPr>
        <w:pStyle w:val="NormalWeb"/>
      </w:pPr>
    </w:p>
    <w:p w:rsidR="00DA7D64" w:rsidRDefault="00DA7D64" w:rsidP="000D6D89">
      <w:pPr>
        <w:pStyle w:val="NormalWeb"/>
      </w:pPr>
      <w:r>
        <w:t>Además de lo anterior</w:t>
      </w:r>
      <w:r w:rsidR="004B0035">
        <w:t>,</w:t>
      </w:r>
      <w:r>
        <w:t xml:space="preserve"> </w:t>
      </w:r>
      <w:r w:rsidRPr="00B163C5">
        <w:t>la autoridad accionada debe</w:t>
      </w:r>
      <w:r>
        <w:t xml:space="preserve"> </w:t>
      </w:r>
      <w:r w:rsidRPr="00B163C5">
        <w:rPr>
          <w:b/>
          <w:bCs/>
        </w:rPr>
        <w:t>emitir un acuerdo o resolución en breve término</w:t>
      </w:r>
      <w:r w:rsidRPr="00B163C5">
        <w:t>, entendiéndose por éste,</w:t>
      </w:r>
      <w:r>
        <w:t xml:space="preserve"> </w:t>
      </w:r>
      <w:r w:rsidRPr="00B163C5">
        <w:t>el que racionalmente se requiera en cada caso para estudiar la</w:t>
      </w:r>
      <w:r>
        <w:t xml:space="preserve"> </w:t>
      </w:r>
      <w:r w:rsidRPr="00B163C5">
        <w:t>petición</w:t>
      </w:r>
      <w:r>
        <w:t xml:space="preserve"> </w:t>
      </w:r>
      <w:r w:rsidRPr="00B163C5">
        <w:t>y acordarla</w:t>
      </w:r>
      <w:r>
        <w:rPr>
          <w:rStyle w:val="Refdenotaalpie"/>
          <w:rFonts w:cs="Arial"/>
        </w:rPr>
        <w:footnoteReference w:id="14"/>
      </w:r>
      <w:r>
        <w:t>.</w:t>
      </w:r>
    </w:p>
    <w:p w:rsidR="000D6D89" w:rsidRDefault="000D6D89" w:rsidP="000D6D89">
      <w:pPr>
        <w:pStyle w:val="NormalWeb"/>
      </w:pPr>
    </w:p>
    <w:p w:rsidR="00DA7D64" w:rsidRDefault="00DA7D64" w:rsidP="000D6D89">
      <w:pPr>
        <w:pStyle w:val="NormalWeb"/>
      </w:pPr>
      <w:r>
        <w:t xml:space="preserve">Finalmente, para hacer efectivo el ejercicio del derecho de petición, se debe considerar que </w:t>
      </w:r>
      <w:r w:rsidR="004B0035">
        <w:t>si quien solicita</w:t>
      </w:r>
      <w:r w:rsidRPr="006A2DA9">
        <w:t xml:space="preserve"> señal</w:t>
      </w:r>
      <w:r>
        <w:t>ó</w:t>
      </w:r>
      <w:r w:rsidRPr="006A2DA9">
        <w:t xml:space="preserve"> domicilio para oír y recibir notificaciones, la autoridad o el partido político, en su caso, debe notificarle personalmente, en ese lugar, la respuesta recaída a su petición, con lo cual se garantiza la posibilidad real de que tenga conocimiento del pronunciamiento respectivo</w:t>
      </w:r>
      <w:r>
        <w:rPr>
          <w:rStyle w:val="Refdenotaalpie"/>
          <w:rFonts w:cs="Arial"/>
        </w:rPr>
        <w:footnoteReference w:id="15"/>
      </w:r>
      <w:r w:rsidRPr="006A2DA9">
        <w:t>.</w:t>
      </w:r>
    </w:p>
    <w:p w:rsidR="000D6D89" w:rsidRPr="006A2DA9" w:rsidRDefault="000D6D89" w:rsidP="000D6D89">
      <w:pPr>
        <w:pStyle w:val="NormalWeb"/>
      </w:pPr>
    </w:p>
    <w:p w:rsidR="00DA7D64" w:rsidRPr="007D6264" w:rsidRDefault="00DA7D64" w:rsidP="000D6D89">
      <w:pPr>
        <w:pStyle w:val="NormalWeb"/>
        <w:numPr>
          <w:ilvl w:val="0"/>
          <w:numId w:val="27"/>
        </w:numPr>
        <w:rPr>
          <w:b/>
        </w:rPr>
      </w:pPr>
      <w:r w:rsidRPr="007D6264">
        <w:rPr>
          <w:b/>
        </w:rPr>
        <w:t>Respuesta de la Comisión de Justicia.</w:t>
      </w:r>
    </w:p>
    <w:p w:rsidR="000D6D89" w:rsidRDefault="000D6D89" w:rsidP="0059675E">
      <w:pPr>
        <w:tabs>
          <w:tab w:val="left" w:pos="7655"/>
          <w:tab w:val="left" w:pos="7938"/>
        </w:tabs>
        <w:spacing w:line="360" w:lineRule="auto"/>
        <w:jc w:val="both"/>
        <w:rPr>
          <w:rFonts w:ascii="Arial" w:hAnsi="Arial" w:cs="Arial"/>
          <w:sz w:val="28"/>
          <w:szCs w:val="28"/>
        </w:rPr>
      </w:pPr>
    </w:p>
    <w:p w:rsidR="00920A87" w:rsidRDefault="00920A87" w:rsidP="0059675E">
      <w:pPr>
        <w:tabs>
          <w:tab w:val="left" w:pos="7655"/>
          <w:tab w:val="left" w:pos="7938"/>
        </w:tabs>
        <w:spacing w:line="360" w:lineRule="auto"/>
        <w:jc w:val="both"/>
        <w:rPr>
          <w:rFonts w:ascii="Arial" w:hAnsi="Arial" w:cs="Arial"/>
          <w:sz w:val="28"/>
          <w:szCs w:val="28"/>
        </w:rPr>
      </w:pPr>
      <w:r>
        <w:rPr>
          <w:rFonts w:ascii="Arial" w:hAnsi="Arial" w:cs="Arial"/>
          <w:sz w:val="28"/>
          <w:szCs w:val="28"/>
        </w:rPr>
        <w:t xml:space="preserve">Por lo que respecta a la Comisión de Justicia se estima que la omisión alegada </w:t>
      </w:r>
      <w:r w:rsidR="00BB6F8A" w:rsidRPr="00012433">
        <w:rPr>
          <w:rFonts w:ascii="Arial" w:hAnsi="Arial" w:cs="Arial"/>
          <w:b/>
          <w:sz w:val="28"/>
          <w:szCs w:val="28"/>
        </w:rPr>
        <w:t>no se tiene por acreditada</w:t>
      </w:r>
      <w:r w:rsidR="00BB6F8A" w:rsidRPr="00012433">
        <w:rPr>
          <w:rFonts w:ascii="Arial" w:hAnsi="Arial" w:cs="Arial"/>
          <w:sz w:val="28"/>
          <w:szCs w:val="28"/>
        </w:rPr>
        <w:t>.</w:t>
      </w:r>
      <w:r w:rsidR="00BB6F8A">
        <w:rPr>
          <w:rFonts w:ascii="Arial" w:hAnsi="Arial" w:cs="Arial"/>
          <w:sz w:val="28"/>
          <w:szCs w:val="28"/>
        </w:rPr>
        <w:t xml:space="preserve"> </w:t>
      </w:r>
    </w:p>
    <w:p w:rsidR="00920A87" w:rsidRDefault="00920A87" w:rsidP="0059675E">
      <w:pPr>
        <w:tabs>
          <w:tab w:val="left" w:pos="7655"/>
          <w:tab w:val="left" w:pos="7938"/>
        </w:tabs>
        <w:spacing w:line="360" w:lineRule="auto"/>
        <w:jc w:val="both"/>
        <w:rPr>
          <w:rFonts w:ascii="Arial" w:hAnsi="Arial" w:cs="Arial"/>
          <w:sz w:val="28"/>
          <w:szCs w:val="28"/>
        </w:rPr>
      </w:pPr>
    </w:p>
    <w:p w:rsidR="00C93BDF" w:rsidRDefault="00920A87" w:rsidP="0059675E">
      <w:pPr>
        <w:tabs>
          <w:tab w:val="left" w:pos="7655"/>
          <w:tab w:val="left" w:pos="7938"/>
        </w:tabs>
        <w:spacing w:line="360" w:lineRule="auto"/>
        <w:jc w:val="both"/>
        <w:rPr>
          <w:rFonts w:ascii="Arial" w:hAnsi="Arial" w:cs="Arial"/>
          <w:sz w:val="28"/>
          <w:szCs w:val="28"/>
        </w:rPr>
      </w:pPr>
      <w:r>
        <w:rPr>
          <w:rFonts w:ascii="Arial" w:hAnsi="Arial" w:cs="Arial"/>
          <w:sz w:val="28"/>
          <w:szCs w:val="28"/>
        </w:rPr>
        <w:t>Al rendir su informe la Comisión de Justicia señaló que e</w:t>
      </w:r>
      <w:r w:rsidR="00902BAE">
        <w:rPr>
          <w:rFonts w:ascii="Arial" w:hAnsi="Arial" w:cs="Arial"/>
          <w:sz w:val="28"/>
          <w:szCs w:val="28"/>
        </w:rPr>
        <w:t xml:space="preserve">l cinco de septiembre, </w:t>
      </w:r>
      <w:r w:rsidR="00C93BDF">
        <w:rPr>
          <w:rFonts w:ascii="Arial" w:hAnsi="Arial" w:cs="Arial"/>
          <w:sz w:val="28"/>
          <w:szCs w:val="28"/>
        </w:rPr>
        <w:t xml:space="preserve">dio respuesta al escrito </w:t>
      </w:r>
      <w:r w:rsidR="007E29F6">
        <w:rPr>
          <w:rFonts w:ascii="Arial" w:hAnsi="Arial" w:cs="Arial"/>
          <w:sz w:val="28"/>
          <w:szCs w:val="28"/>
        </w:rPr>
        <w:t>presentado por el Actor</w:t>
      </w:r>
      <w:r w:rsidR="00C93BDF">
        <w:rPr>
          <w:rFonts w:ascii="Arial" w:hAnsi="Arial" w:cs="Arial"/>
          <w:sz w:val="28"/>
          <w:szCs w:val="28"/>
        </w:rPr>
        <w:t xml:space="preserve"> </w:t>
      </w:r>
      <w:r w:rsidR="00C93BDF">
        <w:rPr>
          <w:rFonts w:ascii="Arial" w:hAnsi="Arial" w:cs="Arial"/>
          <w:sz w:val="28"/>
          <w:szCs w:val="28"/>
        </w:rPr>
        <w:lastRenderedPageBreak/>
        <w:t xml:space="preserve">el veintinueve de agosto, </w:t>
      </w:r>
      <w:r>
        <w:rPr>
          <w:rFonts w:ascii="Arial" w:hAnsi="Arial" w:cs="Arial"/>
          <w:sz w:val="28"/>
          <w:szCs w:val="28"/>
        </w:rPr>
        <w:t>a través del oficio CNHJ-343-2019</w:t>
      </w:r>
      <w:r>
        <w:rPr>
          <w:rStyle w:val="Refdenotaalpie"/>
          <w:rFonts w:ascii="Arial" w:hAnsi="Arial" w:cs="Arial"/>
          <w:sz w:val="28"/>
          <w:szCs w:val="28"/>
        </w:rPr>
        <w:footnoteReference w:id="16"/>
      </w:r>
      <w:r>
        <w:rPr>
          <w:rFonts w:ascii="Arial" w:hAnsi="Arial" w:cs="Arial"/>
          <w:sz w:val="28"/>
          <w:szCs w:val="28"/>
        </w:rPr>
        <w:t xml:space="preserve"> </w:t>
      </w:r>
      <w:r w:rsidR="0059675E">
        <w:rPr>
          <w:rFonts w:ascii="Arial" w:hAnsi="Arial" w:cs="Arial"/>
          <w:sz w:val="28"/>
          <w:szCs w:val="28"/>
        </w:rPr>
        <w:t>en los siguientes términos:</w:t>
      </w:r>
    </w:p>
    <w:p w:rsidR="00C93BDF" w:rsidRDefault="00C93BDF" w:rsidP="004B51F6">
      <w:pPr>
        <w:tabs>
          <w:tab w:val="left" w:pos="7655"/>
          <w:tab w:val="left" w:pos="7938"/>
        </w:tabs>
        <w:spacing w:line="276" w:lineRule="auto"/>
        <w:jc w:val="both"/>
        <w:rPr>
          <w:rFonts w:ascii="Arial" w:hAnsi="Arial" w:cs="Arial"/>
          <w:sz w:val="28"/>
          <w:szCs w:val="28"/>
        </w:rPr>
      </w:pPr>
    </w:p>
    <w:p w:rsidR="00C93BDF" w:rsidRDefault="00C93BDF" w:rsidP="004B51F6">
      <w:pPr>
        <w:tabs>
          <w:tab w:val="left" w:pos="7655"/>
          <w:tab w:val="left" w:pos="7938"/>
        </w:tabs>
        <w:spacing w:line="276" w:lineRule="auto"/>
        <w:ind w:left="851" w:right="759"/>
        <w:jc w:val="both"/>
        <w:rPr>
          <w:rFonts w:ascii="Arial" w:hAnsi="Arial" w:cs="Arial"/>
          <w:szCs w:val="28"/>
        </w:rPr>
      </w:pPr>
      <w:r>
        <w:rPr>
          <w:rFonts w:ascii="Arial" w:hAnsi="Arial" w:cs="Arial"/>
          <w:i/>
          <w:szCs w:val="28"/>
        </w:rPr>
        <w:t>“</w:t>
      </w:r>
      <w:r>
        <w:rPr>
          <w:rFonts w:ascii="Arial" w:hAnsi="Arial" w:cs="Arial"/>
          <w:szCs w:val="28"/>
        </w:rPr>
        <w:t>Que con base en el artículo 49 y 54 del estatuto de MORENA, esta Comisión Nacional de Honestidad y Justicia no tiene entre sus facultades registrar a ciudadanas y ciudadanos en el Padrón de este instituto político nacional.</w:t>
      </w:r>
    </w:p>
    <w:p w:rsidR="00C93BDF" w:rsidRDefault="00C93BDF" w:rsidP="004B51F6">
      <w:pPr>
        <w:tabs>
          <w:tab w:val="left" w:pos="7655"/>
          <w:tab w:val="left" w:pos="7938"/>
        </w:tabs>
        <w:spacing w:line="276" w:lineRule="auto"/>
        <w:ind w:left="851" w:right="759"/>
        <w:jc w:val="both"/>
        <w:rPr>
          <w:rFonts w:ascii="Arial" w:hAnsi="Arial" w:cs="Arial"/>
          <w:szCs w:val="28"/>
        </w:rPr>
      </w:pPr>
    </w:p>
    <w:p w:rsidR="00C93BDF" w:rsidRDefault="00C93BDF" w:rsidP="004B51F6">
      <w:pPr>
        <w:tabs>
          <w:tab w:val="left" w:pos="7655"/>
          <w:tab w:val="left" w:pos="7938"/>
        </w:tabs>
        <w:spacing w:line="276" w:lineRule="auto"/>
        <w:ind w:left="851" w:right="759"/>
        <w:jc w:val="both"/>
        <w:rPr>
          <w:rFonts w:ascii="Arial" w:hAnsi="Arial" w:cs="Arial"/>
          <w:szCs w:val="28"/>
        </w:rPr>
      </w:pPr>
      <w:r>
        <w:rPr>
          <w:rFonts w:ascii="Arial" w:hAnsi="Arial" w:cs="Arial"/>
          <w:szCs w:val="28"/>
        </w:rPr>
        <w:t>Al respecto, se le informa que es a la Secretaria de Organización del Comité Ejecutivo Nacional, el órgano partidario encargado de atender todos los asuntos relacionados a las afiliaciones a este partido, con base en lo establecido en el artículo 38, inciso c) de la normatividad vigente…”</w:t>
      </w:r>
    </w:p>
    <w:p w:rsidR="00C93BDF" w:rsidRDefault="00C93BDF" w:rsidP="00C93BDF">
      <w:pPr>
        <w:tabs>
          <w:tab w:val="left" w:pos="7655"/>
          <w:tab w:val="left" w:pos="7938"/>
        </w:tabs>
        <w:spacing w:line="360" w:lineRule="auto"/>
        <w:jc w:val="both"/>
        <w:rPr>
          <w:rFonts w:ascii="Arial" w:hAnsi="Arial" w:cs="Arial"/>
          <w:sz w:val="28"/>
          <w:szCs w:val="28"/>
        </w:rPr>
      </w:pPr>
    </w:p>
    <w:p w:rsidR="00C93BDF" w:rsidRDefault="0059675E" w:rsidP="00C93BDF">
      <w:pPr>
        <w:tabs>
          <w:tab w:val="left" w:pos="7655"/>
          <w:tab w:val="left" w:pos="7938"/>
        </w:tabs>
        <w:spacing w:line="360" w:lineRule="auto"/>
        <w:jc w:val="both"/>
        <w:rPr>
          <w:rFonts w:ascii="Arial" w:hAnsi="Arial" w:cs="Arial"/>
          <w:sz w:val="28"/>
          <w:szCs w:val="28"/>
        </w:rPr>
      </w:pPr>
      <w:r>
        <w:rPr>
          <w:rFonts w:ascii="Arial" w:hAnsi="Arial" w:cs="Arial"/>
          <w:sz w:val="28"/>
          <w:szCs w:val="28"/>
        </w:rPr>
        <w:t>R</w:t>
      </w:r>
      <w:r w:rsidR="00C93BDF">
        <w:rPr>
          <w:rFonts w:ascii="Arial" w:hAnsi="Arial" w:cs="Arial"/>
          <w:sz w:val="28"/>
          <w:szCs w:val="28"/>
        </w:rPr>
        <w:t>espuesta</w:t>
      </w:r>
      <w:r>
        <w:rPr>
          <w:rFonts w:ascii="Arial" w:hAnsi="Arial" w:cs="Arial"/>
          <w:sz w:val="28"/>
          <w:szCs w:val="28"/>
        </w:rPr>
        <w:t xml:space="preserve"> que</w:t>
      </w:r>
      <w:r w:rsidR="00C93BDF">
        <w:rPr>
          <w:rFonts w:ascii="Arial" w:hAnsi="Arial" w:cs="Arial"/>
          <w:sz w:val="28"/>
          <w:szCs w:val="28"/>
        </w:rPr>
        <w:t xml:space="preserve"> fue notificada a</w:t>
      </w:r>
      <w:r>
        <w:rPr>
          <w:rFonts w:ascii="Arial" w:hAnsi="Arial" w:cs="Arial"/>
          <w:sz w:val="28"/>
          <w:szCs w:val="28"/>
        </w:rPr>
        <w:t>l Actor vía correo electrónico en la misma fecha en</w:t>
      </w:r>
      <w:r w:rsidR="00C93BDF">
        <w:rPr>
          <w:rFonts w:ascii="Arial" w:hAnsi="Arial" w:cs="Arial"/>
          <w:sz w:val="28"/>
          <w:szCs w:val="28"/>
        </w:rPr>
        <w:t xml:space="preserve"> la dirección seña</w:t>
      </w:r>
      <w:r>
        <w:rPr>
          <w:rFonts w:ascii="Arial" w:hAnsi="Arial" w:cs="Arial"/>
          <w:sz w:val="28"/>
          <w:szCs w:val="28"/>
        </w:rPr>
        <w:t>lada en su escrito de petición</w:t>
      </w:r>
      <w:r>
        <w:rPr>
          <w:rStyle w:val="Refdenotaalpie"/>
          <w:rFonts w:ascii="Arial" w:hAnsi="Arial"/>
          <w:sz w:val="28"/>
          <w:szCs w:val="28"/>
        </w:rPr>
        <w:footnoteReference w:id="17"/>
      </w:r>
      <w:r w:rsidR="009D19C5">
        <w:rPr>
          <w:rFonts w:ascii="Arial" w:hAnsi="Arial" w:cs="Arial"/>
          <w:sz w:val="28"/>
          <w:szCs w:val="28"/>
        </w:rPr>
        <w:t xml:space="preserve">, como se demuestra con la impresión de la captura de pantalla, hecho que no es controvertido por el promovente. </w:t>
      </w:r>
    </w:p>
    <w:p w:rsidR="00C93BDF" w:rsidRDefault="00C93BDF" w:rsidP="00C93BDF">
      <w:pPr>
        <w:tabs>
          <w:tab w:val="left" w:pos="7655"/>
          <w:tab w:val="left" w:pos="7938"/>
        </w:tabs>
        <w:spacing w:line="360" w:lineRule="auto"/>
        <w:jc w:val="both"/>
        <w:rPr>
          <w:rFonts w:ascii="Arial" w:hAnsi="Arial" w:cs="Arial"/>
          <w:sz w:val="28"/>
          <w:szCs w:val="28"/>
        </w:rPr>
      </w:pPr>
    </w:p>
    <w:p w:rsidR="00C93BDF" w:rsidRDefault="002E54CB" w:rsidP="00C93BDF">
      <w:pPr>
        <w:tabs>
          <w:tab w:val="left" w:pos="7655"/>
          <w:tab w:val="left" w:pos="7938"/>
        </w:tabs>
        <w:spacing w:line="360" w:lineRule="auto"/>
        <w:jc w:val="both"/>
        <w:rPr>
          <w:rFonts w:ascii="Arial" w:hAnsi="Arial" w:cs="Arial"/>
          <w:sz w:val="28"/>
          <w:szCs w:val="28"/>
        </w:rPr>
      </w:pPr>
      <w:r>
        <w:rPr>
          <w:rFonts w:ascii="Arial" w:hAnsi="Arial" w:cs="Arial"/>
          <w:sz w:val="28"/>
          <w:szCs w:val="28"/>
        </w:rPr>
        <w:t xml:space="preserve">De ahí que se sostiene que </w:t>
      </w:r>
      <w:r w:rsidR="00C93BDF">
        <w:rPr>
          <w:rFonts w:ascii="Arial" w:hAnsi="Arial" w:cs="Arial"/>
          <w:sz w:val="28"/>
          <w:szCs w:val="28"/>
        </w:rPr>
        <w:t>dicha Comisión de Justicia</w:t>
      </w:r>
      <w:r>
        <w:rPr>
          <w:rFonts w:ascii="Arial" w:hAnsi="Arial" w:cs="Arial"/>
          <w:sz w:val="28"/>
          <w:szCs w:val="28"/>
        </w:rPr>
        <w:t xml:space="preserve"> sí</w:t>
      </w:r>
      <w:r w:rsidR="00C93BDF">
        <w:rPr>
          <w:rFonts w:ascii="Arial" w:hAnsi="Arial" w:cs="Arial"/>
          <w:sz w:val="28"/>
          <w:szCs w:val="28"/>
        </w:rPr>
        <w:t xml:space="preserve"> atendió oportunamente su solicitud</w:t>
      </w:r>
      <w:r>
        <w:rPr>
          <w:rFonts w:ascii="Arial" w:hAnsi="Arial" w:cs="Arial"/>
          <w:sz w:val="28"/>
          <w:szCs w:val="28"/>
        </w:rPr>
        <w:t xml:space="preserve"> realizada</w:t>
      </w:r>
      <w:r w:rsidR="00C93BDF">
        <w:rPr>
          <w:rFonts w:ascii="Arial" w:hAnsi="Arial" w:cs="Arial"/>
          <w:sz w:val="28"/>
          <w:szCs w:val="28"/>
        </w:rPr>
        <w:t>, esto es</w:t>
      </w:r>
      <w:r w:rsidR="008B3A7A">
        <w:rPr>
          <w:rFonts w:ascii="Arial" w:hAnsi="Arial" w:cs="Arial"/>
          <w:sz w:val="28"/>
          <w:szCs w:val="28"/>
        </w:rPr>
        <w:t>,</w:t>
      </w:r>
      <w:r w:rsidR="00C93BDF">
        <w:rPr>
          <w:rFonts w:ascii="Arial" w:hAnsi="Arial" w:cs="Arial"/>
          <w:sz w:val="28"/>
          <w:szCs w:val="28"/>
        </w:rPr>
        <w:t xml:space="preserve"> a los cinco días hábiles siguientes; por tanto, su petición tuvo una respuesta por escrito, atendiendo a la materia solicitada y en breve plazo. </w:t>
      </w:r>
    </w:p>
    <w:p w:rsidR="00920A87" w:rsidRDefault="00920A87" w:rsidP="00C93BDF">
      <w:pPr>
        <w:tabs>
          <w:tab w:val="left" w:pos="7655"/>
          <w:tab w:val="left" w:pos="7938"/>
        </w:tabs>
        <w:spacing w:line="360" w:lineRule="auto"/>
        <w:jc w:val="both"/>
        <w:rPr>
          <w:rFonts w:ascii="Arial" w:hAnsi="Arial" w:cs="Arial"/>
          <w:sz w:val="28"/>
          <w:szCs w:val="28"/>
        </w:rPr>
      </w:pPr>
    </w:p>
    <w:p w:rsidR="00920A87" w:rsidRDefault="00920A87" w:rsidP="00C93BDF">
      <w:pPr>
        <w:tabs>
          <w:tab w:val="left" w:pos="7655"/>
          <w:tab w:val="left" w:pos="7938"/>
        </w:tabs>
        <w:spacing w:line="360" w:lineRule="auto"/>
        <w:jc w:val="both"/>
        <w:rPr>
          <w:rFonts w:ascii="Arial" w:hAnsi="Arial" w:cs="Arial"/>
          <w:sz w:val="28"/>
          <w:szCs w:val="28"/>
        </w:rPr>
      </w:pPr>
      <w:r>
        <w:rPr>
          <w:rFonts w:ascii="Arial" w:hAnsi="Arial" w:cs="Arial"/>
          <w:sz w:val="28"/>
          <w:szCs w:val="28"/>
        </w:rPr>
        <w:t xml:space="preserve">Además, como se advierte del escrito de contestación señalado, la responsable atendió congruentemente el planteamiento pues de forma clara le puntualizó que esa </w:t>
      </w:r>
      <w:r>
        <w:rPr>
          <w:rFonts w:ascii="Arial" w:hAnsi="Arial" w:cs="Arial"/>
          <w:sz w:val="28"/>
          <w:szCs w:val="28"/>
        </w:rPr>
        <w:lastRenderedPageBreak/>
        <w:t>autoridad no era competente para inscribirlo en el padrón y</w:t>
      </w:r>
      <w:r w:rsidR="00E47DE8">
        <w:rPr>
          <w:rFonts w:ascii="Arial" w:hAnsi="Arial" w:cs="Arial"/>
          <w:sz w:val="28"/>
          <w:szCs w:val="28"/>
        </w:rPr>
        <w:t>,</w:t>
      </w:r>
      <w:r>
        <w:rPr>
          <w:rFonts w:ascii="Arial" w:hAnsi="Arial" w:cs="Arial"/>
          <w:sz w:val="28"/>
          <w:szCs w:val="28"/>
        </w:rPr>
        <w:t xml:space="preserve"> además, le indicó que el órgano partidista comp</w:t>
      </w:r>
      <w:r w:rsidR="00CA4478">
        <w:rPr>
          <w:rFonts w:ascii="Arial" w:hAnsi="Arial" w:cs="Arial"/>
          <w:sz w:val="28"/>
          <w:szCs w:val="28"/>
        </w:rPr>
        <w:t>etente para tales cuestiones es</w:t>
      </w:r>
      <w:r>
        <w:rPr>
          <w:rFonts w:ascii="Arial" w:hAnsi="Arial" w:cs="Arial"/>
          <w:sz w:val="28"/>
          <w:szCs w:val="28"/>
        </w:rPr>
        <w:t xml:space="preserve"> </w:t>
      </w:r>
      <w:r w:rsidRPr="00920A87">
        <w:rPr>
          <w:rFonts w:ascii="Arial" w:hAnsi="Arial" w:cs="Arial"/>
          <w:sz w:val="28"/>
          <w:szCs w:val="28"/>
        </w:rPr>
        <w:t>la Secretaria de Organización</w:t>
      </w:r>
      <w:r w:rsidR="004E6935">
        <w:rPr>
          <w:rFonts w:ascii="Arial" w:hAnsi="Arial" w:cs="Arial"/>
          <w:sz w:val="28"/>
          <w:szCs w:val="28"/>
        </w:rPr>
        <w:t>.</w:t>
      </w:r>
    </w:p>
    <w:p w:rsidR="00C93BDF" w:rsidRDefault="00C93BDF" w:rsidP="00C93BDF">
      <w:pPr>
        <w:tabs>
          <w:tab w:val="left" w:pos="7655"/>
          <w:tab w:val="left" w:pos="7938"/>
        </w:tabs>
        <w:spacing w:line="360" w:lineRule="auto"/>
        <w:jc w:val="both"/>
        <w:rPr>
          <w:rFonts w:ascii="Arial" w:hAnsi="Arial" w:cs="Arial"/>
          <w:sz w:val="28"/>
          <w:szCs w:val="28"/>
        </w:rPr>
      </w:pPr>
    </w:p>
    <w:p w:rsidR="007A5844" w:rsidRDefault="00A6085D" w:rsidP="00C93BDF">
      <w:pPr>
        <w:tabs>
          <w:tab w:val="left" w:pos="7655"/>
          <w:tab w:val="left" w:pos="7938"/>
        </w:tabs>
        <w:spacing w:line="360" w:lineRule="auto"/>
        <w:jc w:val="both"/>
        <w:rPr>
          <w:rFonts w:ascii="Arial" w:hAnsi="Arial" w:cs="Arial"/>
          <w:sz w:val="28"/>
          <w:szCs w:val="28"/>
        </w:rPr>
      </w:pPr>
      <w:r>
        <w:rPr>
          <w:rFonts w:ascii="Arial" w:hAnsi="Arial" w:cs="Arial"/>
          <w:sz w:val="28"/>
          <w:szCs w:val="28"/>
        </w:rPr>
        <w:t xml:space="preserve">Por ello, </w:t>
      </w:r>
      <w:r w:rsidR="00920A87">
        <w:rPr>
          <w:rFonts w:ascii="Arial" w:hAnsi="Arial" w:cs="Arial"/>
          <w:sz w:val="28"/>
          <w:szCs w:val="28"/>
        </w:rPr>
        <w:t>se estima que</w:t>
      </w:r>
      <w:r w:rsidR="004E6935">
        <w:rPr>
          <w:rFonts w:ascii="Arial" w:hAnsi="Arial" w:cs="Arial"/>
          <w:sz w:val="28"/>
          <w:szCs w:val="28"/>
        </w:rPr>
        <w:t>,</w:t>
      </w:r>
      <w:r w:rsidR="00920A87">
        <w:rPr>
          <w:rFonts w:ascii="Arial" w:hAnsi="Arial" w:cs="Arial"/>
          <w:sz w:val="28"/>
          <w:szCs w:val="28"/>
        </w:rPr>
        <w:t xml:space="preserve"> con la respuesta realizada por la Comisión de Justicia, cumplió con el derecho de petición solicitado, ya que por una parte contestó el planteamiento original del actor, esto es su solicitud de registro en el padrón de afiliados, y por otra la solicitud a su segundo escrito, esto es</w:t>
      </w:r>
      <w:r w:rsidR="008801B2">
        <w:rPr>
          <w:rFonts w:ascii="Arial" w:hAnsi="Arial" w:cs="Arial"/>
          <w:sz w:val="28"/>
          <w:szCs w:val="28"/>
        </w:rPr>
        <w:t>,</w:t>
      </w:r>
      <w:r w:rsidR="00920A87">
        <w:rPr>
          <w:rFonts w:ascii="Arial" w:hAnsi="Arial" w:cs="Arial"/>
          <w:sz w:val="28"/>
          <w:szCs w:val="28"/>
        </w:rPr>
        <w:t xml:space="preserve"> que diera contest</w:t>
      </w:r>
      <w:r w:rsidR="00320039">
        <w:rPr>
          <w:rFonts w:ascii="Arial" w:hAnsi="Arial" w:cs="Arial"/>
          <w:sz w:val="28"/>
          <w:szCs w:val="28"/>
        </w:rPr>
        <w:t>ación al escrito presentado el veintinueve</w:t>
      </w:r>
      <w:r w:rsidR="00920A87">
        <w:rPr>
          <w:rFonts w:ascii="Arial" w:hAnsi="Arial" w:cs="Arial"/>
          <w:sz w:val="28"/>
          <w:szCs w:val="28"/>
        </w:rPr>
        <w:t xml:space="preserve"> de agosto</w:t>
      </w:r>
      <w:r w:rsidR="007A5844">
        <w:rPr>
          <w:rFonts w:ascii="Arial" w:hAnsi="Arial" w:cs="Arial"/>
          <w:sz w:val="28"/>
          <w:szCs w:val="28"/>
        </w:rPr>
        <w:t xml:space="preserve">. </w:t>
      </w:r>
    </w:p>
    <w:p w:rsidR="00C93BDF" w:rsidRDefault="00C93BDF" w:rsidP="00C93BDF">
      <w:pPr>
        <w:tabs>
          <w:tab w:val="left" w:pos="7655"/>
          <w:tab w:val="left" w:pos="7938"/>
        </w:tabs>
        <w:spacing w:line="360" w:lineRule="auto"/>
        <w:jc w:val="both"/>
        <w:rPr>
          <w:rFonts w:ascii="Arial" w:hAnsi="Arial" w:cs="Arial"/>
          <w:sz w:val="28"/>
          <w:szCs w:val="28"/>
        </w:rPr>
      </w:pPr>
    </w:p>
    <w:p w:rsidR="00C93BDF" w:rsidRDefault="00D80AD2" w:rsidP="00C93BDF">
      <w:pPr>
        <w:pStyle w:val="Prrafodelista"/>
        <w:numPr>
          <w:ilvl w:val="0"/>
          <w:numId w:val="25"/>
        </w:numPr>
        <w:tabs>
          <w:tab w:val="left" w:pos="7655"/>
          <w:tab w:val="left" w:pos="7938"/>
        </w:tabs>
        <w:spacing w:line="360" w:lineRule="auto"/>
        <w:jc w:val="both"/>
        <w:rPr>
          <w:rFonts w:cs="Arial"/>
          <w:b/>
          <w:sz w:val="28"/>
          <w:szCs w:val="28"/>
        </w:rPr>
      </w:pPr>
      <w:r>
        <w:rPr>
          <w:rFonts w:cs="Arial"/>
          <w:b/>
          <w:sz w:val="28"/>
          <w:szCs w:val="28"/>
          <w:lang w:val="es-MX"/>
        </w:rPr>
        <w:t xml:space="preserve">Respuesta de la </w:t>
      </w:r>
      <w:r w:rsidR="00C93BDF">
        <w:rPr>
          <w:rFonts w:cs="Arial"/>
          <w:b/>
          <w:sz w:val="28"/>
          <w:szCs w:val="28"/>
          <w:lang w:val="es-MX"/>
        </w:rPr>
        <w:t>Presidencia del CEN</w:t>
      </w:r>
      <w:r>
        <w:rPr>
          <w:rFonts w:cs="Arial"/>
          <w:b/>
          <w:sz w:val="28"/>
          <w:szCs w:val="28"/>
          <w:lang w:val="es-MX"/>
        </w:rPr>
        <w:t>.</w:t>
      </w:r>
    </w:p>
    <w:p w:rsidR="00C93BDF" w:rsidRDefault="00C93BDF" w:rsidP="00C93BDF">
      <w:pPr>
        <w:tabs>
          <w:tab w:val="left" w:pos="7655"/>
          <w:tab w:val="left" w:pos="7938"/>
        </w:tabs>
        <w:spacing w:line="360" w:lineRule="auto"/>
        <w:jc w:val="both"/>
        <w:rPr>
          <w:rFonts w:ascii="Arial" w:hAnsi="Arial" w:cs="Arial"/>
          <w:sz w:val="28"/>
          <w:szCs w:val="28"/>
        </w:rPr>
      </w:pPr>
    </w:p>
    <w:p w:rsidR="00920A87" w:rsidRDefault="00C93BDF" w:rsidP="00C93BDF">
      <w:pPr>
        <w:tabs>
          <w:tab w:val="left" w:pos="7655"/>
          <w:tab w:val="left" w:pos="7938"/>
        </w:tabs>
        <w:spacing w:line="360" w:lineRule="auto"/>
        <w:jc w:val="both"/>
        <w:rPr>
          <w:rFonts w:ascii="Arial" w:hAnsi="Arial" w:cs="Arial"/>
          <w:b/>
          <w:sz w:val="28"/>
          <w:szCs w:val="28"/>
        </w:rPr>
      </w:pPr>
      <w:r>
        <w:rPr>
          <w:rFonts w:ascii="Arial" w:hAnsi="Arial" w:cs="Arial"/>
          <w:sz w:val="28"/>
          <w:szCs w:val="28"/>
        </w:rPr>
        <w:t xml:space="preserve">Por lo que hace a la Presidencia del CEN, </w:t>
      </w:r>
      <w:r w:rsidR="00920A87">
        <w:rPr>
          <w:rFonts w:ascii="Arial" w:hAnsi="Arial" w:cs="Arial"/>
          <w:sz w:val="28"/>
          <w:szCs w:val="28"/>
        </w:rPr>
        <w:t xml:space="preserve">se estima que la omisión </w:t>
      </w:r>
      <w:r w:rsidR="00920A87" w:rsidRPr="00012433">
        <w:rPr>
          <w:rFonts w:ascii="Arial" w:hAnsi="Arial" w:cs="Arial"/>
          <w:sz w:val="28"/>
          <w:szCs w:val="28"/>
        </w:rPr>
        <w:t xml:space="preserve">alegada </w:t>
      </w:r>
      <w:r w:rsidR="00E05F7A" w:rsidRPr="00012433">
        <w:rPr>
          <w:rFonts w:ascii="Arial" w:hAnsi="Arial" w:cs="Arial"/>
          <w:b/>
          <w:sz w:val="28"/>
          <w:szCs w:val="28"/>
        </w:rPr>
        <w:t>no se tiene por acreditada.</w:t>
      </w:r>
      <w:r w:rsidR="00E05F7A">
        <w:rPr>
          <w:rFonts w:ascii="Arial" w:hAnsi="Arial" w:cs="Arial"/>
          <w:sz w:val="28"/>
          <w:szCs w:val="28"/>
        </w:rPr>
        <w:t xml:space="preserve"> </w:t>
      </w:r>
    </w:p>
    <w:p w:rsidR="00920A87" w:rsidRDefault="00920A87" w:rsidP="00C93BDF">
      <w:pPr>
        <w:tabs>
          <w:tab w:val="left" w:pos="7655"/>
          <w:tab w:val="left" w:pos="7938"/>
        </w:tabs>
        <w:spacing w:line="360" w:lineRule="auto"/>
        <w:jc w:val="both"/>
        <w:rPr>
          <w:rFonts w:ascii="Arial" w:hAnsi="Arial" w:cs="Arial"/>
          <w:sz w:val="28"/>
          <w:szCs w:val="28"/>
        </w:rPr>
      </w:pPr>
    </w:p>
    <w:p w:rsidR="00C93BDF" w:rsidRDefault="00920A87" w:rsidP="00C93BDF">
      <w:pPr>
        <w:tabs>
          <w:tab w:val="left" w:pos="7655"/>
          <w:tab w:val="left" w:pos="7938"/>
        </w:tabs>
        <w:spacing w:line="360" w:lineRule="auto"/>
        <w:jc w:val="both"/>
        <w:rPr>
          <w:rFonts w:ascii="Arial" w:hAnsi="Arial" w:cs="Arial"/>
          <w:sz w:val="28"/>
          <w:szCs w:val="28"/>
        </w:rPr>
      </w:pPr>
      <w:r>
        <w:rPr>
          <w:rFonts w:ascii="Arial" w:hAnsi="Arial" w:cs="Arial"/>
          <w:sz w:val="28"/>
          <w:szCs w:val="28"/>
        </w:rPr>
        <w:t>T</w:t>
      </w:r>
      <w:r w:rsidR="003B0FDC">
        <w:rPr>
          <w:rFonts w:ascii="Arial" w:hAnsi="Arial" w:cs="Arial"/>
          <w:sz w:val="28"/>
          <w:szCs w:val="28"/>
        </w:rPr>
        <w:t xml:space="preserve">al como </w:t>
      </w:r>
      <w:r w:rsidR="00C93BDF">
        <w:rPr>
          <w:rFonts w:ascii="Arial" w:hAnsi="Arial" w:cs="Arial"/>
          <w:sz w:val="28"/>
          <w:szCs w:val="28"/>
        </w:rPr>
        <w:t>consta en autos</w:t>
      </w:r>
      <w:r w:rsidR="00C93BDF">
        <w:rPr>
          <w:rFonts w:ascii="Arial" w:hAnsi="Arial" w:cs="Arial"/>
          <w:sz w:val="28"/>
          <w:szCs w:val="28"/>
          <w:vertAlign w:val="superscript"/>
        </w:rPr>
        <w:footnoteReference w:id="18"/>
      </w:r>
      <w:r w:rsidR="003B0FDC">
        <w:rPr>
          <w:rFonts w:ascii="Arial" w:hAnsi="Arial" w:cs="Arial"/>
          <w:sz w:val="28"/>
          <w:szCs w:val="28"/>
        </w:rPr>
        <w:t>, el catorce de noviembre,</w:t>
      </w:r>
      <w:r w:rsidR="0071030C">
        <w:rPr>
          <w:rFonts w:ascii="Arial" w:hAnsi="Arial" w:cs="Arial"/>
          <w:sz w:val="28"/>
          <w:szCs w:val="28"/>
        </w:rPr>
        <w:t xml:space="preserve"> </w:t>
      </w:r>
      <w:r w:rsidR="003B0FDC">
        <w:rPr>
          <w:rFonts w:ascii="Arial" w:hAnsi="Arial" w:cs="Arial"/>
          <w:sz w:val="28"/>
          <w:szCs w:val="28"/>
        </w:rPr>
        <w:t>el Secretario Técnico</w:t>
      </w:r>
      <w:r w:rsidR="00C93BDF">
        <w:rPr>
          <w:rFonts w:ascii="Arial" w:hAnsi="Arial" w:cs="Arial"/>
          <w:sz w:val="28"/>
          <w:szCs w:val="28"/>
        </w:rPr>
        <w:t xml:space="preserve"> dio respuesta </w:t>
      </w:r>
      <w:r w:rsidR="003B0FDC">
        <w:rPr>
          <w:rFonts w:ascii="Arial" w:hAnsi="Arial" w:cs="Arial"/>
          <w:sz w:val="28"/>
          <w:szCs w:val="28"/>
        </w:rPr>
        <w:t>al escrito de solicitud presentado por el Actor,</w:t>
      </w:r>
      <w:r w:rsidR="00C93BDF">
        <w:rPr>
          <w:rFonts w:ascii="Arial" w:hAnsi="Arial" w:cs="Arial"/>
          <w:sz w:val="28"/>
          <w:szCs w:val="28"/>
        </w:rPr>
        <w:t xml:space="preserve"> </w:t>
      </w:r>
      <w:r w:rsidR="00C32FF9">
        <w:rPr>
          <w:rFonts w:ascii="Arial" w:hAnsi="Arial" w:cs="Arial"/>
          <w:sz w:val="28"/>
          <w:szCs w:val="28"/>
        </w:rPr>
        <w:t>en los siguientes términos</w:t>
      </w:r>
      <w:r w:rsidR="00C93BDF">
        <w:rPr>
          <w:rFonts w:ascii="Arial" w:hAnsi="Arial" w:cs="Arial"/>
          <w:sz w:val="28"/>
          <w:szCs w:val="28"/>
        </w:rPr>
        <w:t xml:space="preserve">: </w:t>
      </w:r>
    </w:p>
    <w:p w:rsidR="00C93BDF" w:rsidRDefault="00C93BDF" w:rsidP="00C93BDF">
      <w:pPr>
        <w:tabs>
          <w:tab w:val="left" w:pos="7655"/>
          <w:tab w:val="left" w:pos="7938"/>
        </w:tabs>
        <w:spacing w:line="360" w:lineRule="auto"/>
        <w:jc w:val="both"/>
        <w:rPr>
          <w:rFonts w:ascii="Arial" w:hAnsi="Arial" w:cs="Arial"/>
          <w:sz w:val="28"/>
          <w:szCs w:val="28"/>
        </w:rPr>
      </w:pPr>
    </w:p>
    <w:p w:rsidR="00C93BDF" w:rsidRPr="00A60A9E" w:rsidRDefault="00C93BDF" w:rsidP="00977976">
      <w:pPr>
        <w:tabs>
          <w:tab w:val="left" w:pos="7655"/>
          <w:tab w:val="left" w:pos="7938"/>
        </w:tabs>
        <w:spacing w:line="276" w:lineRule="auto"/>
        <w:ind w:left="851" w:right="759"/>
        <w:jc w:val="both"/>
        <w:rPr>
          <w:rFonts w:ascii="Arial" w:hAnsi="Arial" w:cs="Arial"/>
          <w:szCs w:val="28"/>
        </w:rPr>
      </w:pPr>
      <w:r w:rsidRPr="00A60A9E">
        <w:rPr>
          <w:rFonts w:ascii="Arial" w:hAnsi="Arial" w:cs="Arial"/>
          <w:szCs w:val="28"/>
        </w:rPr>
        <w:t>“… por medio del presente escrito se le informa que todo lo relativo al padrón de afiliados de Morena, no son actos propios del Comité Ejecutivo Nacional, toda vez que, para la realización de los mismos, se requieren actuaciones de la Secretaria de Organización como órgano partidario responsable nacional ante las instancias internas y electorales del país en relación al Padrón Nacional de Pro</w:t>
      </w:r>
      <w:r w:rsidR="003F2FCE">
        <w:rPr>
          <w:rFonts w:ascii="Arial" w:hAnsi="Arial" w:cs="Arial"/>
          <w:szCs w:val="28"/>
        </w:rPr>
        <w:t>tagonistas del cambio Verdadero.</w:t>
      </w:r>
    </w:p>
    <w:p w:rsidR="00C93BDF" w:rsidRPr="00A60A9E" w:rsidRDefault="00C93BDF" w:rsidP="00977976">
      <w:pPr>
        <w:tabs>
          <w:tab w:val="left" w:pos="7655"/>
          <w:tab w:val="left" w:pos="7938"/>
        </w:tabs>
        <w:spacing w:line="276" w:lineRule="auto"/>
        <w:ind w:left="851" w:right="759"/>
        <w:jc w:val="both"/>
        <w:rPr>
          <w:rFonts w:ascii="Arial" w:hAnsi="Arial" w:cs="Arial"/>
          <w:szCs w:val="28"/>
        </w:rPr>
      </w:pPr>
    </w:p>
    <w:p w:rsidR="00BB52F5" w:rsidRDefault="00C93BDF" w:rsidP="00977976">
      <w:pPr>
        <w:tabs>
          <w:tab w:val="left" w:pos="7655"/>
          <w:tab w:val="left" w:pos="7938"/>
        </w:tabs>
        <w:spacing w:line="276" w:lineRule="auto"/>
        <w:ind w:left="851" w:right="759"/>
        <w:jc w:val="both"/>
        <w:rPr>
          <w:rFonts w:ascii="Arial" w:hAnsi="Arial" w:cs="Arial"/>
          <w:szCs w:val="28"/>
        </w:rPr>
      </w:pPr>
      <w:r w:rsidRPr="00A60A9E">
        <w:rPr>
          <w:rFonts w:ascii="Arial" w:hAnsi="Arial" w:cs="Arial"/>
          <w:szCs w:val="28"/>
        </w:rPr>
        <w:lastRenderedPageBreak/>
        <w:t>En vista de que la Secretaria de Organización del Comité Ejecutivo Nacional, es el órgano partidista nacional responsable de acuerdo a los artículos 4 Bis, párrafo segundo y 38, apartado c, del Estatuto, es quien deberá pronunciarse de conformidad a sus facultades en relación a su pretensión.</w:t>
      </w:r>
    </w:p>
    <w:p w:rsidR="00BB52F5" w:rsidRDefault="00BB52F5" w:rsidP="00977976">
      <w:pPr>
        <w:tabs>
          <w:tab w:val="left" w:pos="7655"/>
          <w:tab w:val="left" w:pos="7938"/>
        </w:tabs>
        <w:spacing w:line="276" w:lineRule="auto"/>
        <w:ind w:left="851" w:right="759"/>
        <w:jc w:val="both"/>
        <w:rPr>
          <w:rFonts w:ascii="Arial" w:hAnsi="Arial" w:cs="Arial"/>
          <w:szCs w:val="28"/>
        </w:rPr>
      </w:pPr>
    </w:p>
    <w:p w:rsidR="00C93BDF" w:rsidRPr="00A60A9E" w:rsidRDefault="00BB52F5" w:rsidP="00977976">
      <w:pPr>
        <w:tabs>
          <w:tab w:val="left" w:pos="7655"/>
          <w:tab w:val="left" w:pos="7938"/>
        </w:tabs>
        <w:spacing w:line="276" w:lineRule="auto"/>
        <w:ind w:left="851" w:right="759"/>
        <w:jc w:val="both"/>
        <w:rPr>
          <w:rFonts w:ascii="Arial" w:hAnsi="Arial" w:cs="Arial"/>
          <w:szCs w:val="28"/>
        </w:rPr>
      </w:pPr>
      <w:r>
        <w:rPr>
          <w:rFonts w:ascii="Arial" w:hAnsi="Arial" w:cs="Arial"/>
          <w:szCs w:val="28"/>
        </w:rPr>
        <w:t xml:space="preserve">En esa medida, este </w:t>
      </w:r>
      <w:r w:rsidR="00E5537A">
        <w:rPr>
          <w:rFonts w:ascii="Arial" w:hAnsi="Arial" w:cs="Arial"/>
          <w:szCs w:val="28"/>
        </w:rPr>
        <w:t>C</w:t>
      </w:r>
      <w:r>
        <w:rPr>
          <w:rFonts w:ascii="Arial" w:hAnsi="Arial" w:cs="Arial"/>
          <w:szCs w:val="28"/>
        </w:rPr>
        <w:t>omit</w:t>
      </w:r>
      <w:r w:rsidR="00E5537A">
        <w:rPr>
          <w:rFonts w:ascii="Arial" w:hAnsi="Arial" w:cs="Arial"/>
          <w:szCs w:val="28"/>
        </w:rPr>
        <w:t>é</w:t>
      </w:r>
      <w:r>
        <w:rPr>
          <w:rFonts w:ascii="Arial" w:hAnsi="Arial" w:cs="Arial"/>
          <w:szCs w:val="28"/>
        </w:rPr>
        <w:t xml:space="preserve"> Nacional no puede pronunciarse al respecto, toda vez que el proceso de organización, depuración, resguardo y autentificación del padrón de militantes de Morena se ha llevado a cabo por el órgano estatutariamente facultado</w:t>
      </w:r>
      <w:r w:rsidR="00C93BDF" w:rsidRPr="00A60A9E">
        <w:rPr>
          <w:rFonts w:ascii="Arial" w:hAnsi="Arial" w:cs="Arial"/>
          <w:szCs w:val="28"/>
        </w:rPr>
        <w:t>…”</w:t>
      </w:r>
    </w:p>
    <w:p w:rsidR="00C93BDF" w:rsidRPr="00A60A9E" w:rsidRDefault="00C93BDF" w:rsidP="00C93BDF">
      <w:pPr>
        <w:tabs>
          <w:tab w:val="left" w:pos="7655"/>
          <w:tab w:val="left" w:pos="7938"/>
        </w:tabs>
        <w:spacing w:line="360" w:lineRule="auto"/>
        <w:jc w:val="both"/>
        <w:rPr>
          <w:rFonts w:ascii="Arial" w:hAnsi="Arial" w:cs="Arial"/>
          <w:sz w:val="28"/>
          <w:szCs w:val="28"/>
        </w:rPr>
      </w:pPr>
    </w:p>
    <w:p w:rsidR="003F2FCE" w:rsidRDefault="00C122D4" w:rsidP="00C93BDF">
      <w:pPr>
        <w:tabs>
          <w:tab w:val="left" w:pos="7655"/>
          <w:tab w:val="left" w:pos="7938"/>
        </w:tabs>
        <w:spacing w:line="360" w:lineRule="auto"/>
        <w:jc w:val="both"/>
        <w:rPr>
          <w:rFonts w:ascii="Arial" w:hAnsi="Arial" w:cs="Arial"/>
          <w:sz w:val="28"/>
          <w:szCs w:val="28"/>
        </w:rPr>
      </w:pPr>
      <w:r>
        <w:rPr>
          <w:rFonts w:ascii="Arial" w:hAnsi="Arial" w:cs="Arial"/>
          <w:sz w:val="28"/>
          <w:szCs w:val="28"/>
        </w:rPr>
        <w:t>Respuesta qu</w:t>
      </w:r>
      <w:r w:rsidR="00C93BDF">
        <w:rPr>
          <w:rFonts w:ascii="Arial" w:hAnsi="Arial" w:cs="Arial"/>
          <w:sz w:val="28"/>
          <w:szCs w:val="28"/>
        </w:rPr>
        <w:t>e fue notificada a</w:t>
      </w:r>
      <w:r>
        <w:rPr>
          <w:rFonts w:ascii="Arial" w:hAnsi="Arial" w:cs="Arial"/>
          <w:sz w:val="28"/>
          <w:szCs w:val="28"/>
        </w:rPr>
        <w:t>l peticionario</w:t>
      </w:r>
      <w:r w:rsidR="003F2FCE">
        <w:rPr>
          <w:rFonts w:ascii="Arial" w:hAnsi="Arial" w:cs="Arial"/>
          <w:sz w:val="28"/>
          <w:szCs w:val="28"/>
        </w:rPr>
        <w:t xml:space="preserve"> en los mismos términos que la diversa emitida por la Comisión de Justicia, </w:t>
      </w:r>
      <w:r w:rsidR="00884F0B">
        <w:rPr>
          <w:rFonts w:ascii="Arial" w:hAnsi="Arial" w:cs="Arial"/>
          <w:sz w:val="28"/>
          <w:szCs w:val="28"/>
        </w:rPr>
        <w:t>circunstancia que no es motivo de impugnación por el Actor.</w:t>
      </w:r>
      <w:r w:rsidR="003F2FCE">
        <w:rPr>
          <w:rFonts w:ascii="Arial" w:hAnsi="Arial" w:cs="Arial"/>
          <w:sz w:val="28"/>
          <w:szCs w:val="28"/>
        </w:rPr>
        <w:t xml:space="preserve"> </w:t>
      </w:r>
    </w:p>
    <w:p w:rsidR="0038535E" w:rsidRDefault="0038535E" w:rsidP="00C93BDF">
      <w:pPr>
        <w:tabs>
          <w:tab w:val="left" w:pos="7655"/>
          <w:tab w:val="left" w:pos="7938"/>
        </w:tabs>
        <w:spacing w:line="360" w:lineRule="auto"/>
        <w:jc w:val="both"/>
        <w:rPr>
          <w:rFonts w:ascii="Arial" w:hAnsi="Arial" w:cs="Arial"/>
          <w:sz w:val="28"/>
          <w:szCs w:val="28"/>
        </w:rPr>
      </w:pPr>
    </w:p>
    <w:p w:rsidR="00920A87" w:rsidRDefault="00920A87" w:rsidP="00C93BDF">
      <w:pPr>
        <w:tabs>
          <w:tab w:val="left" w:pos="7655"/>
          <w:tab w:val="left" w:pos="7938"/>
        </w:tabs>
        <w:spacing w:line="360" w:lineRule="auto"/>
        <w:jc w:val="both"/>
        <w:rPr>
          <w:rFonts w:ascii="Arial" w:hAnsi="Arial" w:cs="Arial"/>
          <w:sz w:val="28"/>
          <w:szCs w:val="28"/>
        </w:rPr>
      </w:pPr>
      <w:r>
        <w:rPr>
          <w:rFonts w:ascii="Arial" w:hAnsi="Arial" w:cs="Arial"/>
          <w:sz w:val="28"/>
          <w:szCs w:val="28"/>
        </w:rPr>
        <w:t>Tal respuesta</w:t>
      </w:r>
      <w:r w:rsidR="0026072E">
        <w:rPr>
          <w:rFonts w:ascii="Arial" w:hAnsi="Arial" w:cs="Arial"/>
          <w:sz w:val="28"/>
          <w:szCs w:val="28"/>
        </w:rPr>
        <w:t>,</w:t>
      </w:r>
      <w:r>
        <w:rPr>
          <w:rFonts w:ascii="Arial" w:hAnsi="Arial" w:cs="Arial"/>
          <w:sz w:val="28"/>
          <w:szCs w:val="28"/>
        </w:rPr>
        <w:t xml:space="preserve"> se advierte</w:t>
      </w:r>
      <w:r w:rsidR="00F92D1B">
        <w:rPr>
          <w:rFonts w:ascii="Arial" w:hAnsi="Arial" w:cs="Arial"/>
          <w:sz w:val="28"/>
          <w:szCs w:val="28"/>
        </w:rPr>
        <w:t>,</w:t>
      </w:r>
      <w:r>
        <w:rPr>
          <w:rFonts w:ascii="Arial" w:hAnsi="Arial" w:cs="Arial"/>
          <w:sz w:val="28"/>
          <w:szCs w:val="28"/>
        </w:rPr>
        <w:t xml:space="preserve"> es congruente con lo señalado por la Comisión de Justicia, pues de la misma forma, manifiesta ser incompetente para atender los asuntos relacionados con la inscripción de militantes en el padrón correspondiente, y además también precisa que el órgano partidista facultado para ello es la </w:t>
      </w:r>
      <w:r w:rsidRPr="00920A87">
        <w:rPr>
          <w:rFonts w:ascii="Arial" w:hAnsi="Arial" w:cs="Arial"/>
          <w:sz w:val="28"/>
          <w:szCs w:val="28"/>
        </w:rPr>
        <w:t>Secretaria de Organización</w:t>
      </w:r>
      <w:r w:rsidR="00F92D1B">
        <w:rPr>
          <w:rFonts w:ascii="Arial" w:hAnsi="Arial" w:cs="Arial"/>
          <w:sz w:val="28"/>
          <w:szCs w:val="28"/>
        </w:rPr>
        <w:t>.</w:t>
      </w:r>
      <w:r>
        <w:rPr>
          <w:rFonts w:ascii="Arial" w:hAnsi="Arial" w:cs="Arial"/>
          <w:sz w:val="28"/>
          <w:szCs w:val="28"/>
        </w:rPr>
        <w:t xml:space="preserve"> </w:t>
      </w:r>
    </w:p>
    <w:p w:rsidR="00920A87" w:rsidRDefault="00920A87" w:rsidP="00C93BDF">
      <w:pPr>
        <w:tabs>
          <w:tab w:val="left" w:pos="7655"/>
          <w:tab w:val="left" w:pos="7938"/>
        </w:tabs>
        <w:spacing w:line="360" w:lineRule="auto"/>
        <w:jc w:val="both"/>
        <w:rPr>
          <w:rFonts w:ascii="Arial" w:hAnsi="Arial" w:cs="Arial"/>
          <w:sz w:val="28"/>
          <w:szCs w:val="28"/>
        </w:rPr>
      </w:pPr>
    </w:p>
    <w:p w:rsidR="00920A87" w:rsidRDefault="0038535E" w:rsidP="00C93BDF">
      <w:pPr>
        <w:tabs>
          <w:tab w:val="left" w:pos="7655"/>
          <w:tab w:val="left" w:pos="7938"/>
        </w:tabs>
        <w:spacing w:line="360" w:lineRule="auto"/>
        <w:jc w:val="both"/>
        <w:rPr>
          <w:rFonts w:ascii="Arial" w:hAnsi="Arial" w:cs="Arial"/>
          <w:sz w:val="28"/>
          <w:szCs w:val="28"/>
        </w:rPr>
      </w:pPr>
      <w:r>
        <w:rPr>
          <w:rFonts w:ascii="Arial" w:hAnsi="Arial" w:cs="Arial"/>
          <w:sz w:val="28"/>
          <w:szCs w:val="28"/>
        </w:rPr>
        <w:t xml:space="preserve">En los referidos términos, </w:t>
      </w:r>
      <w:r w:rsidR="00920A87">
        <w:rPr>
          <w:rFonts w:ascii="Arial" w:hAnsi="Arial" w:cs="Arial"/>
          <w:sz w:val="28"/>
          <w:szCs w:val="28"/>
        </w:rPr>
        <w:t xml:space="preserve">si </w:t>
      </w:r>
      <w:r w:rsidR="00B65969">
        <w:rPr>
          <w:rFonts w:ascii="Arial" w:hAnsi="Arial" w:cs="Arial"/>
          <w:sz w:val="28"/>
          <w:szCs w:val="28"/>
        </w:rPr>
        <w:t>bien es evidente que el Órgano Responsable</w:t>
      </w:r>
      <w:r w:rsidR="00920A87">
        <w:rPr>
          <w:rFonts w:ascii="Arial" w:hAnsi="Arial" w:cs="Arial"/>
          <w:sz w:val="28"/>
          <w:szCs w:val="28"/>
        </w:rPr>
        <w:t xml:space="preserve"> dio respuesta al actor respecto a su planteamiento de inscripción en el padrón, esto es</w:t>
      </w:r>
      <w:r w:rsidR="00B65969">
        <w:rPr>
          <w:rFonts w:ascii="Arial" w:hAnsi="Arial" w:cs="Arial"/>
          <w:sz w:val="28"/>
          <w:szCs w:val="28"/>
        </w:rPr>
        <w:t>,</w:t>
      </w:r>
      <w:r w:rsidR="00920A87">
        <w:rPr>
          <w:rFonts w:ascii="Arial" w:hAnsi="Arial" w:cs="Arial"/>
          <w:sz w:val="28"/>
          <w:szCs w:val="28"/>
        </w:rPr>
        <w:t xml:space="preserve"> se pronunció respecto al </w:t>
      </w:r>
      <w:r w:rsidR="00920A87" w:rsidRPr="00B163C5">
        <w:rPr>
          <w:rFonts w:ascii="Arial" w:hAnsi="Arial" w:cs="Arial"/>
          <w:sz w:val="28"/>
          <w:szCs w:val="28"/>
        </w:rPr>
        <w:t xml:space="preserve">asunto de fondo, en forma clara, precisa, </w:t>
      </w:r>
      <w:r w:rsidR="00920A87">
        <w:rPr>
          <w:rFonts w:ascii="Arial" w:hAnsi="Arial" w:cs="Arial"/>
          <w:sz w:val="28"/>
          <w:szCs w:val="28"/>
        </w:rPr>
        <w:t xml:space="preserve">y fue congruente con </w:t>
      </w:r>
      <w:r w:rsidR="00920A87" w:rsidRPr="00B163C5">
        <w:rPr>
          <w:rFonts w:ascii="Arial" w:hAnsi="Arial" w:cs="Arial"/>
          <w:sz w:val="28"/>
          <w:szCs w:val="28"/>
        </w:rPr>
        <w:t>lo solicitado;</w:t>
      </w:r>
      <w:r w:rsidR="00920A87">
        <w:rPr>
          <w:rFonts w:ascii="Arial" w:hAnsi="Arial" w:cs="Arial"/>
          <w:sz w:val="28"/>
          <w:szCs w:val="28"/>
        </w:rPr>
        <w:t xml:space="preserve"> la respuesta no fue oportuna.</w:t>
      </w:r>
    </w:p>
    <w:p w:rsidR="00920A87" w:rsidRDefault="00920A87" w:rsidP="00C93BDF">
      <w:pPr>
        <w:tabs>
          <w:tab w:val="left" w:pos="7655"/>
          <w:tab w:val="left" w:pos="7938"/>
        </w:tabs>
        <w:spacing w:line="360" w:lineRule="auto"/>
        <w:jc w:val="both"/>
        <w:rPr>
          <w:rFonts w:ascii="Arial" w:hAnsi="Arial" w:cs="Arial"/>
          <w:sz w:val="28"/>
          <w:szCs w:val="28"/>
        </w:rPr>
      </w:pPr>
    </w:p>
    <w:p w:rsidR="00920A87" w:rsidRDefault="00920A87" w:rsidP="00C93BDF">
      <w:pPr>
        <w:tabs>
          <w:tab w:val="left" w:pos="7655"/>
          <w:tab w:val="left" w:pos="7938"/>
        </w:tabs>
        <w:spacing w:line="360" w:lineRule="auto"/>
        <w:jc w:val="both"/>
        <w:rPr>
          <w:rFonts w:ascii="Arial" w:hAnsi="Arial" w:cs="Arial"/>
          <w:sz w:val="28"/>
          <w:szCs w:val="28"/>
        </w:rPr>
      </w:pPr>
      <w:r>
        <w:rPr>
          <w:rFonts w:ascii="Arial" w:hAnsi="Arial" w:cs="Arial"/>
          <w:sz w:val="28"/>
          <w:szCs w:val="28"/>
        </w:rPr>
        <w:t>Ello porque de las constancias del expediente, se advierte que fue hasta el catorce de noviembre, esto es después de que el actor presentara su demanda y</w:t>
      </w:r>
      <w:r w:rsidR="00354E22">
        <w:rPr>
          <w:rFonts w:ascii="Arial" w:hAnsi="Arial" w:cs="Arial"/>
          <w:sz w:val="28"/>
          <w:szCs w:val="28"/>
        </w:rPr>
        <w:t>,</w:t>
      </w:r>
      <w:r>
        <w:rPr>
          <w:rFonts w:ascii="Arial" w:hAnsi="Arial" w:cs="Arial"/>
          <w:sz w:val="28"/>
          <w:szCs w:val="28"/>
        </w:rPr>
        <w:t xml:space="preserve"> además, después de que éste </w:t>
      </w:r>
      <w:r>
        <w:rPr>
          <w:rFonts w:ascii="Arial" w:hAnsi="Arial" w:cs="Arial"/>
          <w:sz w:val="28"/>
          <w:szCs w:val="28"/>
        </w:rPr>
        <w:lastRenderedPageBreak/>
        <w:t>órgano jurisdiccional le requiriera que manifestara lo correspondiente, que notificó al actor la respuesta correspondiente a su escrito de petición.</w:t>
      </w:r>
    </w:p>
    <w:p w:rsidR="00C93BDF" w:rsidRDefault="00C93BDF" w:rsidP="00C93BDF">
      <w:pPr>
        <w:tabs>
          <w:tab w:val="left" w:pos="7655"/>
          <w:tab w:val="left" w:pos="7938"/>
        </w:tabs>
        <w:spacing w:line="360" w:lineRule="auto"/>
        <w:jc w:val="both"/>
        <w:rPr>
          <w:rFonts w:ascii="Arial" w:hAnsi="Arial" w:cs="Arial"/>
          <w:sz w:val="28"/>
          <w:szCs w:val="28"/>
        </w:rPr>
      </w:pPr>
    </w:p>
    <w:p w:rsidR="00C93BDF" w:rsidRPr="007F061A" w:rsidRDefault="00920A87" w:rsidP="00920A87">
      <w:pPr>
        <w:tabs>
          <w:tab w:val="left" w:pos="7655"/>
          <w:tab w:val="left" w:pos="7938"/>
        </w:tabs>
        <w:spacing w:line="360" w:lineRule="auto"/>
        <w:jc w:val="both"/>
        <w:rPr>
          <w:rFonts w:ascii="Arial" w:hAnsi="Arial" w:cs="Arial"/>
          <w:sz w:val="28"/>
          <w:szCs w:val="28"/>
        </w:rPr>
      </w:pPr>
      <w:r>
        <w:rPr>
          <w:rFonts w:ascii="Arial" w:hAnsi="Arial" w:cs="Arial"/>
          <w:sz w:val="28"/>
          <w:szCs w:val="28"/>
        </w:rPr>
        <w:t>Por ello se estima, conforme a derecho</w:t>
      </w:r>
      <w:r w:rsidR="007F061A" w:rsidRPr="00920A87">
        <w:rPr>
          <w:rFonts w:ascii="Arial" w:hAnsi="Arial" w:cs="Arial"/>
          <w:sz w:val="28"/>
          <w:szCs w:val="28"/>
        </w:rPr>
        <w:t xml:space="preserve"> </w:t>
      </w:r>
      <w:r w:rsidR="007F061A" w:rsidRPr="00920A87">
        <w:rPr>
          <w:rFonts w:ascii="Arial" w:hAnsi="Arial" w:cs="Arial"/>
          <w:b/>
          <w:sz w:val="28"/>
          <w:szCs w:val="28"/>
        </w:rPr>
        <w:t>conminar</w:t>
      </w:r>
      <w:r w:rsidR="007F061A" w:rsidRPr="00920A87">
        <w:rPr>
          <w:rFonts w:ascii="Arial" w:hAnsi="Arial" w:cs="Arial"/>
          <w:sz w:val="28"/>
          <w:szCs w:val="28"/>
        </w:rPr>
        <w:t xml:space="preserve"> a la Presidencia del CEN, para que, en lo sucesivo, atienda las peticiones que le son realizadas un término prudente.</w:t>
      </w:r>
      <w:r w:rsidR="007F061A" w:rsidRPr="007F061A">
        <w:rPr>
          <w:rFonts w:ascii="Arial" w:hAnsi="Arial" w:cs="Arial"/>
          <w:sz w:val="28"/>
          <w:szCs w:val="28"/>
        </w:rPr>
        <w:t xml:space="preserve"> </w:t>
      </w:r>
    </w:p>
    <w:p w:rsidR="007F061A" w:rsidRDefault="007F061A" w:rsidP="00C93BDF">
      <w:pPr>
        <w:tabs>
          <w:tab w:val="left" w:pos="7655"/>
          <w:tab w:val="left" w:pos="7938"/>
        </w:tabs>
        <w:spacing w:line="360" w:lineRule="auto"/>
        <w:jc w:val="both"/>
        <w:rPr>
          <w:rFonts w:ascii="Arial" w:hAnsi="Arial" w:cs="Arial"/>
          <w:sz w:val="28"/>
          <w:szCs w:val="28"/>
        </w:rPr>
      </w:pPr>
    </w:p>
    <w:p w:rsidR="00C93BDF" w:rsidRDefault="00C93BDF" w:rsidP="00C93BDF">
      <w:pPr>
        <w:pStyle w:val="Prrafodelista"/>
        <w:numPr>
          <w:ilvl w:val="0"/>
          <w:numId w:val="25"/>
        </w:numPr>
        <w:tabs>
          <w:tab w:val="left" w:pos="7655"/>
          <w:tab w:val="left" w:pos="7938"/>
        </w:tabs>
        <w:spacing w:line="360" w:lineRule="auto"/>
        <w:jc w:val="both"/>
        <w:rPr>
          <w:rFonts w:cs="Arial"/>
          <w:b/>
          <w:sz w:val="28"/>
          <w:szCs w:val="28"/>
        </w:rPr>
      </w:pPr>
      <w:r>
        <w:rPr>
          <w:rFonts w:cs="Arial"/>
          <w:b/>
          <w:sz w:val="28"/>
          <w:szCs w:val="28"/>
          <w:lang w:val="es-MX"/>
        </w:rPr>
        <w:t xml:space="preserve">Secretaría de Organización </w:t>
      </w:r>
    </w:p>
    <w:p w:rsidR="00C93BDF" w:rsidRDefault="00C93BDF" w:rsidP="00C93BDF">
      <w:pPr>
        <w:tabs>
          <w:tab w:val="left" w:pos="7655"/>
          <w:tab w:val="left" w:pos="7938"/>
        </w:tabs>
        <w:spacing w:line="360" w:lineRule="auto"/>
        <w:jc w:val="both"/>
        <w:rPr>
          <w:rFonts w:ascii="Arial" w:hAnsi="Arial" w:cs="Arial"/>
          <w:sz w:val="28"/>
          <w:szCs w:val="28"/>
        </w:rPr>
      </w:pPr>
    </w:p>
    <w:p w:rsidR="00920A87" w:rsidRPr="00F62CC9" w:rsidRDefault="00FF7E35" w:rsidP="00C93BDF">
      <w:pPr>
        <w:tabs>
          <w:tab w:val="left" w:pos="7655"/>
          <w:tab w:val="left" w:pos="7938"/>
        </w:tabs>
        <w:spacing w:line="360" w:lineRule="auto"/>
        <w:jc w:val="both"/>
        <w:rPr>
          <w:rFonts w:ascii="Arial" w:hAnsi="Arial" w:cs="Arial"/>
          <w:sz w:val="28"/>
          <w:szCs w:val="28"/>
        </w:rPr>
      </w:pPr>
      <w:r w:rsidRPr="00F62CC9">
        <w:rPr>
          <w:rFonts w:ascii="Arial" w:hAnsi="Arial" w:cs="Arial"/>
          <w:sz w:val="28"/>
          <w:szCs w:val="28"/>
        </w:rPr>
        <w:t>Por</w:t>
      </w:r>
      <w:r w:rsidR="00C93BDF" w:rsidRPr="00F62CC9">
        <w:rPr>
          <w:rFonts w:ascii="Arial" w:hAnsi="Arial" w:cs="Arial"/>
          <w:sz w:val="28"/>
          <w:szCs w:val="28"/>
        </w:rPr>
        <w:t xml:space="preserve"> lo que respecta a la Secretaría de Organización,</w:t>
      </w:r>
      <w:r w:rsidR="00920A87" w:rsidRPr="00F62CC9">
        <w:rPr>
          <w:rFonts w:ascii="Arial" w:hAnsi="Arial" w:cs="Arial"/>
          <w:sz w:val="28"/>
          <w:szCs w:val="28"/>
        </w:rPr>
        <w:t xml:space="preserve"> </w:t>
      </w:r>
      <w:r w:rsidR="00920A87" w:rsidRPr="00F62CC9">
        <w:rPr>
          <w:rFonts w:ascii="Arial" w:hAnsi="Arial" w:cs="Arial"/>
          <w:b/>
          <w:sz w:val="28"/>
          <w:szCs w:val="28"/>
        </w:rPr>
        <w:t xml:space="preserve">se </w:t>
      </w:r>
      <w:r w:rsidR="00E5314B" w:rsidRPr="00F62CC9">
        <w:rPr>
          <w:rFonts w:ascii="Arial" w:hAnsi="Arial" w:cs="Arial"/>
          <w:b/>
          <w:sz w:val="28"/>
          <w:szCs w:val="28"/>
        </w:rPr>
        <w:t>tiene por acreditada la omisión alegada</w:t>
      </w:r>
      <w:r w:rsidR="00E5314B" w:rsidRPr="00F62CC9">
        <w:rPr>
          <w:rFonts w:ascii="Arial" w:hAnsi="Arial" w:cs="Arial"/>
          <w:sz w:val="28"/>
          <w:szCs w:val="28"/>
        </w:rPr>
        <w:t>.</w:t>
      </w:r>
    </w:p>
    <w:p w:rsidR="00920A87" w:rsidRPr="00F62CC9" w:rsidRDefault="00920A87" w:rsidP="00C93BDF">
      <w:pPr>
        <w:tabs>
          <w:tab w:val="left" w:pos="7655"/>
          <w:tab w:val="left" w:pos="7938"/>
        </w:tabs>
        <w:spacing w:line="360" w:lineRule="auto"/>
        <w:jc w:val="both"/>
        <w:rPr>
          <w:rFonts w:ascii="Arial" w:hAnsi="Arial" w:cs="Arial"/>
          <w:sz w:val="28"/>
          <w:szCs w:val="28"/>
        </w:rPr>
      </w:pPr>
    </w:p>
    <w:p w:rsidR="00F84741" w:rsidRPr="00F62CC9" w:rsidRDefault="00F84741" w:rsidP="00F84741">
      <w:pPr>
        <w:tabs>
          <w:tab w:val="left" w:pos="7655"/>
          <w:tab w:val="left" w:pos="7938"/>
        </w:tabs>
        <w:spacing w:line="360" w:lineRule="auto"/>
        <w:jc w:val="both"/>
        <w:rPr>
          <w:rFonts w:ascii="Arial" w:hAnsi="Arial" w:cs="Arial"/>
          <w:sz w:val="28"/>
          <w:szCs w:val="28"/>
        </w:rPr>
      </w:pPr>
      <w:r w:rsidRPr="00F62CC9">
        <w:rPr>
          <w:rFonts w:ascii="Arial" w:hAnsi="Arial" w:cs="Arial"/>
          <w:sz w:val="28"/>
          <w:szCs w:val="28"/>
        </w:rPr>
        <w:t>E</w:t>
      </w:r>
      <w:r w:rsidR="00D90BA4" w:rsidRPr="00F62CC9">
        <w:rPr>
          <w:rFonts w:ascii="Arial" w:hAnsi="Arial" w:cs="Arial"/>
          <w:sz w:val="28"/>
          <w:szCs w:val="28"/>
        </w:rPr>
        <w:t>l promovente</w:t>
      </w:r>
      <w:r w:rsidRPr="00F62CC9">
        <w:rPr>
          <w:rFonts w:ascii="Arial" w:hAnsi="Arial" w:cs="Arial"/>
          <w:sz w:val="28"/>
          <w:szCs w:val="28"/>
        </w:rPr>
        <w:t xml:space="preserve"> señala que presentó dos escritos ante la Secretaría de Organización:</w:t>
      </w:r>
    </w:p>
    <w:p w:rsidR="00F84741" w:rsidRPr="00F62CC9" w:rsidRDefault="00F84741" w:rsidP="00F84741">
      <w:pPr>
        <w:tabs>
          <w:tab w:val="left" w:pos="7655"/>
          <w:tab w:val="left" w:pos="7938"/>
        </w:tabs>
        <w:spacing w:line="360" w:lineRule="auto"/>
        <w:jc w:val="both"/>
        <w:rPr>
          <w:rFonts w:ascii="Arial" w:hAnsi="Arial" w:cs="Arial"/>
          <w:sz w:val="28"/>
          <w:szCs w:val="28"/>
        </w:rPr>
      </w:pPr>
    </w:p>
    <w:p w:rsidR="00F84741" w:rsidRPr="00F62CC9" w:rsidRDefault="00F84741" w:rsidP="00F84741">
      <w:pPr>
        <w:tabs>
          <w:tab w:val="left" w:pos="7655"/>
          <w:tab w:val="left" w:pos="7938"/>
        </w:tabs>
        <w:spacing w:line="360" w:lineRule="auto"/>
        <w:jc w:val="both"/>
        <w:rPr>
          <w:rFonts w:ascii="Arial" w:hAnsi="Arial" w:cs="Arial"/>
          <w:sz w:val="28"/>
          <w:szCs w:val="28"/>
        </w:rPr>
      </w:pPr>
      <w:r w:rsidRPr="00F62CC9">
        <w:rPr>
          <w:rFonts w:ascii="Arial" w:hAnsi="Arial" w:cs="Arial"/>
          <w:sz w:val="28"/>
          <w:szCs w:val="28"/>
        </w:rPr>
        <w:t>- El primero, fechado el veintinueve de agosto y recibido por la oficialía de partes común del partido el dos de septiembre, al cual se le asignó el folio 2871.</w:t>
      </w:r>
    </w:p>
    <w:p w:rsidR="00F84741" w:rsidRPr="00F62CC9" w:rsidRDefault="00F84741" w:rsidP="00F84741">
      <w:pPr>
        <w:tabs>
          <w:tab w:val="left" w:pos="7655"/>
          <w:tab w:val="left" w:pos="7938"/>
        </w:tabs>
        <w:spacing w:line="360" w:lineRule="auto"/>
        <w:jc w:val="both"/>
        <w:rPr>
          <w:rFonts w:ascii="Arial" w:hAnsi="Arial" w:cs="Arial"/>
          <w:sz w:val="28"/>
          <w:szCs w:val="28"/>
        </w:rPr>
      </w:pPr>
    </w:p>
    <w:p w:rsidR="00F84741" w:rsidRPr="00F62CC9" w:rsidRDefault="00666F46" w:rsidP="00F84741">
      <w:pPr>
        <w:tabs>
          <w:tab w:val="left" w:pos="7655"/>
          <w:tab w:val="left" w:pos="7938"/>
        </w:tabs>
        <w:spacing w:line="360" w:lineRule="auto"/>
        <w:jc w:val="both"/>
        <w:rPr>
          <w:rFonts w:ascii="Arial" w:hAnsi="Arial" w:cs="Arial"/>
          <w:sz w:val="28"/>
          <w:szCs w:val="28"/>
        </w:rPr>
      </w:pPr>
      <w:r w:rsidRPr="00F62CC9">
        <w:rPr>
          <w:rFonts w:ascii="Arial" w:hAnsi="Arial" w:cs="Arial"/>
          <w:sz w:val="28"/>
          <w:szCs w:val="28"/>
        </w:rPr>
        <w:t>En ese escrito el A</w:t>
      </w:r>
      <w:r w:rsidR="00F84741" w:rsidRPr="00F62CC9">
        <w:rPr>
          <w:rFonts w:ascii="Arial" w:hAnsi="Arial" w:cs="Arial"/>
          <w:sz w:val="28"/>
          <w:szCs w:val="28"/>
        </w:rPr>
        <w:t>ctor solicitó al Secretario de Organización lo siguiente: …</w:t>
      </w:r>
      <w:r w:rsidR="00F84741" w:rsidRPr="00F62CC9">
        <w:rPr>
          <w:rFonts w:ascii="Arial" w:hAnsi="Arial" w:cs="Arial"/>
          <w:i/>
          <w:sz w:val="28"/>
          <w:szCs w:val="28"/>
        </w:rPr>
        <w:t>ser inscrito en el Padrón del Partido Movimiento de Regeneración Nacional, así como el registro de afiliado de Morena ante el Instituto Nacional Electoral</w:t>
      </w:r>
      <w:r w:rsidR="00F84741" w:rsidRPr="00F62CC9">
        <w:rPr>
          <w:rFonts w:ascii="Arial" w:hAnsi="Arial" w:cs="Arial"/>
          <w:sz w:val="28"/>
          <w:szCs w:val="28"/>
        </w:rPr>
        <w:t>… …</w:t>
      </w:r>
      <w:r w:rsidR="00F84741" w:rsidRPr="00F62CC9">
        <w:rPr>
          <w:rFonts w:ascii="Arial" w:hAnsi="Arial" w:cs="Arial"/>
          <w:i/>
          <w:sz w:val="28"/>
          <w:szCs w:val="28"/>
        </w:rPr>
        <w:t xml:space="preserve">debido a que con fecha 10 de agosto de 2015 me afilié a Morena y no aparezco en el Padrón de afiliados, asimismo solicito de la manera más atenta quede inscrito en el Padrón del Instituto </w:t>
      </w:r>
      <w:r w:rsidR="00F84741" w:rsidRPr="00F62CC9">
        <w:rPr>
          <w:rFonts w:ascii="Arial" w:hAnsi="Arial" w:cs="Arial"/>
          <w:i/>
          <w:sz w:val="28"/>
          <w:szCs w:val="28"/>
        </w:rPr>
        <w:lastRenderedPageBreak/>
        <w:t>Nacional Electoral quede inscrito en el Padrón del Instituto Nacional Electoral como afiliado de Morena</w:t>
      </w:r>
      <w:r w:rsidR="00F84741" w:rsidRPr="00F62CC9">
        <w:rPr>
          <w:rFonts w:ascii="Arial" w:hAnsi="Arial" w:cs="Arial"/>
          <w:sz w:val="28"/>
          <w:szCs w:val="28"/>
        </w:rPr>
        <w:t>…</w:t>
      </w:r>
      <w:r w:rsidR="009C6BF5" w:rsidRPr="00F62CC9">
        <w:rPr>
          <w:rStyle w:val="Refdenotaalpie"/>
          <w:rFonts w:ascii="Arial" w:hAnsi="Arial"/>
          <w:sz w:val="28"/>
          <w:szCs w:val="28"/>
        </w:rPr>
        <w:footnoteReference w:id="19"/>
      </w:r>
      <w:r w:rsidR="00F84741" w:rsidRPr="00F62CC9">
        <w:rPr>
          <w:rFonts w:ascii="Arial" w:hAnsi="Arial" w:cs="Arial"/>
          <w:sz w:val="28"/>
          <w:szCs w:val="28"/>
        </w:rPr>
        <w:t xml:space="preserve"> </w:t>
      </w:r>
    </w:p>
    <w:p w:rsidR="00F84741" w:rsidRPr="00F62CC9" w:rsidRDefault="00F84741" w:rsidP="00F84741">
      <w:pPr>
        <w:tabs>
          <w:tab w:val="left" w:pos="7655"/>
          <w:tab w:val="left" w:pos="7938"/>
        </w:tabs>
        <w:spacing w:line="360" w:lineRule="auto"/>
        <w:jc w:val="both"/>
        <w:rPr>
          <w:rFonts w:ascii="Arial" w:hAnsi="Arial" w:cs="Arial"/>
          <w:sz w:val="28"/>
          <w:szCs w:val="28"/>
        </w:rPr>
      </w:pPr>
    </w:p>
    <w:p w:rsidR="00F84741" w:rsidRPr="00F62CC9" w:rsidRDefault="00666F46" w:rsidP="00F84741">
      <w:pPr>
        <w:tabs>
          <w:tab w:val="left" w:pos="7655"/>
          <w:tab w:val="left" w:pos="7938"/>
        </w:tabs>
        <w:spacing w:line="360" w:lineRule="auto"/>
        <w:jc w:val="both"/>
        <w:rPr>
          <w:rFonts w:ascii="Arial" w:hAnsi="Arial" w:cs="Arial"/>
          <w:sz w:val="28"/>
          <w:szCs w:val="28"/>
        </w:rPr>
      </w:pPr>
      <w:r w:rsidRPr="00F62CC9">
        <w:rPr>
          <w:rFonts w:ascii="Arial" w:hAnsi="Arial" w:cs="Arial"/>
          <w:sz w:val="28"/>
          <w:szCs w:val="28"/>
        </w:rPr>
        <w:t>- El segundo, fechado el once</w:t>
      </w:r>
      <w:r w:rsidR="00F84741" w:rsidRPr="00F62CC9">
        <w:rPr>
          <w:rFonts w:ascii="Arial" w:hAnsi="Arial" w:cs="Arial"/>
          <w:sz w:val="28"/>
          <w:szCs w:val="28"/>
        </w:rPr>
        <w:t xml:space="preserve"> de octubre y recibido por la oficialía de partes común del partido el mismo día, al cual se le asignó el folio 4312.</w:t>
      </w:r>
    </w:p>
    <w:p w:rsidR="00F84741" w:rsidRPr="00F62CC9" w:rsidRDefault="00F84741" w:rsidP="00F84741">
      <w:pPr>
        <w:tabs>
          <w:tab w:val="left" w:pos="7655"/>
          <w:tab w:val="left" w:pos="7938"/>
        </w:tabs>
        <w:spacing w:line="360" w:lineRule="auto"/>
        <w:jc w:val="both"/>
        <w:rPr>
          <w:rFonts w:ascii="Arial" w:hAnsi="Arial" w:cs="Arial"/>
          <w:sz w:val="28"/>
          <w:szCs w:val="28"/>
        </w:rPr>
      </w:pPr>
    </w:p>
    <w:p w:rsidR="00F84741" w:rsidRPr="00F62CC9" w:rsidRDefault="00F84741" w:rsidP="00F84741">
      <w:pPr>
        <w:tabs>
          <w:tab w:val="left" w:pos="7655"/>
          <w:tab w:val="left" w:pos="7938"/>
        </w:tabs>
        <w:spacing w:line="360" w:lineRule="auto"/>
        <w:jc w:val="both"/>
        <w:rPr>
          <w:rFonts w:ascii="Arial" w:hAnsi="Arial" w:cs="Arial"/>
          <w:sz w:val="28"/>
          <w:szCs w:val="28"/>
        </w:rPr>
      </w:pPr>
      <w:r w:rsidRPr="00F62CC9">
        <w:rPr>
          <w:rFonts w:ascii="Arial" w:hAnsi="Arial" w:cs="Arial"/>
          <w:sz w:val="28"/>
          <w:szCs w:val="28"/>
        </w:rPr>
        <w:t xml:space="preserve">En ese escrito solicitó al Secretario de Organización lo siguiente: </w:t>
      </w:r>
      <w:r w:rsidRPr="00F62CC9">
        <w:rPr>
          <w:rFonts w:ascii="Arial" w:hAnsi="Arial" w:cs="Arial"/>
          <w:i/>
          <w:sz w:val="28"/>
          <w:szCs w:val="28"/>
        </w:rPr>
        <w:t xml:space="preserve">…solicito a usted la contestación al folio </w:t>
      </w:r>
      <w:r w:rsidRPr="00F62CC9">
        <w:rPr>
          <w:rFonts w:ascii="Arial" w:hAnsi="Arial" w:cs="Arial"/>
          <w:b/>
          <w:i/>
          <w:sz w:val="28"/>
          <w:szCs w:val="28"/>
        </w:rPr>
        <w:t xml:space="preserve">2871 </w:t>
      </w:r>
      <w:r w:rsidRPr="00F62CC9">
        <w:rPr>
          <w:rFonts w:ascii="Arial" w:hAnsi="Arial" w:cs="Arial"/>
          <w:i/>
          <w:sz w:val="28"/>
          <w:szCs w:val="28"/>
        </w:rPr>
        <w:t>ingresado con fecha 2 de septiembre de 2019 (se anexa copia del escrito ya que a la fecha no he recibido contestación alguna)</w:t>
      </w:r>
      <w:r w:rsidRPr="00F62CC9">
        <w:rPr>
          <w:rFonts w:ascii="Arial" w:hAnsi="Arial" w:cs="Arial"/>
          <w:sz w:val="28"/>
          <w:szCs w:val="28"/>
        </w:rPr>
        <w:t>…</w:t>
      </w:r>
      <w:r w:rsidR="009C6BF5" w:rsidRPr="00F62CC9">
        <w:rPr>
          <w:rStyle w:val="Refdenotaalpie"/>
          <w:rFonts w:ascii="Arial" w:hAnsi="Arial"/>
          <w:sz w:val="28"/>
          <w:szCs w:val="28"/>
        </w:rPr>
        <w:t xml:space="preserve"> </w:t>
      </w:r>
      <w:r w:rsidR="009C6BF5" w:rsidRPr="00F62CC9">
        <w:rPr>
          <w:rStyle w:val="Refdenotaalpie"/>
          <w:rFonts w:ascii="Arial" w:hAnsi="Arial"/>
          <w:sz w:val="28"/>
          <w:szCs w:val="28"/>
        </w:rPr>
        <w:footnoteReference w:id="20"/>
      </w:r>
    </w:p>
    <w:p w:rsidR="00F84741" w:rsidRPr="00F62CC9" w:rsidRDefault="00F84741" w:rsidP="00F84741">
      <w:pPr>
        <w:tabs>
          <w:tab w:val="left" w:pos="7655"/>
          <w:tab w:val="left" w:pos="7938"/>
        </w:tabs>
        <w:spacing w:line="360" w:lineRule="auto"/>
        <w:jc w:val="both"/>
        <w:rPr>
          <w:rFonts w:ascii="Arial" w:hAnsi="Arial" w:cs="Arial"/>
          <w:sz w:val="28"/>
          <w:szCs w:val="28"/>
        </w:rPr>
      </w:pPr>
    </w:p>
    <w:p w:rsidR="00F84741" w:rsidRPr="005835BB" w:rsidRDefault="00666F46" w:rsidP="00F84741">
      <w:pPr>
        <w:tabs>
          <w:tab w:val="left" w:pos="7655"/>
          <w:tab w:val="left" w:pos="7938"/>
        </w:tabs>
        <w:spacing w:line="360" w:lineRule="auto"/>
        <w:jc w:val="both"/>
        <w:rPr>
          <w:rFonts w:ascii="Arial" w:hAnsi="Arial" w:cs="Arial"/>
          <w:sz w:val="28"/>
          <w:szCs w:val="28"/>
          <w:lang w:val="es-MX"/>
        </w:rPr>
      </w:pPr>
      <w:r w:rsidRPr="00F62CC9">
        <w:rPr>
          <w:rFonts w:ascii="Arial" w:hAnsi="Arial" w:cs="Arial"/>
          <w:sz w:val="28"/>
          <w:szCs w:val="28"/>
        </w:rPr>
        <w:t>Es de precisar que el A</w:t>
      </w:r>
      <w:r w:rsidR="00F84741" w:rsidRPr="00F62CC9">
        <w:rPr>
          <w:rFonts w:ascii="Arial" w:hAnsi="Arial" w:cs="Arial"/>
          <w:sz w:val="28"/>
          <w:szCs w:val="28"/>
        </w:rPr>
        <w:t xml:space="preserve">ctor, al presentar su demanda, anexó copias simples de los acuses de los escritos precisados, </w:t>
      </w:r>
      <w:r w:rsidR="00F84741" w:rsidRPr="00F62CC9">
        <w:rPr>
          <w:rFonts w:ascii="Arial" w:hAnsi="Arial" w:cs="Arial"/>
          <w:sz w:val="28"/>
          <w:szCs w:val="28"/>
          <w:lang w:val="es-MX"/>
        </w:rPr>
        <w:t>documentos privados</w:t>
      </w:r>
      <w:r w:rsidRPr="00F62CC9">
        <w:rPr>
          <w:rFonts w:ascii="Arial" w:hAnsi="Arial" w:cs="Arial"/>
          <w:sz w:val="28"/>
          <w:szCs w:val="28"/>
          <w:lang w:val="es-MX"/>
        </w:rPr>
        <w:t xml:space="preserve"> que</w:t>
      </w:r>
      <w:r w:rsidR="00F84741" w:rsidRPr="00F62CC9">
        <w:rPr>
          <w:rFonts w:ascii="Arial" w:hAnsi="Arial" w:cs="Arial"/>
          <w:sz w:val="28"/>
          <w:szCs w:val="28"/>
          <w:lang w:val="es-MX"/>
        </w:rPr>
        <w:t xml:space="preserve"> a consideración de este </w:t>
      </w:r>
      <w:r w:rsidR="00F84741" w:rsidRPr="00F62CC9">
        <w:rPr>
          <w:rFonts w:ascii="Arial" w:hAnsi="Arial" w:cs="Arial"/>
          <w:iCs/>
          <w:sz w:val="28"/>
          <w:szCs w:val="28"/>
          <w:lang w:val="es-MX"/>
        </w:rPr>
        <w:t xml:space="preserve">Tribunal Electoral </w:t>
      </w:r>
      <w:r w:rsidR="00F84741" w:rsidRPr="00F62CC9">
        <w:rPr>
          <w:rFonts w:ascii="Arial" w:hAnsi="Arial" w:cs="Arial"/>
          <w:sz w:val="28"/>
          <w:szCs w:val="28"/>
          <w:lang w:val="es-MX"/>
        </w:rPr>
        <w:t>hacen prueba plena de su contenido, y</w:t>
      </w:r>
      <w:r w:rsidRPr="00F62CC9">
        <w:rPr>
          <w:rFonts w:ascii="Arial" w:hAnsi="Arial" w:cs="Arial"/>
          <w:sz w:val="28"/>
          <w:szCs w:val="28"/>
          <w:lang w:val="es-MX"/>
        </w:rPr>
        <w:t>a que</w:t>
      </w:r>
      <w:r w:rsidR="005835BB">
        <w:rPr>
          <w:rFonts w:ascii="Arial" w:hAnsi="Arial" w:cs="Arial"/>
          <w:sz w:val="28"/>
          <w:szCs w:val="28"/>
          <w:lang w:val="es-MX"/>
        </w:rPr>
        <w:t xml:space="preserve"> no </w:t>
      </w:r>
      <w:r w:rsidR="005835BB" w:rsidRPr="00A0486E">
        <w:rPr>
          <w:rFonts w:ascii="Arial" w:hAnsi="Arial" w:cs="Arial"/>
          <w:sz w:val="28"/>
          <w:szCs w:val="28"/>
          <w:lang w:val="es-MX"/>
        </w:rPr>
        <w:t>desvirtuó su contenido ni su autenticidad</w:t>
      </w:r>
      <w:r w:rsidRPr="00A0486E">
        <w:rPr>
          <w:rFonts w:ascii="Arial" w:hAnsi="Arial" w:cs="Arial"/>
          <w:sz w:val="28"/>
          <w:szCs w:val="28"/>
          <w:lang w:val="es-MX"/>
        </w:rPr>
        <w:t>, ni obra</w:t>
      </w:r>
      <w:r w:rsidR="00F84741" w:rsidRPr="00A0486E">
        <w:rPr>
          <w:rFonts w:ascii="Arial" w:hAnsi="Arial" w:cs="Arial"/>
          <w:sz w:val="28"/>
          <w:szCs w:val="28"/>
          <w:lang w:val="es-MX"/>
        </w:rPr>
        <w:t xml:space="preserve"> en autos prueba alguna que los contradiga</w:t>
      </w:r>
      <w:r w:rsidR="00F84741" w:rsidRPr="00A0486E">
        <w:rPr>
          <w:rStyle w:val="Refdenotaalpie"/>
          <w:rFonts w:ascii="Arial" w:hAnsi="Arial"/>
          <w:sz w:val="28"/>
          <w:szCs w:val="28"/>
          <w:lang w:val="es-MX"/>
        </w:rPr>
        <w:footnoteReference w:id="21"/>
      </w:r>
      <w:r w:rsidR="00F62CC9" w:rsidRPr="00A0486E">
        <w:rPr>
          <w:rFonts w:ascii="Arial" w:hAnsi="Arial" w:cs="Arial"/>
          <w:sz w:val="28"/>
          <w:szCs w:val="28"/>
          <w:lang w:val="es-MX"/>
        </w:rPr>
        <w:t>, además</w:t>
      </w:r>
      <w:r w:rsidR="00D153D1" w:rsidRPr="00A0486E">
        <w:rPr>
          <w:rFonts w:ascii="Arial" w:hAnsi="Arial" w:cs="Arial"/>
          <w:sz w:val="28"/>
          <w:szCs w:val="28"/>
          <w:lang w:val="es-MX"/>
        </w:rPr>
        <w:t xml:space="preserve">, mediante requerimiento de veintiuno noviembre se dio vista a la Secretaría de Organización con copia del escrito de solicitud de incorporación al padrón de afiliados de MORENA, de veintinueve de agosto e identificado con el folio de recepción 2871. </w:t>
      </w:r>
    </w:p>
    <w:p w:rsidR="00F84741" w:rsidRDefault="00F84741" w:rsidP="00C93BDF">
      <w:pPr>
        <w:tabs>
          <w:tab w:val="left" w:pos="7655"/>
          <w:tab w:val="left" w:pos="7938"/>
        </w:tabs>
        <w:spacing w:line="360" w:lineRule="auto"/>
        <w:jc w:val="both"/>
        <w:rPr>
          <w:rFonts w:ascii="Arial" w:hAnsi="Arial" w:cs="Arial"/>
          <w:sz w:val="28"/>
          <w:szCs w:val="28"/>
        </w:rPr>
      </w:pPr>
    </w:p>
    <w:p w:rsidR="00920A87" w:rsidRDefault="0096173F" w:rsidP="00C93BDF">
      <w:pPr>
        <w:tabs>
          <w:tab w:val="left" w:pos="7655"/>
          <w:tab w:val="left" w:pos="7938"/>
        </w:tabs>
        <w:spacing w:line="360" w:lineRule="auto"/>
        <w:jc w:val="both"/>
        <w:rPr>
          <w:rFonts w:ascii="Arial" w:hAnsi="Arial" w:cs="Arial"/>
          <w:sz w:val="28"/>
          <w:szCs w:val="28"/>
        </w:rPr>
      </w:pPr>
      <w:r w:rsidRPr="00AA51F9">
        <w:rPr>
          <w:rFonts w:ascii="Arial" w:hAnsi="Arial" w:cs="Arial"/>
          <w:sz w:val="28"/>
          <w:szCs w:val="28"/>
        </w:rPr>
        <w:lastRenderedPageBreak/>
        <w:t>Por su parte,</w:t>
      </w:r>
      <w:r>
        <w:rPr>
          <w:rFonts w:ascii="Arial" w:hAnsi="Arial" w:cs="Arial"/>
          <w:sz w:val="28"/>
          <w:szCs w:val="28"/>
        </w:rPr>
        <w:t xml:space="preserve"> a</w:t>
      </w:r>
      <w:r w:rsidR="00920A87">
        <w:rPr>
          <w:rFonts w:ascii="Arial" w:hAnsi="Arial" w:cs="Arial"/>
          <w:sz w:val="28"/>
          <w:szCs w:val="28"/>
        </w:rPr>
        <w:t xml:space="preserve">l rendir su informe la </w:t>
      </w:r>
      <w:r w:rsidR="00AF2E89">
        <w:rPr>
          <w:rFonts w:ascii="Arial" w:hAnsi="Arial" w:cs="Arial"/>
          <w:sz w:val="28"/>
          <w:szCs w:val="28"/>
        </w:rPr>
        <w:t>Secretaría</w:t>
      </w:r>
      <w:r w:rsidR="00920A87">
        <w:rPr>
          <w:rFonts w:ascii="Arial" w:hAnsi="Arial" w:cs="Arial"/>
          <w:sz w:val="28"/>
          <w:szCs w:val="28"/>
        </w:rPr>
        <w:t xml:space="preserve"> de Organización manifestó </w:t>
      </w:r>
      <w:r w:rsidR="00AF2E89">
        <w:rPr>
          <w:rFonts w:ascii="Arial" w:hAnsi="Arial" w:cs="Arial"/>
          <w:sz w:val="28"/>
          <w:szCs w:val="28"/>
        </w:rPr>
        <w:t xml:space="preserve">que remitió la contestación dada al </w:t>
      </w:r>
      <w:r w:rsidR="00BD06D6">
        <w:rPr>
          <w:rFonts w:ascii="Arial" w:hAnsi="Arial" w:cs="Arial"/>
          <w:sz w:val="28"/>
          <w:szCs w:val="28"/>
        </w:rPr>
        <w:t>A</w:t>
      </w:r>
      <w:r w:rsidR="00AF2E89">
        <w:rPr>
          <w:rFonts w:ascii="Arial" w:hAnsi="Arial" w:cs="Arial"/>
          <w:sz w:val="28"/>
          <w:szCs w:val="28"/>
        </w:rPr>
        <w:t>ctor</w:t>
      </w:r>
      <w:r w:rsidR="00AF2E89">
        <w:rPr>
          <w:rStyle w:val="Refdenotaalpie"/>
          <w:rFonts w:ascii="Arial" w:hAnsi="Arial"/>
          <w:sz w:val="28"/>
          <w:szCs w:val="28"/>
        </w:rPr>
        <w:footnoteReference w:id="22"/>
      </w:r>
      <w:r w:rsidR="00AF2E89">
        <w:rPr>
          <w:rFonts w:ascii="Arial" w:hAnsi="Arial" w:cs="Arial"/>
          <w:sz w:val="28"/>
          <w:szCs w:val="28"/>
        </w:rPr>
        <w:t xml:space="preserve"> al escrito formulado el once de octubre.</w:t>
      </w:r>
    </w:p>
    <w:p w:rsidR="00AF2E89" w:rsidRDefault="00AF2E89" w:rsidP="00C93BDF">
      <w:pPr>
        <w:tabs>
          <w:tab w:val="left" w:pos="7655"/>
          <w:tab w:val="left" w:pos="7938"/>
        </w:tabs>
        <w:spacing w:line="360" w:lineRule="auto"/>
        <w:jc w:val="both"/>
        <w:rPr>
          <w:rFonts w:ascii="Arial" w:hAnsi="Arial" w:cs="Arial"/>
          <w:sz w:val="28"/>
          <w:szCs w:val="28"/>
        </w:rPr>
      </w:pPr>
    </w:p>
    <w:p w:rsidR="00456A70" w:rsidRDefault="00AF2E89" w:rsidP="00C93BDF">
      <w:pPr>
        <w:tabs>
          <w:tab w:val="left" w:pos="7655"/>
          <w:tab w:val="left" w:pos="7938"/>
        </w:tabs>
        <w:spacing w:line="360" w:lineRule="auto"/>
        <w:jc w:val="both"/>
        <w:rPr>
          <w:rFonts w:ascii="Arial" w:hAnsi="Arial" w:cs="Arial"/>
          <w:sz w:val="28"/>
          <w:szCs w:val="28"/>
        </w:rPr>
      </w:pPr>
      <w:r>
        <w:rPr>
          <w:rFonts w:ascii="Arial" w:hAnsi="Arial" w:cs="Arial"/>
          <w:sz w:val="28"/>
          <w:szCs w:val="28"/>
        </w:rPr>
        <w:t xml:space="preserve">Al respecto, el Secretario de Organización adjuntó un escrito de fecha </w:t>
      </w:r>
      <w:r w:rsidR="00456A70">
        <w:rPr>
          <w:rFonts w:ascii="Arial" w:hAnsi="Arial" w:cs="Arial"/>
          <w:sz w:val="28"/>
          <w:szCs w:val="28"/>
        </w:rPr>
        <w:t xml:space="preserve">catorce de noviembre, </w:t>
      </w:r>
      <w:r>
        <w:rPr>
          <w:rFonts w:ascii="Arial" w:hAnsi="Arial" w:cs="Arial"/>
          <w:sz w:val="28"/>
          <w:szCs w:val="28"/>
        </w:rPr>
        <w:t xml:space="preserve">firmado por el </w:t>
      </w:r>
      <w:r w:rsidR="0024233B">
        <w:rPr>
          <w:rFonts w:ascii="Arial" w:hAnsi="Arial" w:cs="Arial"/>
          <w:sz w:val="28"/>
          <w:szCs w:val="28"/>
        </w:rPr>
        <w:t>Delegado en funciones de Secretario</w:t>
      </w:r>
      <w:r w:rsidR="00EB6217">
        <w:rPr>
          <w:rFonts w:ascii="Arial" w:hAnsi="Arial" w:cs="Arial"/>
          <w:sz w:val="28"/>
          <w:szCs w:val="28"/>
          <w:vertAlign w:val="superscript"/>
        </w:rPr>
        <w:footnoteReference w:id="23"/>
      </w:r>
      <w:r w:rsidR="00456A70">
        <w:rPr>
          <w:rFonts w:ascii="Arial" w:hAnsi="Arial" w:cs="Arial"/>
          <w:sz w:val="28"/>
          <w:szCs w:val="28"/>
        </w:rPr>
        <w:t xml:space="preserve">, misma que, en la parte que interesa, indica lo siguiente: </w:t>
      </w:r>
    </w:p>
    <w:p w:rsidR="00456A70" w:rsidRDefault="00456A70" w:rsidP="00C93BDF">
      <w:pPr>
        <w:tabs>
          <w:tab w:val="left" w:pos="7655"/>
          <w:tab w:val="left" w:pos="7938"/>
        </w:tabs>
        <w:spacing w:line="360" w:lineRule="auto"/>
        <w:jc w:val="both"/>
        <w:rPr>
          <w:rFonts w:ascii="Arial" w:hAnsi="Arial" w:cs="Arial"/>
          <w:sz w:val="28"/>
          <w:szCs w:val="28"/>
        </w:rPr>
      </w:pPr>
    </w:p>
    <w:p w:rsidR="00456A70" w:rsidRPr="00456A70" w:rsidRDefault="00456A70" w:rsidP="00456A70">
      <w:pPr>
        <w:tabs>
          <w:tab w:val="left" w:pos="6946"/>
          <w:tab w:val="left" w:pos="7938"/>
        </w:tabs>
        <w:spacing w:line="276" w:lineRule="auto"/>
        <w:ind w:left="567" w:right="618"/>
        <w:jc w:val="both"/>
        <w:rPr>
          <w:rFonts w:ascii="Arial" w:hAnsi="Arial" w:cs="Arial"/>
          <w:szCs w:val="28"/>
        </w:rPr>
      </w:pPr>
      <w:r w:rsidRPr="00456A70">
        <w:rPr>
          <w:rFonts w:ascii="Arial" w:hAnsi="Arial" w:cs="Arial"/>
          <w:szCs w:val="28"/>
        </w:rPr>
        <w:t xml:space="preserve">“…para efectos de estar en posibilidad de dar respuesta a su petición, solicito de manera atenta remita la copia que manifiesta fue entregada y recibida por esta Secretaría de Organización mediante folio 2871, ya que a la fecha no se ha recibido o remitido documento alguno a esta Secretaría a mi cargo.” </w:t>
      </w:r>
    </w:p>
    <w:p w:rsidR="0024233B" w:rsidRDefault="0024233B" w:rsidP="00C93BDF">
      <w:pPr>
        <w:tabs>
          <w:tab w:val="left" w:pos="7655"/>
          <w:tab w:val="left" w:pos="7938"/>
        </w:tabs>
        <w:spacing w:line="360" w:lineRule="auto"/>
        <w:jc w:val="both"/>
        <w:rPr>
          <w:rFonts w:ascii="Arial" w:hAnsi="Arial" w:cs="Arial"/>
          <w:sz w:val="28"/>
          <w:szCs w:val="28"/>
        </w:rPr>
      </w:pPr>
    </w:p>
    <w:p w:rsidR="00C93BDF" w:rsidRDefault="007B1376" w:rsidP="007B1376">
      <w:pPr>
        <w:tabs>
          <w:tab w:val="left" w:pos="7655"/>
          <w:tab w:val="left" w:pos="7938"/>
        </w:tabs>
        <w:spacing w:line="360" w:lineRule="auto"/>
        <w:ind w:right="51"/>
        <w:jc w:val="both"/>
        <w:rPr>
          <w:rFonts w:ascii="Arial" w:hAnsi="Arial" w:cs="Arial"/>
          <w:sz w:val="28"/>
          <w:szCs w:val="28"/>
        </w:rPr>
      </w:pPr>
      <w:r>
        <w:rPr>
          <w:rFonts w:ascii="Arial" w:hAnsi="Arial" w:cs="Arial"/>
          <w:sz w:val="28"/>
          <w:szCs w:val="28"/>
        </w:rPr>
        <w:t>Contestación que, al igual que las anteriores le fue notificada al promovente en los términos que lo solicitó</w:t>
      </w:r>
      <w:r w:rsidR="00FA19A2">
        <w:rPr>
          <w:rStyle w:val="Refdenotaalpie"/>
          <w:rFonts w:ascii="Arial" w:hAnsi="Arial"/>
          <w:sz w:val="28"/>
          <w:szCs w:val="28"/>
        </w:rPr>
        <w:footnoteReference w:id="24"/>
      </w:r>
      <w:r>
        <w:rPr>
          <w:rFonts w:ascii="Arial" w:hAnsi="Arial" w:cs="Arial"/>
          <w:sz w:val="28"/>
          <w:szCs w:val="28"/>
        </w:rPr>
        <w:t xml:space="preserve">, actuación que no es controvertida.   </w:t>
      </w:r>
    </w:p>
    <w:p w:rsidR="00B23A31" w:rsidRDefault="00B23A31" w:rsidP="007B1376">
      <w:pPr>
        <w:tabs>
          <w:tab w:val="left" w:pos="7655"/>
          <w:tab w:val="left" w:pos="7938"/>
        </w:tabs>
        <w:spacing w:line="360" w:lineRule="auto"/>
        <w:ind w:right="51"/>
        <w:jc w:val="both"/>
        <w:rPr>
          <w:rFonts w:ascii="Arial" w:hAnsi="Arial" w:cs="Arial"/>
          <w:sz w:val="28"/>
          <w:szCs w:val="28"/>
        </w:rPr>
      </w:pPr>
    </w:p>
    <w:p w:rsidR="00B23A31" w:rsidRDefault="00B23A31" w:rsidP="007B1376">
      <w:pPr>
        <w:tabs>
          <w:tab w:val="left" w:pos="7655"/>
          <w:tab w:val="left" w:pos="7938"/>
        </w:tabs>
        <w:spacing w:line="360" w:lineRule="auto"/>
        <w:ind w:right="51"/>
        <w:jc w:val="both"/>
        <w:rPr>
          <w:rFonts w:ascii="Arial" w:hAnsi="Arial" w:cs="Arial"/>
          <w:szCs w:val="28"/>
        </w:rPr>
      </w:pPr>
      <w:r>
        <w:rPr>
          <w:rFonts w:ascii="Arial" w:hAnsi="Arial" w:cs="Arial"/>
          <w:sz w:val="28"/>
          <w:szCs w:val="28"/>
        </w:rPr>
        <w:t xml:space="preserve">Por otro lado, en desahogo al requerimiento realizado por el Magistrado Presidente el </w:t>
      </w:r>
      <w:r w:rsidR="00AF2E89">
        <w:rPr>
          <w:rFonts w:ascii="Arial" w:hAnsi="Arial" w:cs="Arial"/>
          <w:sz w:val="28"/>
          <w:szCs w:val="28"/>
        </w:rPr>
        <w:t>veintiuno de noviembre</w:t>
      </w:r>
      <w:r w:rsidR="00AF2E89">
        <w:rPr>
          <w:rStyle w:val="Refdenotaalpie"/>
          <w:rFonts w:ascii="Arial" w:hAnsi="Arial"/>
          <w:sz w:val="28"/>
          <w:szCs w:val="28"/>
        </w:rPr>
        <w:footnoteReference w:id="25"/>
      </w:r>
      <w:r>
        <w:rPr>
          <w:rFonts w:ascii="Arial" w:hAnsi="Arial" w:cs="Arial"/>
          <w:sz w:val="28"/>
          <w:szCs w:val="28"/>
        </w:rPr>
        <w:t xml:space="preserve"> de diciembre, dicha Secretaría </w:t>
      </w:r>
      <w:r w:rsidR="008C771B">
        <w:rPr>
          <w:rFonts w:ascii="Arial" w:hAnsi="Arial" w:cs="Arial"/>
          <w:sz w:val="28"/>
          <w:szCs w:val="28"/>
        </w:rPr>
        <w:t xml:space="preserve">reiteró lo manifestado </w:t>
      </w:r>
      <w:r>
        <w:rPr>
          <w:rFonts w:ascii="Arial" w:hAnsi="Arial" w:cs="Arial"/>
          <w:sz w:val="28"/>
          <w:szCs w:val="28"/>
        </w:rPr>
        <w:t>en el escrito de catorce de noviembre</w:t>
      </w:r>
      <w:r w:rsidR="00973CF1">
        <w:rPr>
          <w:rStyle w:val="Refdenotaalpie"/>
          <w:rFonts w:ascii="Arial" w:hAnsi="Arial"/>
          <w:sz w:val="28"/>
          <w:szCs w:val="28"/>
        </w:rPr>
        <w:footnoteReference w:id="26"/>
      </w:r>
      <w:r>
        <w:rPr>
          <w:rFonts w:ascii="Arial" w:hAnsi="Arial" w:cs="Arial"/>
          <w:sz w:val="28"/>
          <w:szCs w:val="28"/>
        </w:rPr>
        <w:t xml:space="preserve">. </w:t>
      </w:r>
    </w:p>
    <w:p w:rsidR="00C93BDF" w:rsidRDefault="00C93BDF" w:rsidP="00C93BDF">
      <w:pPr>
        <w:tabs>
          <w:tab w:val="left" w:pos="7655"/>
          <w:tab w:val="left" w:pos="7938"/>
        </w:tabs>
        <w:spacing w:line="360" w:lineRule="auto"/>
        <w:jc w:val="both"/>
        <w:rPr>
          <w:rFonts w:ascii="Arial" w:hAnsi="Arial" w:cs="Arial"/>
          <w:sz w:val="28"/>
          <w:szCs w:val="28"/>
        </w:rPr>
      </w:pPr>
    </w:p>
    <w:p w:rsidR="003522D0" w:rsidRDefault="00BA1F2C" w:rsidP="00C93BDF">
      <w:pPr>
        <w:tabs>
          <w:tab w:val="left" w:pos="7655"/>
          <w:tab w:val="left" w:pos="7938"/>
        </w:tabs>
        <w:spacing w:line="360" w:lineRule="auto"/>
        <w:jc w:val="both"/>
        <w:rPr>
          <w:rFonts w:ascii="Arial" w:hAnsi="Arial" w:cs="Arial"/>
          <w:sz w:val="28"/>
          <w:szCs w:val="28"/>
        </w:rPr>
      </w:pPr>
      <w:r>
        <w:rPr>
          <w:rFonts w:ascii="Arial" w:hAnsi="Arial" w:cs="Arial"/>
          <w:sz w:val="28"/>
          <w:szCs w:val="28"/>
        </w:rPr>
        <w:t>A partir de lo anterior, es posible sostener</w:t>
      </w:r>
      <w:r w:rsidR="00C93BDF">
        <w:rPr>
          <w:rFonts w:ascii="Arial" w:hAnsi="Arial" w:cs="Arial"/>
          <w:sz w:val="28"/>
          <w:szCs w:val="28"/>
        </w:rPr>
        <w:t xml:space="preserve"> que la Secretaría de Organización no atendió </w:t>
      </w:r>
      <w:r w:rsidR="008C771B">
        <w:rPr>
          <w:rFonts w:ascii="Arial" w:hAnsi="Arial" w:cs="Arial"/>
          <w:sz w:val="28"/>
          <w:szCs w:val="28"/>
        </w:rPr>
        <w:t xml:space="preserve">adecuada y </w:t>
      </w:r>
      <w:r w:rsidR="00C93BDF">
        <w:rPr>
          <w:rFonts w:ascii="Arial" w:hAnsi="Arial" w:cs="Arial"/>
          <w:sz w:val="28"/>
          <w:szCs w:val="28"/>
        </w:rPr>
        <w:t>oportunamente la solicit</w:t>
      </w:r>
      <w:r w:rsidR="001D7F3F">
        <w:rPr>
          <w:rFonts w:ascii="Arial" w:hAnsi="Arial" w:cs="Arial"/>
          <w:sz w:val="28"/>
          <w:szCs w:val="28"/>
        </w:rPr>
        <w:t>ud planteada por el Actor</w:t>
      </w:r>
      <w:r w:rsidR="001741D0">
        <w:rPr>
          <w:rFonts w:ascii="Arial" w:hAnsi="Arial" w:cs="Arial"/>
          <w:sz w:val="28"/>
          <w:szCs w:val="28"/>
        </w:rPr>
        <w:t>,</w:t>
      </w:r>
      <w:r w:rsidR="00C93BDF">
        <w:rPr>
          <w:rFonts w:ascii="Arial" w:hAnsi="Arial" w:cs="Arial"/>
          <w:sz w:val="28"/>
          <w:szCs w:val="28"/>
        </w:rPr>
        <w:t xml:space="preserve"> ya que fue necesario que este Tribunal Electoral </w:t>
      </w:r>
      <w:r w:rsidR="001D7F3F">
        <w:rPr>
          <w:rFonts w:ascii="Arial" w:hAnsi="Arial" w:cs="Arial"/>
          <w:sz w:val="28"/>
          <w:szCs w:val="28"/>
        </w:rPr>
        <w:t xml:space="preserve">le </w:t>
      </w:r>
      <w:r w:rsidR="00C93BDF">
        <w:rPr>
          <w:rFonts w:ascii="Arial" w:hAnsi="Arial" w:cs="Arial"/>
          <w:sz w:val="28"/>
          <w:szCs w:val="28"/>
        </w:rPr>
        <w:t>requ</w:t>
      </w:r>
      <w:r w:rsidR="003522D0">
        <w:rPr>
          <w:rFonts w:ascii="Arial" w:hAnsi="Arial" w:cs="Arial"/>
          <w:sz w:val="28"/>
          <w:szCs w:val="28"/>
        </w:rPr>
        <w:t xml:space="preserve">iriera </w:t>
      </w:r>
      <w:r w:rsidR="00C51DB8">
        <w:rPr>
          <w:rFonts w:ascii="Arial" w:hAnsi="Arial" w:cs="Arial"/>
          <w:sz w:val="28"/>
          <w:szCs w:val="28"/>
        </w:rPr>
        <w:t xml:space="preserve">en dos ocasiones </w:t>
      </w:r>
      <w:r w:rsidR="003522D0">
        <w:rPr>
          <w:rFonts w:ascii="Arial" w:hAnsi="Arial" w:cs="Arial"/>
          <w:sz w:val="28"/>
          <w:szCs w:val="28"/>
        </w:rPr>
        <w:t>un info</w:t>
      </w:r>
      <w:r w:rsidR="001741D0">
        <w:rPr>
          <w:rFonts w:ascii="Arial" w:hAnsi="Arial" w:cs="Arial"/>
          <w:sz w:val="28"/>
          <w:szCs w:val="28"/>
        </w:rPr>
        <w:t>rme al respecto para que rindiera</w:t>
      </w:r>
      <w:r w:rsidR="003522D0">
        <w:rPr>
          <w:rFonts w:ascii="Arial" w:hAnsi="Arial" w:cs="Arial"/>
          <w:sz w:val="28"/>
          <w:szCs w:val="28"/>
        </w:rPr>
        <w:t xml:space="preserve"> el pronunciamiento, transcurriendo al efecto más de cincuenta días hábiles desde que fue presentado </w:t>
      </w:r>
      <w:r w:rsidR="003522D0" w:rsidRPr="0033374D">
        <w:rPr>
          <w:rFonts w:ascii="Arial" w:hAnsi="Arial" w:cs="Arial"/>
          <w:sz w:val="28"/>
          <w:szCs w:val="28"/>
        </w:rPr>
        <w:t>el escrito</w:t>
      </w:r>
      <w:r w:rsidR="00F62CC9" w:rsidRPr="0033374D">
        <w:rPr>
          <w:rFonts w:ascii="Arial" w:hAnsi="Arial" w:cs="Arial"/>
          <w:sz w:val="28"/>
          <w:szCs w:val="28"/>
        </w:rPr>
        <w:t xml:space="preserve"> de solicitud de inscripción al padrón</w:t>
      </w:r>
      <w:r w:rsidR="003522D0" w:rsidRPr="0033374D">
        <w:rPr>
          <w:rFonts w:ascii="Arial" w:hAnsi="Arial" w:cs="Arial"/>
          <w:sz w:val="28"/>
          <w:szCs w:val="28"/>
        </w:rPr>
        <w:t xml:space="preserve"> y más de veinte días hábiles de la presentación del </w:t>
      </w:r>
      <w:r w:rsidR="00F62CC9" w:rsidRPr="0033374D">
        <w:rPr>
          <w:rFonts w:ascii="Arial" w:hAnsi="Arial" w:cs="Arial"/>
          <w:sz w:val="28"/>
          <w:szCs w:val="28"/>
        </w:rPr>
        <w:t>diverso en el que solicita respuesta a la solicitud planteada.</w:t>
      </w:r>
      <w:r w:rsidR="00F62CC9">
        <w:rPr>
          <w:rFonts w:ascii="Arial" w:hAnsi="Arial" w:cs="Arial"/>
          <w:sz w:val="28"/>
          <w:szCs w:val="28"/>
        </w:rPr>
        <w:t xml:space="preserve"> </w:t>
      </w:r>
    </w:p>
    <w:p w:rsidR="003522D0" w:rsidRDefault="003522D0" w:rsidP="00C93BDF">
      <w:pPr>
        <w:tabs>
          <w:tab w:val="left" w:pos="7655"/>
          <w:tab w:val="left" w:pos="7938"/>
        </w:tabs>
        <w:spacing w:line="360" w:lineRule="auto"/>
        <w:jc w:val="both"/>
        <w:rPr>
          <w:rFonts w:ascii="Arial" w:hAnsi="Arial" w:cs="Arial"/>
          <w:sz w:val="28"/>
          <w:szCs w:val="28"/>
        </w:rPr>
      </w:pPr>
    </w:p>
    <w:p w:rsidR="00C93BDF" w:rsidRDefault="0001450E" w:rsidP="00C93BDF">
      <w:pPr>
        <w:tabs>
          <w:tab w:val="left" w:pos="7655"/>
          <w:tab w:val="left" w:pos="7938"/>
        </w:tabs>
        <w:spacing w:line="360" w:lineRule="auto"/>
        <w:jc w:val="both"/>
        <w:rPr>
          <w:rFonts w:ascii="Arial" w:hAnsi="Arial" w:cs="Arial"/>
          <w:sz w:val="28"/>
          <w:szCs w:val="28"/>
        </w:rPr>
      </w:pPr>
      <w:r>
        <w:rPr>
          <w:rFonts w:ascii="Arial" w:hAnsi="Arial" w:cs="Arial"/>
          <w:sz w:val="28"/>
          <w:szCs w:val="28"/>
        </w:rPr>
        <w:t>Por otro lado</w:t>
      </w:r>
      <w:r w:rsidR="003522D0">
        <w:rPr>
          <w:rFonts w:ascii="Arial" w:hAnsi="Arial" w:cs="Arial"/>
          <w:sz w:val="28"/>
          <w:szCs w:val="28"/>
        </w:rPr>
        <w:t xml:space="preserve">, </w:t>
      </w:r>
      <w:r>
        <w:rPr>
          <w:rFonts w:ascii="Arial" w:hAnsi="Arial" w:cs="Arial"/>
          <w:sz w:val="28"/>
          <w:szCs w:val="28"/>
        </w:rPr>
        <w:t xml:space="preserve">aun y cuando la Secretaría de Organización </w:t>
      </w:r>
      <w:r w:rsidR="00223E6B">
        <w:rPr>
          <w:rFonts w:ascii="Arial" w:hAnsi="Arial" w:cs="Arial"/>
          <w:sz w:val="28"/>
          <w:szCs w:val="28"/>
        </w:rPr>
        <w:t xml:space="preserve">se pronunció respecto al escrito presentado por el </w:t>
      </w:r>
      <w:r w:rsidR="00AD467F">
        <w:rPr>
          <w:rFonts w:ascii="Arial" w:hAnsi="Arial" w:cs="Arial"/>
          <w:sz w:val="28"/>
          <w:szCs w:val="28"/>
        </w:rPr>
        <w:t>veintinueve de agosto, dicha contestaci</w:t>
      </w:r>
      <w:r w:rsidR="000B3E43">
        <w:rPr>
          <w:rFonts w:ascii="Arial" w:hAnsi="Arial" w:cs="Arial"/>
          <w:sz w:val="28"/>
          <w:szCs w:val="28"/>
        </w:rPr>
        <w:t>ón no versó</w:t>
      </w:r>
      <w:r w:rsidR="007C38AE">
        <w:rPr>
          <w:rFonts w:ascii="Arial" w:hAnsi="Arial" w:cs="Arial"/>
          <w:sz w:val="28"/>
          <w:szCs w:val="28"/>
        </w:rPr>
        <w:t xml:space="preserve"> respecto a la cuestión solicitada, </w:t>
      </w:r>
      <w:r w:rsidR="007C38AE" w:rsidRPr="00BD06D6">
        <w:rPr>
          <w:rFonts w:ascii="Arial" w:hAnsi="Arial" w:cs="Arial"/>
          <w:b/>
          <w:sz w:val="28"/>
          <w:szCs w:val="28"/>
        </w:rPr>
        <w:t>sino que únicamente se limitó a referir que no se había recibido documento alguno.</w:t>
      </w:r>
      <w:r w:rsidR="007C38AE">
        <w:rPr>
          <w:rFonts w:ascii="Arial" w:hAnsi="Arial" w:cs="Arial"/>
          <w:sz w:val="28"/>
          <w:szCs w:val="28"/>
        </w:rPr>
        <w:t xml:space="preserve"> </w:t>
      </w:r>
    </w:p>
    <w:p w:rsidR="007C38AE" w:rsidRDefault="007C38AE" w:rsidP="00C93BDF">
      <w:pPr>
        <w:tabs>
          <w:tab w:val="left" w:pos="7655"/>
          <w:tab w:val="left" w:pos="7938"/>
        </w:tabs>
        <w:spacing w:line="360" w:lineRule="auto"/>
        <w:jc w:val="both"/>
        <w:rPr>
          <w:rFonts w:ascii="Arial" w:hAnsi="Arial" w:cs="Arial"/>
          <w:sz w:val="28"/>
          <w:szCs w:val="28"/>
        </w:rPr>
      </w:pPr>
    </w:p>
    <w:p w:rsidR="00BD06D6" w:rsidRPr="00F62CC9" w:rsidRDefault="00BD06D6" w:rsidP="00BD06D6">
      <w:pPr>
        <w:tabs>
          <w:tab w:val="left" w:pos="7655"/>
          <w:tab w:val="left" w:pos="7938"/>
        </w:tabs>
        <w:spacing w:line="360" w:lineRule="auto"/>
        <w:jc w:val="both"/>
        <w:rPr>
          <w:rFonts w:ascii="Arial" w:hAnsi="Arial" w:cs="Arial"/>
          <w:sz w:val="28"/>
          <w:szCs w:val="28"/>
        </w:rPr>
      </w:pPr>
      <w:r w:rsidRPr="00F62CC9">
        <w:rPr>
          <w:rFonts w:ascii="Arial" w:hAnsi="Arial" w:cs="Arial"/>
          <w:sz w:val="28"/>
          <w:szCs w:val="28"/>
        </w:rPr>
        <w:t>Sin embargo, como se señaló, en el expediente obra copia del acuse de los escritos presentados por el promovente, dirigidos a la Secretaría de Organización, sin que el señalado órgano partidista los hubiera objetado.</w:t>
      </w:r>
    </w:p>
    <w:p w:rsidR="00BD06D6" w:rsidRPr="00F62CC9" w:rsidRDefault="00BD06D6" w:rsidP="00BD06D6">
      <w:pPr>
        <w:tabs>
          <w:tab w:val="left" w:pos="7655"/>
          <w:tab w:val="left" w:pos="7938"/>
        </w:tabs>
        <w:spacing w:line="360" w:lineRule="auto"/>
        <w:jc w:val="both"/>
        <w:rPr>
          <w:rFonts w:ascii="Arial" w:hAnsi="Arial" w:cs="Arial"/>
          <w:sz w:val="28"/>
          <w:szCs w:val="28"/>
        </w:rPr>
      </w:pPr>
    </w:p>
    <w:p w:rsidR="00BD06D6" w:rsidRDefault="00BD06D6" w:rsidP="00BD06D6">
      <w:pPr>
        <w:tabs>
          <w:tab w:val="left" w:pos="7655"/>
          <w:tab w:val="left" w:pos="7938"/>
        </w:tabs>
        <w:spacing w:line="360" w:lineRule="auto"/>
        <w:jc w:val="both"/>
        <w:rPr>
          <w:rFonts w:ascii="Arial" w:hAnsi="Arial" w:cs="Arial"/>
          <w:sz w:val="28"/>
          <w:szCs w:val="28"/>
        </w:rPr>
      </w:pPr>
      <w:r w:rsidRPr="00F62CC9">
        <w:rPr>
          <w:rFonts w:ascii="Arial" w:hAnsi="Arial" w:cs="Arial"/>
          <w:sz w:val="28"/>
          <w:szCs w:val="28"/>
        </w:rPr>
        <w:t>Además, se debe precisar que, en las mismas fechas y ante la misma oficialía de partes común, presentó los escritos dirigidos a la Comisión de Justicia y al CEN del MORENA, peticiones que sí fueron atendidas por esos órganos partidistas.</w:t>
      </w:r>
    </w:p>
    <w:p w:rsidR="00BD06D6" w:rsidRDefault="00BD06D6" w:rsidP="00C93BDF">
      <w:pPr>
        <w:tabs>
          <w:tab w:val="left" w:pos="7655"/>
          <w:tab w:val="left" w:pos="7938"/>
        </w:tabs>
        <w:spacing w:line="360" w:lineRule="auto"/>
        <w:jc w:val="both"/>
        <w:rPr>
          <w:rFonts w:ascii="Arial" w:hAnsi="Arial" w:cs="Arial"/>
          <w:sz w:val="28"/>
          <w:szCs w:val="28"/>
        </w:rPr>
      </w:pPr>
    </w:p>
    <w:p w:rsidR="001479FB" w:rsidRDefault="007C38AE" w:rsidP="00C93BDF">
      <w:pPr>
        <w:tabs>
          <w:tab w:val="left" w:pos="7655"/>
          <w:tab w:val="left" w:pos="7938"/>
        </w:tabs>
        <w:spacing w:line="360" w:lineRule="auto"/>
        <w:jc w:val="both"/>
        <w:rPr>
          <w:rFonts w:ascii="Arial" w:hAnsi="Arial" w:cs="Arial"/>
          <w:sz w:val="28"/>
          <w:szCs w:val="28"/>
        </w:rPr>
      </w:pPr>
      <w:r>
        <w:rPr>
          <w:rFonts w:ascii="Arial" w:hAnsi="Arial" w:cs="Arial"/>
          <w:sz w:val="28"/>
          <w:szCs w:val="28"/>
        </w:rPr>
        <w:t xml:space="preserve">Por ello, se considera que la respuesta emitida por el </w:t>
      </w:r>
      <w:r w:rsidR="00840F2E">
        <w:rPr>
          <w:rFonts w:ascii="Arial" w:hAnsi="Arial" w:cs="Arial"/>
          <w:sz w:val="28"/>
          <w:szCs w:val="28"/>
        </w:rPr>
        <w:t>Ó</w:t>
      </w:r>
      <w:r>
        <w:rPr>
          <w:rFonts w:ascii="Arial" w:hAnsi="Arial" w:cs="Arial"/>
          <w:sz w:val="28"/>
          <w:szCs w:val="28"/>
        </w:rPr>
        <w:t>rgano Responsable no cumple con los requisito</w:t>
      </w:r>
      <w:r w:rsidR="0059579E">
        <w:rPr>
          <w:rFonts w:ascii="Arial" w:hAnsi="Arial" w:cs="Arial"/>
          <w:sz w:val="28"/>
          <w:szCs w:val="28"/>
        </w:rPr>
        <w:t>s establecidos por el artículo 8</w:t>
      </w:r>
      <w:r w:rsidR="00586B6D">
        <w:rPr>
          <w:rFonts w:ascii="Arial" w:hAnsi="Arial" w:cs="Arial"/>
          <w:sz w:val="28"/>
          <w:szCs w:val="28"/>
        </w:rPr>
        <w:t>,</w:t>
      </w:r>
      <w:r w:rsidR="0059579E">
        <w:rPr>
          <w:rFonts w:ascii="Arial" w:hAnsi="Arial" w:cs="Arial"/>
          <w:sz w:val="28"/>
          <w:szCs w:val="28"/>
        </w:rPr>
        <w:t xml:space="preserve"> de la Constitución Fe</w:t>
      </w:r>
      <w:r w:rsidR="001479FB">
        <w:rPr>
          <w:rFonts w:ascii="Arial" w:hAnsi="Arial" w:cs="Arial"/>
          <w:sz w:val="28"/>
          <w:szCs w:val="28"/>
        </w:rPr>
        <w:t xml:space="preserve">deral, puesto que, además de </w:t>
      </w:r>
      <w:r w:rsidR="001479FB">
        <w:rPr>
          <w:rFonts w:ascii="Arial" w:hAnsi="Arial" w:cs="Arial"/>
          <w:sz w:val="28"/>
          <w:szCs w:val="28"/>
        </w:rPr>
        <w:lastRenderedPageBreak/>
        <w:t>no haberse emitido de forma oportuna, tampoco resuelve</w:t>
      </w:r>
      <w:r w:rsidR="001479FB" w:rsidRPr="001479FB">
        <w:rPr>
          <w:rFonts w:ascii="Arial" w:hAnsi="Arial" w:cs="Arial"/>
          <w:sz w:val="28"/>
          <w:szCs w:val="28"/>
        </w:rPr>
        <w:t xml:space="preserve"> el</w:t>
      </w:r>
      <w:r w:rsidR="001479FB">
        <w:rPr>
          <w:rFonts w:ascii="Arial" w:hAnsi="Arial" w:cs="Arial"/>
          <w:sz w:val="28"/>
          <w:szCs w:val="28"/>
        </w:rPr>
        <w:t xml:space="preserve"> planteamiento hecho valer.</w:t>
      </w:r>
    </w:p>
    <w:p w:rsidR="001479FB" w:rsidRDefault="001479FB" w:rsidP="00C93BDF">
      <w:pPr>
        <w:tabs>
          <w:tab w:val="left" w:pos="7655"/>
          <w:tab w:val="left" w:pos="7938"/>
        </w:tabs>
        <w:spacing w:line="360" w:lineRule="auto"/>
        <w:jc w:val="both"/>
        <w:rPr>
          <w:rFonts w:ascii="Arial" w:hAnsi="Arial" w:cs="Arial"/>
          <w:sz w:val="28"/>
          <w:szCs w:val="28"/>
        </w:rPr>
      </w:pPr>
    </w:p>
    <w:p w:rsidR="001479FB" w:rsidRDefault="001479FB" w:rsidP="00C93BDF">
      <w:pPr>
        <w:tabs>
          <w:tab w:val="left" w:pos="7655"/>
          <w:tab w:val="left" w:pos="7938"/>
        </w:tabs>
        <w:spacing w:line="360" w:lineRule="auto"/>
        <w:jc w:val="both"/>
        <w:rPr>
          <w:rFonts w:ascii="Arial" w:hAnsi="Arial" w:cs="Arial"/>
          <w:sz w:val="28"/>
          <w:szCs w:val="28"/>
        </w:rPr>
      </w:pPr>
      <w:r>
        <w:rPr>
          <w:rFonts w:ascii="Arial" w:hAnsi="Arial" w:cs="Arial"/>
          <w:sz w:val="28"/>
          <w:szCs w:val="28"/>
        </w:rPr>
        <w:t>Esto así se considera, pues si bien el Delegado en funciones de Secretario que suscribió la respuesta manifestó una imposibilidad ma</w:t>
      </w:r>
      <w:r w:rsidR="0064717C">
        <w:rPr>
          <w:rFonts w:ascii="Arial" w:hAnsi="Arial" w:cs="Arial"/>
          <w:sz w:val="28"/>
          <w:szCs w:val="28"/>
        </w:rPr>
        <w:t xml:space="preserve">terial atender la solicitud, </w:t>
      </w:r>
      <w:r>
        <w:rPr>
          <w:rFonts w:ascii="Arial" w:hAnsi="Arial" w:cs="Arial"/>
          <w:sz w:val="28"/>
          <w:szCs w:val="28"/>
        </w:rPr>
        <w:t>como lo es la falta de recepción del escrito de referencia, esta circunstancia no resulta válida para justificar la omisión en la que incurrió, p</w:t>
      </w:r>
      <w:r w:rsidR="008575B2">
        <w:rPr>
          <w:rFonts w:ascii="Arial" w:hAnsi="Arial" w:cs="Arial"/>
          <w:sz w:val="28"/>
          <w:szCs w:val="28"/>
        </w:rPr>
        <w:t>ues es evidente que dicha imposibilidad</w:t>
      </w:r>
      <w:r w:rsidR="006C5C02">
        <w:rPr>
          <w:rFonts w:ascii="Arial" w:hAnsi="Arial" w:cs="Arial"/>
          <w:sz w:val="28"/>
          <w:szCs w:val="28"/>
        </w:rPr>
        <w:t xml:space="preserve"> es ajena al hoy Actor y, en todo caso, obedece</w:t>
      </w:r>
      <w:r w:rsidR="008575B2">
        <w:rPr>
          <w:rFonts w:ascii="Arial" w:hAnsi="Arial" w:cs="Arial"/>
          <w:sz w:val="28"/>
          <w:szCs w:val="28"/>
        </w:rPr>
        <w:t xml:space="preserve"> a la falta de diligencia en los trámites internos del Instituto Político, </w:t>
      </w:r>
      <w:r w:rsidR="008C3083">
        <w:rPr>
          <w:rFonts w:ascii="Arial" w:hAnsi="Arial" w:cs="Arial"/>
          <w:sz w:val="28"/>
          <w:szCs w:val="28"/>
        </w:rPr>
        <w:t xml:space="preserve">por lo cual esta </w:t>
      </w:r>
      <w:r w:rsidR="00511EB5">
        <w:rPr>
          <w:rFonts w:ascii="Arial" w:hAnsi="Arial" w:cs="Arial"/>
          <w:sz w:val="28"/>
          <w:szCs w:val="28"/>
        </w:rPr>
        <w:t>circunstancia</w:t>
      </w:r>
      <w:r w:rsidR="008C3083">
        <w:rPr>
          <w:rFonts w:ascii="Arial" w:hAnsi="Arial" w:cs="Arial"/>
          <w:sz w:val="28"/>
          <w:szCs w:val="28"/>
        </w:rPr>
        <w:t xml:space="preserve"> no</w:t>
      </w:r>
      <w:r w:rsidR="00511EB5">
        <w:rPr>
          <w:rFonts w:ascii="Arial" w:hAnsi="Arial" w:cs="Arial"/>
          <w:sz w:val="28"/>
          <w:szCs w:val="28"/>
        </w:rPr>
        <w:t xml:space="preserve"> justi</w:t>
      </w:r>
      <w:r w:rsidR="0021194D">
        <w:rPr>
          <w:rFonts w:ascii="Arial" w:hAnsi="Arial" w:cs="Arial"/>
          <w:sz w:val="28"/>
          <w:szCs w:val="28"/>
        </w:rPr>
        <w:t>fi</w:t>
      </w:r>
      <w:r w:rsidR="00511EB5">
        <w:rPr>
          <w:rFonts w:ascii="Arial" w:hAnsi="Arial" w:cs="Arial"/>
          <w:sz w:val="28"/>
          <w:szCs w:val="28"/>
        </w:rPr>
        <w:t xml:space="preserve">ca válidamente la repercusión generada en el derecho del promovente. </w:t>
      </w:r>
    </w:p>
    <w:p w:rsidR="008C771B" w:rsidRDefault="008C771B" w:rsidP="00C93BDF">
      <w:pPr>
        <w:tabs>
          <w:tab w:val="left" w:pos="7655"/>
          <w:tab w:val="left" w:pos="7938"/>
        </w:tabs>
        <w:spacing w:line="360" w:lineRule="auto"/>
        <w:jc w:val="both"/>
        <w:rPr>
          <w:rFonts w:ascii="Arial" w:hAnsi="Arial" w:cs="Arial"/>
          <w:sz w:val="28"/>
          <w:szCs w:val="28"/>
        </w:rPr>
      </w:pPr>
    </w:p>
    <w:p w:rsidR="00520170" w:rsidRDefault="00AA27F1" w:rsidP="00C93BDF">
      <w:pPr>
        <w:tabs>
          <w:tab w:val="left" w:pos="7655"/>
          <w:tab w:val="left" w:pos="7938"/>
        </w:tabs>
        <w:spacing w:line="360" w:lineRule="auto"/>
        <w:jc w:val="both"/>
        <w:rPr>
          <w:rFonts w:ascii="Arial" w:hAnsi="Arial" w:cs="Arial"/>
          <w:sz w:val="28"/>
          <w:szCs w:val="28"/>
        </w:rPr>
      </w:pPr>
      <w:r>
        <w:rPr>
          <w:rFonts w:ascii="Arial" w:hAnsi="Arial" w:cs="Arial"/>
          <w:sz w:val="28"/>
          <w:szCs w:val="28"/>
        </w:rPr>
        <w:t xml:space="preserve">La anterior afirmación se robustece con el hecho de que </w:t>
      </w:r>
      <w:r w:rsidR="007F6464">
        <w:rPr>
          <w:rFonts w:ascii="Arial" w:hAnsi="Arial" w:cs="Arial"/>
          <w:sz w:val="28"/>
          <w:szCs w:val="28"/>
        </w:rPr>
        <w:t xml:space="preserve">los escritos que contienen la solicitud de inclusión en el padrón de afiliados dirigidos a los dos </w:t>
      </w:r>
      <w:r w:rsidR="00840F2E">
        <w:rPr>
          <w:rFonts w:ascii="Arial" w:hAnsi="Arial" w:cs="Arial"/>
          <w:sz w:val="28"/>
          <w:szCs w:val="28"/>
        </w:rPr>
        <w:t>Órganos R</w:t>
      </w:r>
      <w:r w:rsidR="00943DAE">
        <w:rPr>
          <w:rFonts w:ascii="Arial" w:hAnsi="Arial" w:cs="Arial"/>
          <w:sz w:val="28"/>
          <w:szCs w:val="28"/>
        </w:rPr>
        <w:t>esponsables diversos</w:t>
      </w:r>
      <w:r w:rsidR="00943DAE">
        <w:rPr>
          <w:rStyle w:val="Refdenotaalpie"/>
          <w:rFonts w:ascii="Arial" w:hAnsi="Arial"/>
          <w:sz w:val="28"/>
          <w:szCs w:val="28"/>
        </w:rPr>
        <w:footnoteReference w:id="27"/>
      </w:r>
      <w:r w:rsidR="002034AB">
        <w:rPr>
          <w:rFonts w:ascii="Arial" w:hAnsi="Arial" w:cs="Arial"/>
          <w:sz w:val="28"/>
          <w:szCs w:val="28"/>
        </w:rPr>
        <w:t xml:space="preserve">, sí fue </w:t>
      </w:r>
      <w:r w:rsidR="00683047">
        <w:rPr>
          <w:rFonts w:ascii="Arial" w:hAnsi="Arial" w:cs="Arial"/>
          <w:sz w:val="28"/>
          <w:szCs w:val="28"/>
        </w:rPr>
        <w:t>recibida</w:t>
      </w:r>
      <w:r w:rsidR="00C5712D">
        <w:rPr>
          <w:rFonts w:ascii="Arial" w:hAnsi="Arial" w:cs="Arial"/>
          <w:sz w:val="28"/>
          <w:szCs w:val="28"/>
        </w:rPr>
        <w:t xml:space="preserve"> por estos, por lo que el motivo de retraso en la emisión de respuesta expresado por el titular de la Secretaría de Organización no </w:t>
      </w:r>
      <w:r w:rsidR="00F92966">
        <w:rPr>
          <w:rFonts w:ascii="Arial" w:hAnsi="Arial" w:cs="Arial"/>
          <w:sz w:val="28"/>
          <w:szCs w:val="28"/>
        </w:rPr>
        <w:t>es</w:t>
      </w:r>
      <w:r w:rsidR="00C17D2B">
        <w:rPr>
          <w:rFonts w:ascii="Arial" w:hAnsi="Arial" w:cs="Arial"/>
          <w:sz w:val="28"/>
          <w:szCs w:val="28"/>
        </w:rPr>
        <w:t xml:space="preserve"> su</w:t>
      </w:r>
      <w:r w:rsidR="00F92966">
        <w:rPr>
          <w:rFonts w:ascii="Arial" w:hAnsi="Arial" w:cs="Arial"/>
          <w:sz w:val="28"/>
          <w:szCs w:val="28"/>
        </w:rPr>
        <w:t>ficiente para justificar su incumplimiento.</w:t>
      </w:r>
    </w:p>
    <w:p w:rsidR="00520170" w:rsidRDefault="00520170" w:rsidP="00C93BDF">
      <w:pPr>
        <w:tabs>
          <w:tab w:val="left" w:pos="7655"/>
          <w:tab w:val="left" w:pos="7938"/>
        </w:tabs>
        <w:spacing w:line="360" w:lineRule="auto"/>
        <w:jc w:val="both"/>
        <w:rPr>
          <w:rFonts w:ascii="Arial" w:hAnsi="Arial" w:cs="Arial"/>
          <w:sz w:val="28"/>
          <w:szCs w:val="28"/>
        </w:rPr>
      </w:pPr>
    </w:p>
    <w:p w:rsidR="006A1B52" w:rsidRDefault="00520170" w:rsidP="00C93BDF">
      <w:pPr>
        <w:tabs>
          <w:tab w:val="left" w:pos="7655"/>
          <w:tab w:val="left" w:pos="7938"/>
        </w:tabs>
        <w:spacing w:line="360" w:lineRule="auto"/>
        <w:jc w:val="both"/>
        <w:rPr>
          <w:rFonts w:ascii="Arial" w:hAnsi="Arial" w:cs="Arial"/>
          <w:sz w:val="28"/>
          <w:szCs w:val="28"/>
        </w:rPr>
      </w:pPr>
      <w:r>
        <w:rPr>
          <w:rFonts w:ascii="Arial" w:hAnsi="Arial" w:cs="Arial"/>
          <w:sz w:val="28"/>
          <w:szCs w:val="28"/>
        </w:rPr>
        <w:t xml:space="preserve">En las referidas cuentas, tal como lo sostiene el promovente, la </w:t>
      </w:r>
      <w:r w:rsidR="00D875A4">
        <w:rPr>
          <w:rFonts w:ascii="Arial" w:hAnsi="Arial" w:cs="Arial"/>
          <w:sz w:val="28"/>
          <w:szCs w:val="28"/>
        </w:rPr>
        <w:t>Secretaría</w:t>
      </w:r>
      <w:r>
        <w:rPr>
          <w:rFonts w:ascii="Arial" w:hAnsi="Arial" w:cs="Arial"/>
          <w:sz w:val="28"/>
          <w:szCs w:val="28"/>
        </w:rPr>
        <w:t xml:space="preserve"> de Organización </w:t>
      </w:r>
      <w:r w:rsidRPr="008930C9">
        <w:rPr>
          <w:rFonts w:ascii="Arial" w:hAnsi="Arial" w:cs="Arial"/>
          <w:b/>
          <w:sz w:val="28"/>
          <w:szCs w:val="28"/>
        </w:rPr>
        <w:t>ha sido omisa</w:t>
      </w:r>
      <w:r>
        <w:rPr>
          <w:rFonts w:ascii="Arial" w:hAnsi="Arial" w:cs="Arial"/>
          <w:sz w:val="28"/>
          <w:szCs w:val="28"/>
        </w:rPr>
        <w:t xml:space="preserve"> en pronunciarse respecto a la inscripción en el padrón de afiliados de MORENA ante el </w:t>
      </w:r>
      <w:r w:rsidR="006A1B52">
        <w:rPr>
          <w:rFonts w:ascii="Arial" w:hAnsi="Arial" w:cs="Arial"/>
          <w:sz w:val="28"/>
          <w:szCs w:val="28"/>
        </w:rPr>
        <w:t>INE.</w:t>
      </w:r>
    </w:p>
    <w:p w:rsidR="008C771B" w:rsidRDefault="008C771B" w:rsidP="00C93BDF">
      <w:pPr>
        <w:tabs>
          <w:tab w:val="left" w:pos="7655"/>
          <w:tab w:val="left" w:pos="7938"/>
        </w:tabs>
        <w:spacing w:line="360" w:lineRule="auto"/>
        <w:jc w:val="both"/>
        <w:rPr>
          <w:rFonts w:ascii="Arial" w:hAnsi="Arial" w:cs="Arial"/>
          <w:sz w:val="28"/>
          <w:szCs w:val="28"/>
        </w:rPr>
      </w:pPr>
    </w:p>
    <w:p w:rsidR="003E34BC" w:rsidRPr="000858A4" w:rsidRDefault="003E34BC" w:rsidP="005D3EA8">
      <w:pPr>
        <w:pStyle w:val="Ttulo2"/>
      </w:pPr>
      <w:bookmarkStart w:id="57" w:name="_Toc29893025"/>
      <w:r w:rsidRPr="000858A4">
        <w:lastRenderedPageBreak/>
        <w:t>CUARTO. Efectos</w:t>
      </w:r>
      <w:r w:rsidR="008D553E" w:rsidRPr="000858A4">
        <w:t>.</w:t>
      </w:r>
      <w:bookmarkEnd w:id="57"/>
    </w:p>
    <w:p w:rsidR="00AA27F1" w:rsidRDefault="006A1B52" w:rsidP="00C93BDF">
      <w:pPr>
        <w:tabs>
          <w:tab w:val="left" w:pos="7655"/>
          <w:tab w:val="left" w:pos="7938"/>
        </w:tabs>
        <w:spacing w:line="360" w:lineRule="auto"/>
        <w:jc w:val="both"/>
        <w:rPr>
          <w:rFonts w:ascii="Arial" w:hAnsi="Arial" w:cs="Arial"/>
          <w:b/>
          <w:sz w:val="28"/>
          <w:szCs w:val="28"/>
        </w:rPr>
      </w:pPr>
      <w:r w:rsidRPr="000858A4">
        <w:rPr>
          <w:rFonts w:ascii="Arial" w:hAnsi="Arial" w:cs="Arial"/>
          <w:sz w:val="28"/>
          <w:szCs w:val="28"/>
        </w:rPr>
        <w:t xml:space="preserve">Por </w:t>
      </w:r>
      <w:r w:rsidR="008D553E" w:rsidRPr="000858A4">
        <w:rPr>
          <w:rFonts w:ascii="Arial" w:hAnsi="Arial" w:cs="Arial"/>
          <w:sz w:val="28"/>
          <w:szCs w:val="28"/>
        </w:rPr>
        <w:t>lo expuesto</w:t>
      </w:r>
      <w:r w:rsidR="00A7573A" w:rsidRPr="000858A4">
        <w:rPr>
          <w:rFonts w:ascii="Arial" w:hAnsi="Arial" w:cs="Arial"/>
          <w:sz w:val="28"/>
          <w:szCs w:val="28"/>
        </w:rPr>
        <w:t>, lo procedente</w:t>
      </w:r>
      <w:r w:rsidR="00A11F36" w:rsidRPr="000858A4">
        <w:rPr>
          <w:rFonts w:ascii="Arial" w:hAnsi="Arial" w:cs="Arial"/>
          <w:sz w:val="28"/>
          <w:szCs w:val="28"/>
        </w:rPr>
        <w:t xml:space="preserve"> es ordenarl</w:t>
      </w:r>
      <w:r w:rsidRPr="000858A4">
        <w:rPr>
          <w:rFonts w:ascii="Arial" w:hAnsi="Arial" w:cs="Arial"/>
          <w:sz w:val="28"/>
          <w:szCs w:val="28"/>
        </w:rPr>
        <w:t xml:space="preserve">e </w:t>
      </w:r>
      <w:r w:rsidRPr="00147068">
        <w:rPr>
          <w:rFonts w:ascii="Arial" w:hAnsi="Arial" w:cs="Arial"/>
          <w:sz w:val="28"/>
          <w:szCs w:val="28"/>
        </w:rPr>
        <w:t>a</w:t>
      </w:r>
      <w:r w:rsidR="001A2073" w:rsidRPr="00147068">
        <w:rPr>
          <w:rFonts w:ascii="Arial" w:hAnsi="Arial" w:cs="Arial"/>
          <w:sz w:val="28"/>
          <w:szCs w:val="28"/>
        </w:rPr>
        <w:t xml:space="preserve"> la</w:t>
      </w:r>
      <w:r w:rsidRPr="00147068">
        <w:rPr>
          <w:rFonts w:ascii="Arial" w:hAnsi="Arial" w:cs="Arial"/>
          <w:sz w:val="28"/>
          <w:szCs w:val="28"/>
        </w:rPr>
        <w:t xml:space="preserve"> </w:t>
      </w:r>
      <w:r w:rsidR="005835BB" w:rsidRPr="00147068">
        <w:rPr>
          <w:rFonts w:ascii="Arial" w:hAnsi="Arial" w:cs="Arial"/>
          <w:sz w:val="28"/>
          <w:szCs w:val="28"/>
        </w:rPr>
        <w:t>Secretaría</w:t>
      </w:r>
      <w:r w:rsidR="001A2073" w:rsidRPr="00147068">
        <w:rPr>
          <w:rFonts w:ascii="Arial" w:hAnsi="Arial" w:cs="Arial"/>
          <w:sz w:val="28"/>
          <w:szCs w:val="28"/>
        </w:rPr>
        <w:t xml:space="preserve"> de</w:t>
      </w:r>
      <w:r w:rsidR="001A2073" w:rsidRPr="000858A4">
        <w:rPr>
          <w:rFonts w:ascii="Arial" w:hAnsi="Arial" w:cs="Arial"/>
          <w:sz w:val="28"/>
          <w:szCs w:val="28"/>
        </w:rPr>
        <w:t xml:space="preserve"> Organización </w:t>
      </w:r>
      <w:r w:rsidRPr="000858A4">
        <w:rPr>
          <w:rFonts w:ascii="Arial" w:hAnsi="Arial" w:cs="Arial"/>
          <w:sz w:val="28"/>
          <w:szCs w:val="28"/>
        </w:rPr>
        <w:t>que</w:t>
      </w:r>
      <w:r w:rsidR="00E27D6E" w:rsidRPr="000858A4">
        <w:rPr>
          <w:rFonts w:ascii="Arial" w:hAnsi="Arial" w:cs="Arial"/>
          <w:sz w:val="28"/>
          <w:szCs w:val="28"/>
        </w:rPr>
        <w:t>,</w:t>
      </w:r>
      <w:r w:rsidRPr="000858A4">
        <w:rPr>
          <w:rFonts w:ascii="Arial" w:hAnsi="Arial" w:cs="Arial"/>
          <w:sz w:val="28"/>
          <w:szCs w:val="28"/>
        </w:rPr>
        <w:t xml:space="preserve"> el término de </w:t>
      </w:r>
      <w:r w:rsidRPr="000858A4">
        <w:rPr>
          <w:rFonts w:ascii="Arial" w:hAnsi="Arial" w:cs="Arial"/>
          <w:b/>
          <w:sz w:val="28"/>
          <w:szCs w:val="28"/>
        </w:rPr>
        <w:t>cinco días hábiles</w:t>
      </w:r>
      <w:r w:rsidRPr="000858A4">
        <w:rPr>
          <w:rFonts w:ascii="Arial" w:hAnsi="Arial" w:cs="Arial"/>
          <w:sz w:val="28"/>
          <w:szCs w:val="28"/>
        </w:rPr>
        <w:t>, contados a partir de que le sea notificada la presente resolución, y conforme a las facult</w:t>
      </w:r>
      <w:r w:rsidR="00A11F36" w:rsidRPr="000858A4">
        <w:rPr>
          <w:rFonts w:ascii="Arial" w:hAnsi="Arial" w:cs="Arial"/>
          <w:sz w:val="28"/>
          <w:szCs w:val="28"/>
        </w:rPr>
        <w:t>ades otorgadas</w:t>
      </w:r>
      <w:r>
        <w:rPr>
          <w:rFonts w:ascii="Arial" w:hAnsi="Arial" w:cs="Arial"/>
          <w:sz w:val="28"/>
          <w:szCs w:val="28"/>
        </w:rPr>
        <w:t xml:space="preserve"> por los documentos básicos de MORENA, </w:t>
      </w:r>
      <w:r w:rsidRPr="00E27D6E">
        <w:rPr>
          <w:rFonts w:ascii="Arial" w:hAnsi="Arial" w:cs="Arial"/>
          <w:b/>
          <w:sz w:val="28"/>
          <w:szCs w:val="28"/>
        </w:rPr>
        <w:t xml:space="preserve">emita el pronunciamiento respecto a la procedencia de la incorporación del promovente en el padrón de afiliados </w:t>
      </w:r>
      <w:r w:rsidR="009B4079">
        <w:rPr>
          <w:rFonts w:ascii="Arial" w:hAnsi="Arial" w:cs="Arial"/>
          <w:b/>
          <w:sz w:val="28"/>
          <w:szCs w:val="28"/>
        </w:rPr>
        <w:t xml:space="preserve">de </w:t>
      </w:r>
      <w:r w:rsidR="00B349DC">
        <w:rPr>
          <w:rFonts w:ascii="Arial" w:hAnsi="Arial" w:cs="Arial"/>
          <w:b/>
          <w:sz w:val="28"/>
          <w:szCs w:val="28"/>
        </w:rPr>
        <w:t>MORENA</w:t>
      </w:r>
      <w:r w:rsidRPr="00E27D6E">
        <w:rPr>
          <w:rFonts w:ascii="Arial" w:hAnsi="Arial" w:cs="Arial"/>
          <w:b/>
          <w:sz w:val="28"/>
          <w:szCs w:val="28"/>
        </w:rPr>
        <w:t>.</w:t>
      </w:r>
    </w:p>
    <w:p w:rsidR="005835BB" w:rsidRDefault="005835BB" w:rsidP="00C93BDF">
      <w:pPr>
        <w:tabs>
          <w:tab w:val="left" w:pos="7655"/>
          <w:tab w:val="left" w:pos="7938"/>
        </w:tabs>
        <w:spacing w:line="360" w:lineRule="auto"/>
        <w:jc w:val="both"/>
        <w:rPr>
          <w:rFonts w:ascii="Arial" w:hAnsi="Arial" w:cs="Arial"/>
          <w:b/>
          <w:sz w:val="28"/>
          <w:szCs w:val="28"/>
        </w:rPr>
      </w:pPr>
    </w:p>
    <w:p w:rsidR="005835BB" w:rsidRDefault="005835BB" w:rsidP="00C93BDF">
      <w:pPr>
        <w:tabs>
          <w:tab w:val="left" w:pos="7655"/>
          <w:tab w:val="left" w:pos="7938"/>
        </w:tabs>
        <w:spacing w:line="360" w:lineRule="auto"/>
        <w:jc w:val="both"/>
        <w:rPr>
          <w:rFonts w:ascii="Arial" w:hAnsi="Arial" w:cs="Arial"/>
          <w:sz w:val="28"/>
          <w:szCs w:val="28"/>
        </w:rPr>
      </w:pPr>
      <w:r w:rsidRPr="00147068">
        <w:rPr>
          <w:rFonts w:ascii="Arial" w:hAnsi="Arial" w:cs="Arial"/>
          <w:sz w:val="28"/>
          <w:szCs w:val="28"/>
        </w:rPr>
        <w:t xml:space="preserve">Además, en caso de que la Secretaría de Organización lo considere necesario, requiera al Actor de la documentación correspondiente para que </w:t>
      </w:r>
      <w:r w:rsidR="00E91487" w:rsidRPr="00147068">
        <w:rPr>
          <w:rFonts w:ascii="Arial" w:hAnsi="Arial" w:cs="Arial"/>
          <w:sz w:val="28"/>
          <w:szCs w:val="28"/>
        </w:rPr>
        <w:t>atienda</w:t>
      </w:r>
      <w:r w:rsidRPr="00147068">
        <w:rPr>
          <w:rFonts w:ascii="Arial" w:hAnsi="Arial" w:cs="Arial"/>
          <w:sz w:val="28"/>
          <w:szCs w:val="28"/>
        </w:rPr>
        <w:t xml:space="preserve"> su pretensión</w:t>
      </w:r>
      <w:r w:rsidRPr="00147068">
        <w:rPr>
          <w:rStyle w:val="Refdenotaalpie"/>
          <w:rFonts w:ascii="Arial" w:hAnsi="Arial"/>
          <w:sz w:val="28"/>
          <w:szCs w:val="28"/>
        </w:rPr>
        <w:footnoteReference w:id="28"/>
      </w:r>
      <w:r w:rsidRPr="00147068">
        <w:rPr>
          <w:rFonts w:ascii="Arial" w:hAnsi="Arial" w:cs="Arial"/>
          <w:sz w:val="28"/>
          <w:szCs w:val="28"/>
        </w:rPr>
        <w:t xml:space="preserve">. </w:t>
      </w:r>
    </w:p>
    <w:p w:rsidR="005835BB" w:rsidRDefault="005835BB" w:rsidP="00C93BDF">
      <w:pPr>
        <w:tabs>
          <w:tab w:val="left" w:pos="7655"/>
          <w:tab w:val="left" w:pos="7938"/>
        </w:tabs>
        <w:spacing w:line="360" w:lineRule="auto"/>
        <w:jc w:val="both"/>
        <w:rPr>
          <w:rFonts w:ascii="Arial" w:hAnsi="Arial" w:cs="Arial"/>
          <w:sz w:val="28"/>
          <w:szCs w:val="28"/>
        </w:rPr>
      </w:pPr>
    </w:p>
    <w:p w:rsidR="006A1B52" w:rsidRDefault="006A1B52" w:rsidP="00C93BDF">
      <w:pPr>
        <w:tabs>
          <w:tab w:val="left" w:pos="7655"/>
          <w:tab w:val="left" w:pos="7938"/>
        </w:tabs>
        <w:spacing w:line="360" w:lineRule="auto"/>
        <w:jc w:val="both"/>
        <w:rPr>
          <w:rFonts w:ascii="Arial" w:hAnsi="Arial" w:cs="Arial"/>
          <w:sz w:val="28"/>
          <w:szCs w:val="28"/>
        </w:rPr>
      </w:pPr>
      <w:r>
        <w:rPr>
          <w:rFonts w:ascii="Arial" w:hAnsi="Arial" w:cs="Arial"/>
          <w:sz w:val="28"/>
          <w:szCs w:val="28"/>
        </w:rPr>
        <w:t>Determinación que deber</w:t>
      </w:r>
      <w:r w:rsidR="00DF6EC5">
        <w:rPr>
          <w:rFonts w:ascii="Arial" w:hAnsi="Arial" w:cs="Arial"/>
          <w:sz w:val="28"/>
          <w:szCs w:val="28"/>
        </w:rPr>
        <w:t>á notificar al Actor por el medio que señal</w:t>
      </w:r>
      <w:r w:rsidR="0041736D">
        <w:rPr>
          <w:rFonts w:ascii="Arial" w:hAnsi="Arial" w:cs="Arial"/>
          <w:sz w:val="28"/>
          <w:szCs w:val="28"/>
        </w:rPr>
        <w:t>ó para tales efectos.</w:t>
      </w:r>
    </w:p>
    <w:p w:rsidR="0041736D" w:rsidRDefault="0041736D" w:rsidP="00C93BDF">
      <w:pPr>
        <w:tabs>
          <w:tab w:val="left" w:pos="7655"/>
          <w:tab w:val="left" w:pos="7938"/>
        </w:tabs>
        <w:spacing w:line="360" w:lineRule="auto"/>
        <w:jc w:val="both"/>
        <w:rPr>
          <w:rFonts w:ascii="Arial" w:hAnsi="Arial" w:cs="Arial"/>
          <w:sz w:val="28"/>
          <w:szCs w:val="28"/>
        </w:rPr>
      </w:pPr>
    </w:p>
    <w:p w:rsidR="008C771B" w:rsidRDefault="008C771B" w:rsidP="00C93BDF">
      <w:pPr>
        <w:tabs>
          <w:tab w:val="left" w:pos="7655"/>
          <w:tab w:val="left" w:pos="7938"/>
        </w:tabs>
        <w:spacing w:line="360" w:lineRule="auto"/>
        <w:jc w:val="both"/>
        <w:rPr>
          <w:rFonts w:ascii="Arial" w:hAnsi="Arial" w:cs="Arial"/>
          <w:sz w:val="28"/>
          <w:szCs w:val="28"/>
        </w:rPr>
      </w:pPr>
      <w:r>
        <w:rPr>
          <w:rFonts w:ascii="Arial" w:hAnsi="Arial" w:cs="Arial"/>
          <w:sz w:val="28"/>
          <w:szCs w:val="28"/>
        </w:rPr>
        <w:t>Una vez</w:t>
      </w:r>
      <w:r w:rsidR="0090100F">
        <w:rPr>
          <w:rFonts w:ascii="Arial" w:hAnsi="Arial" w:cs="Arial"/>
          <w:sz w:val="28"/>
          <w:szCs w:val="28"/>
        </w:rPr>
        <w:t xml:space="preserve"> hecho lo anterior, la Secretarí</w:t>
      </w:r>
      <w:r>
        <w:rPr>
          <w:rFonts w:ascii="Arial" w:hAnsi="Arial" w:cs="Arial"/>
          <w:sz w:val="28"/>
          <w:szCs w:val="28"/>
        </w:rPr>
        <w:t xml:space="preserve">a de Organización deberá informar a este Tribunal Electoral, de forma inmediata, del cumplimiento dado a la presente ejecutoria. </w:t>
      </w:r>
    </w:p>
    <w:p w:rsidR="00EE7B38" w:rsidRDefault="00EE7B38" w:rsidP="00C93BDF">
      <w:pPr>
        <w:tabs>
          <w:tab w:val="left" w:pos="7655"/>
          <w:tab w:val="left" w:pos="7938"/>
        </w:tabs>
        <w:spacing w:line="360" w:lineRule="auto"/>
        <w:jc w:val="both"/>
        <w:rPr>
          <w:rFonts w:ascii="Arial" w:hAnsi="Arial" w:cs="Arial"/>
          <w:sz w:val="28"/>
          <w:szCs w:val="28"/>
        </w:rPr>
      </w:pPr>
    </w:p>
    <w:p w:rsidR="00663834" w:rsidRPr="00A25EA7" w:rsidRDefault="009E5061" w:rsidP="00A25EA7">
      <w:pPr>
        <w:shd w:val="clear" w:color="auto" w:fill="FFFFFF"/>
        <w:spacing w:line="360" w:lineRule="auto"/>
        <w:jc w:val="both"/>
        <w:rPr>
          <w:rFonts w:ascii="Arial" w:hAnsi="Arial" w:cs="Arial"/>
          <w:sz w:val="28"/>
          <w:szCs w:val="28"/>
        </w:rPr>
      </w:pPr>
      <w:r w:rsidRPr="00A25EA7">
        <w:rPr>
          <w:rFonts w:ascii="Arial" w:hAnsi="Arial" w:cs="Arial"/>
          <w:sz w:val="28"/>
          <w:szCs w:val="28"/>
        </w:rPr>
        <w:t>P</w:t>
      </w:r>
      <w:r w:rsidR="00764E60" w:rsidRPr="00A25EA7">
        <w:rPr>
          <w:rFonts w:ascii="Arial" w:hAnsi="Arial" w:cs="Arial"/>
          <w:sz w:val="28"/>
          <w:szCs w:val="28"/>
        </w:rPr>
        <w:t>or lo expuesto, fundado y motivado, se</w:t>
      </w:r>
      <w:r w:rsidR="00472AAB">
        <w:rPr>
          <w:rFonts w:ascii="Arial" w:hAnsi="Arial" w:cs="Arial"/>
          <w:sz w:val="28"/>
          <w:szCs w:val="28"/>
        </w:rPr>
        <w:t>:</w:t>
      </w:r>
    </w:p>
    <w:p w:rsidR="000A6127" w:rsidRPr="00A25EA7" w:rsidRDefault="004B6070" w:rsidP="000D6D89">
      <w:pPr>
        <w:pStyle w:val="Ttulo1"/>
      </w:pPr>
      <w:bookmarkStart w:id="58" w:name="_Toc26998242"/>
      <w:bookmarkStart w:id="59" w:name="_Toc29816230"/>
      <w:bookmarkStart w:id="60" w:name="_Toc29816349"/>
      <w:bookmarkStart w:id="61" w:name="_Toc29893026"/>
      <w:r w:rsidRPr="00A25EA7">
        <w:t>RESUELVE</w:t>
      </w:r>
      <w:bookmarkEnd w:id="58"/>
      <w:bookmarkEnd w:id="59"/>
      <w:bookmarkEnd w:id="60"/>
      <w:bookmarkEnd w:id="61"/>
    </w:p>
    <w:p w:rsidR="002D7C6F" w:rsidRPr="00A25EA7" w:rsidRDefault="002D7C6F" w:rsidP="00A25EA7">
      <w:pPr>
        <w:spacing w:line="360" w:lineRule="auto"/>
        <w:rPr>
          <w:rFonts w:ascii="Arial" w:hAnsi="Arial" w:cs="Arial"/>
          <w:szCs w:val="28"/>
          <w:lang w:val="es-MX" w:eastAsia="es-MX"/>
        </w:rPr>
      </w:pPr>
    </w:p>
    <w:p w:rsidR="00E63613" w:rsidRPr="00E63613" w:rsidRDefault="002C4F78" w:rsidP="00E63613">
      <w:pPr>
        <w:shd w:val="clear" w:color="auto" w:fill="FFFFFF"/>
        <w:spacing w:line="360" w:lineRule="auto"/>
        <w:jc w:val="both"/>
        <w:rPr>
          <w:rFonts w:ascii="Arial" w:hAnsi="Arial" w:cs="Arial"/>
          <w:bCs/>
          <w:sz w:val="28"/>
          <w:szCs w:val="28"/>
          <w:lang w:eastAsia="es-ES_tradnl"/>
        </w:rPr>
      </w:pPr>
      <w:r w:rsidRPr="001A60FA">
        <w:rPr>
          <w:rFonts w:ascii="Arial" w:hAnsi="Arial" w:cs="Arial"/>
          <w:b/>
          <w:bCs/>
          <w:sz w:val="28"/>
          <w:szCs w:val="28"/>
          <w:lang w:val="es-ES_tradnl" w:eastAsia="es-ES_tradnl"/>
        </w:rPr>
        <w:t>PRIMERO</w:t>
      </w:r>
      <w:r w:rsidR="00165C92" w:rsidRPr="001A60FA">
        <w:rPr>
          <w:rFonts w:ascii="Arial" w:hAnsi="Arial" w:cs="Arial"/>
          <w:b/>
          <w:bCs/>
          <w:sz w:val="28"/>
          <w:szCs w:val="28"/>
          <w:lang w:val="es-ES_tradnl" w:eastAsia="es-ES_tradnl"/>
        </w:rPr>
        <w:t>.</w:t>
      </w:r>
      <w:r w:rsidR="007A5B92" w:rsidRPr="001A60FA">
        <w:rPr>
          <w:rFonts w:ascii="Arial" w:hAnsi="Arial" w:cs="Arial"/>
          <w:b/>
          <w:bCs/>
          <w:sz w:val="28"/>
          <w:szCs w:val="28"/>
          <w:lang w:val="es-ES_tradnl" w:eastAsia="es-ES_tradnl"/>
        </w:rPr>
        <w:t xml:space="preserve"> </w:t>
      </w:r>
      <w:r w:rsidR="00FB503D" w:rsidRPr="001A60FA">
        <w:rPr>
          <w:rFonts w:ascii="Arial" w:hAnsi="Arial" w:cs="Arial"/>
          <w:b/>
          <w:bCs/>
          <w:sz w:val="28"/>
          <w:szCs w:val="28"/>
          <w:lang w:val="es-ES_tradnl" w:eastAsia="es-ES_tradnl"/>
        </w:rPr>
        <w:t>No se tienen por acreditadas</w:t>
      </w:r>
      <w:r w:rsidR="00FB503D" w:rsidRPr="001A60FA">
        <w:rPr>
          <w:rFonts w:ascii="Arial" w:hAnsi="Arial" w:cs="Arial"/>
          <w:bCs/>
          <w:sz w:val="28"/>
          <w:szCs w:val="28"/>
          <w:lang w:val="es-ES_tradnl" w:eastAsia="es-ES_tradnl"/>
        </w:rPr>
        <w:t xml:space="preserve"> las</w:t>
      </w:r>
      <w:r w:rsidR="00FB503D" w:rsidRPr="001A60FA">
        <w:rPr>
          <w:rFonts w:ascii="Arial" w:hAnsi="Arial" w:cs="Arial"/>
          <w:b/>
          <w:bCs/>
          <w:sz w:val="28"/>
          <w:szCs w:val="28"/>
          <w:lang w:val="es-ES_tradnl" w:eastAsia="es-ES_tradnl"/>
        </w:rPr>
        <w:t xml:space="preserve"> </w:t>
      </w:r>
      <w:r w:rsidR="00E63613" w:rsidRPr="001A60FA">
        <w:rPr>
          <w:rFonts w:ascii="Arial" w:hAnsi="Arial" w:cs="Arial"/>
          <w:bCs/>
          <w:sz w:val="28"/>
          <w:szCs w:val="28"/>
          <w:lang w:val="es-ES_tradnl" w:eastAsia="es-ES_tradnl"/>
        </w:rPr>
        <w:t xml:space="preserve">omisiones atribuidas a la </w:t>
      </w:r>
      <w:r w:rsidR="00E63613" w:rsidRPr="001A60FA">
        <w:rPr>
          <w:rFonts w:ascii="Arial" w:hAnsi="Arial" w:cs="Arial"/>
          <w:bCs/>
          <w:sz w:val="28"/>
          <w:szCs w:val="28"/>
          <w:lang w:eastAsia="es-ES_tradnl"/>
        </w:rPr>
        <w:t>Comisión Nacional de Honestidad y Justicia, así como a la Presidencia del Comité Ejecutivo Nacional, ambas de MORENA.</w:t>
      </w:r>
    </w:p>
    <w:p w:rsidR="007A5B92" w:rsidRDefault="007A5B92" w:rsidP="00A25EA7">
      <w:pPr>
        <w:shd w:val="clear" w:color="auto" w:fill="FFFFFF"/>
        <w:spacing w:line="360" w:lineRule="auto"/>
        <w:jc w:val="both"/>
        <w:rPr>
          <w:rFonts w:ascii="Arial" w:hAnsi="Arial" w:cs="Arial"/>
          <w:b/>
          <w:bCs/>
          <w:sz w:val="28"/>
          <w:szCs w:val="28"/>
          <w:lang w:val="es-ES_tradnl" w:eastAsia="es-ES_tradnl"/>
        </w:rPr>
      </w:pPr>
    </w:p>
    <w:p w:rsidR="007A5B92" w:rsidRDefault="007A5B92" w:rsidP="00A25EA7">
      <w:pPr>
        <w:shd w:val="clear" w:color="auto" w:fill="FFFFFF"/>
        <w:spacing w:line="360" w:lineRule="auto"/>
        <w:jc w:val="both"/>
        <w:rPr>
          <w:rFonts w:ascii="Arial" w:hAnsi="Arial" w:cs="Arial"/>
          <w:sz w:val="28"/>
          <w:szCs w:val="28"/>
          <w:lang w:val="es-MX"/>
        </w:rPr>
      </w:pPr>
      <w:r w:rsidRPr="008C771B">
        <w:rPr>
          <w:rFonts w:ascii="Arial" w:hAnsi="Arial" w:cs="Arial"/>
          <w:b/>
          <w:sz w:val="28"/>
          <w:szCs w:val="28"/>
          <w:lang w:val="es-MX"/>
        </w:rPr>
        <w:lastRenderedPageBreak/>
        <w:t>SEGUNDO</w:t>
      </w:r>
      <w:r>
        <w:rPr>
          <w:rFonts w:ascii="Arial" w:hAnsi="Arial" w:cs="Arial"/>
          <w:b/>
          <w:sz w:val="28"/>
          <w:szCs w:val="28"/>
          <w:lang w:val="es-MX"/>
        </w:rPr>
        <w:t>.</w:t>
      </w:r>
      <w:r w:rsidR="00165C92" w:rsidRPr="00A25EA7">
        <w:rPr>
          <w:rFonts w:ascii="Arial" w:hAnsi="Arial" w:cs="Arial"/>
          <w:b/>
          <w:bCs/>
          <w:sz w:val="28"/>
          <w:szCs w:val="28"/>
          <w:lang w:val="es-ES_tradnl" w:eastAsia="es-ES_tradnl"/>
        </w:rPr>
        <w:t xml:space="preserve"> </w:t>
      </w:r>
      <w:r w:rsidR="00C213C1">
        <w:rPr>
          <w:rFonts w:ascii="Arial" w:hAnsi="Arial" w:cs="Arial"/>
          <w:sz w:val="28"/>
          <w:szCs w:val="28"/>
          <w:lang w:val="es-MX"/>
        </w:rPr>
        <w:t xml:space="preserve">Se </w:t>
      </w:r>
      <w:r w:rsidR="00C213C1" w:rsidRPr="00C570B9">
        <w:rPr>
          <w:rFonts w:ascii="Arial" w:hAnsi="Arial" w:cs="Arial"/>
          <w:sz w:val="28"/>
          <w:szCs w:val="28"/>
          <w:lang w:val="es-MX"/>
        </w:rPr>
        <w:t>tiene por</w:t>
      </w:r>
      <w:r w:rsidR="00C213C1" w:rsidRPr="00C570B9">
        <w:rPr>
          <w:rFonts w:ascii="Arial" w:hAnsi="Arial" w:cs="Arial"/>
          <w:b/>
          <w:sz w:val="28"/>
          <w:szCs w:val="28"/>
          <w:lang w:val="es-MX"/>
        </w:rPr>
        <w:t xml:space="preserve"> acreditada la omisión</w:t>
      </w:r>
      <w:r w:rsidR="00C213C1" w:rsidRPr="00C2771D">
        <w:rPr>
          <w:rFonts w:ascii="Arial" w:hAnsi="Arial" w:cs="Arial"/>
          <w:sz w:val="28"/>
          <w:szCs w:val="28"/>
          <w:lang w:val="es-MX"/>
        </w:rPr>
        <w:t xml:space="preserve"> atribuida a la Secretaría de Organización de</w:t>
      </w:r>
      <w:r w:rsidR="00C213C1">
        <w:rPr>
          <w:rFonts w:ascii="Arial" w:hAnsi="Arial" w:cs="Arial"/>
          <w:sz w:val="28"/>
          <w:szCs w:val="28"/>
          <w:lang w:val="es-MX"/>
        </w:rPr>
        <w:t>l Comité Ejecutivo Nacional de</w:t>
      </w:r>
      <w:r w:rsidR="00C213C1" w:rsidRPr="00C2771D">
        <w:rPr>
          <w:rFonts w:ascii="Arial" w:hAnsi="Arial" w:cs="Arial"/>
          <w:sz w:val="28"/>
          <w:szCs w:val="28"/>
          <w:lang w:val="es-MX"/>
        </w:rPr>
        <w:t xml:space="preserve"> MORENA</w:t>
      </w:r>
      <w:r w:rsidR="00C213C1">
        <w:rPr>
          <w:rFonts w:ascii="Arial" w:hAnsi="Arial" w:cs="Arial"/>
          <w:sz w:val="28"/>
          <w:szCs w:val="28"/>
          <w:lang w:val="es-MX"/>
        </w:rPr>
        <w:t>.</w:t>
      </w:r>
    </w:p>
    <w:p w:rsidR="008C771B" w:rsidRDefault="008C771B" w:rsidP="00A25EA7">
      <w:pPr>
        <w:shd w:val="clear" w:color="auto" w:fill="FFFFFF"/>
        <w:spacing w:line="360" w:lineRule="auto"/>
        <w:jc w:val="both"/>
        <w:rPr>
          <w:rFonts w:ascii="Arial" w:hAnsi="Arial" w:cs="Arial"/>
          <w:sz w:val="28"/>
          <w:szCs w:val="28"/>
          <w:lang w:val="es-MX"/>
        </w:rPr>
      </w:pPr>
    </w:p>
    <w:p w:rsidR="008C771B" w:rsidRDefault="007A5B92" w:rsidP="00A25EA7">
      <w:pPr>
        <w:shd w:val="clear" w:color="auto" w:fill="FFFFFF"/>
        <w:spacing w:line="360" w:lineRule="auto"/>
        <w:jc w:val="both"/>
        <w:rPr>
          <w:rFonts w:ascii="Arial" w:hAnsi="Arial" w:cs="Arial"/>
          <w:sz w:val="28"/>
          <w:szCs w:val="28"/>
          <w:lang w:val="es-MX"/>
        </w:rPr>
      </w:pPr>
      <w:r>
        <w:rPr>
          <w:rFonts w:ascii="Arial" w:hAnsi="Arial" w:cs="Arial"/>
          <w:b/>
          <w:sz w:val="28"/>
          <w:szCs w:val="28"/>
          <w:lang w:val="es-MX"/>
        </w:rPr>
        <w:t>TERCERO</w:t>
      </w:r>
      <w:r w:rsidR="008C771B">
        <w:rPr>
          <w:rFonts w:ascii="Arial" w:hAnsi="Arial" w:cs="Arial"/>
          <w:sz w:val="28"/>
          <w:szCs w:val="28"/>
          <w:lang w:val="es-MX"/>
        </w:rPr>
        <w:t xml:space="preserve">. Se </w:t>
      </w:r>
      <w:r w:rsidR="008C771B" w:rsidRPr="008C771B">
        <w:rPr>
          <w:rFonts w:ascii="Arial" w:hAnsi="Arial" w:cs="Arial"/>
          <w:b/>
          <w:sz w:val="28"/>
          <w:szCs w:val="28"/>
          <w:lang w:val="es-MX"/>
        </w:rPr>
        <w:t>ordena</w:t>
      </w:r>
      <w:r w:rsidR="008C771B">
        <w:rPr>
          <w:rFonts w:ascii="Arial" w:hAnsi="Arial" w:cs="Arial"/>
          <w:sz w:val="28"/>
          <w:szCs w:val="28"/>
          <w:lang w:val="es-MX"/>
        </w:rPr>
        <w:t xml:space="preserve"> a la </w:t>
      </w:r>
      <w:r w:rsidR="008C771B" w:rsidRPr="00C2771D">
        <w:rPr>
          <w:rFonts w:ascii="Arial" w:hAnsi="Arial" w:cs="Arial"/>
          <w:sz w:val="28"/>
          <w:szCs w:val="28"/>
          <w:lang w:val="es-MX"/>
        </w:rPr>
        <w:t>Secretaría de Organización de</w:t>
      </w:r>
      <w:r w:rsidR="008C771B">
        <w:rPr>
          <w:rFonts w:ascii="Arial" w:hAnsi="Arial" w:cs="Arial"/>
          <w:sz w:val="28"/>
          <w:szCs w:val="28"/>
          <w:lang w:val="es-MX"/>
        </w:rPr>
        <w:t>l Comité Ejecutivo Nacional de</w:t>
      </w:r>
      <w:r w:rsidR="008C771B" w:rsidRPr="00C2771D">
        <w:rPr>
          <w:rFonts w:ascii="Arial" w:hAnsi="Arial" w:cs="Arial"/>
          <w:sz w:val="28"/>
          <w:szCs w:val="28"/>
          <w:lang w:val="es-MX"/>
        </w:rPr>
        <w:t xml:space="preserve"> MORENA</w:t>
      </w:r>
      <w:r w:rsidR="008C771B">
        <w:rPr>
          <w:rFonts w:ascii="Arial" w:hAnsi="Arial" w:cs="Arial"/>
          <w:sz w:val="28"/>
          <w:szCs w:val="28"/>
          <w:lang w:val="es-MX"/>
        </w:rPr>
        <w:t xml:space="preserve"> a que d</w:t>
      </w:r>
      <w:r w:rsidR="008801B2">
        <w:rPr>
          <w:rFonts w:ascii="Arial" w:hAnsi="Arial" w:cs="Arial"/>
          <w:sz w:val="28"/>
          <w:szCs w:val="28"/>
          <w:lang w:val="es-MX"/>
        </w:rPr>
        <w:t>é</w:t>
      </w:r>
      <w:r w:rsidR="008C771B">
        <w:rPr>
          <w:rFonts w:ascii="Arial" w:hAnsi="Arial" w:cs="Arial"/>
          <w:sz w:val="28"/>
          <w:szCs w:val="28"/>
          <w:lang w:val="es-MX"/>
        </w:rPr>
        <w:t xml:space="preserve"> una contestación adecuada </w:t>
      </w:r>
      <w:r w:rsidR="008C771B" w:rsidRPr="008C771B">
        <w:rPr>
          <w:rFonts w:ascii="Arial" w:hAnsi="Arial" w:cs="Arial"/>
          <w:sz w:val="28"/>
          <w:szCs w:val="28"/>
          <w:lang w:val="es-MX"/>
        </w:rPr>
        <w:t>respecto a la procedencia de la incorporación del promovente en el padrón de afiliados</w:t>
      </w:r>
      <w:r w:rsidR="00547521">
        <w:rPr>
          <w:rFonts w:ascii="Arial" w:hAnsi="Arial" w:cs="Arial"/>
          <w:sz w:val="28"/>
          <w:szCs w:val="28"/>
          <w:lang w:val="es-MX"/>
        </w:rPr>
        <w:t xml:space="preserve"> de MORENA.</w:t>
      </w:r>
    </w:p>
    <w:p w:rsidR="002B243D" w:rsidRDefault="002B243D" w:rsidP="00A25EA7">
      <w:pPr>
        <w:shd w:val="clear" w:color="auto" w:fill="FFFFFF"/>
        <w:spacing w:line="360" w:lineRule="auto"/>
        <w:jc w:val="both"/>
        <w:rPr>
          <w:rFonts w:ascii="Arial" w:hAnsi="Arial" w:cs="Arial"/>
          <w:sz w:val="28"/>
          <w:szCs w:val="28"/>
          <w:lang w:val="es-MX"/>
        </w:rPr>
      </w:pPr>
    </w:p>
    <w:p w:rsidR="00734484" w:rsidRPr="00A25EA7" w:rsidRDefault="00734484" w:rsidP="00A25EA7">
      <w:pPr>
        <w:shd w:val="clear" w:color="auto" w:fill="FFFFFF"/>
        <w:spacing w:line="360" w:lineRule="auto"/>
        <w:jc w:val="both"/>
        <w:rPr>
          <w:rFonts w:ascii="Arial" w:hAnsi="Arial" w:cs="Arial"/>
          <w:bCs/>
          <w:sz w:val="28"/>
          <w:szCs w:val="28"/>
          <w:lang w:eastAsia="es-MX"/>
        </w:rPr>
      </w:pPr>
      <w:r w:rsidRPr="00A25EA7">
        <w:rPr>
          <w:rFonts w:ascii="Arial" w:hAnsi="Arial" w:cs="Arial"/>
          <w:b/>
          <w:bCs/>
          <w:sz w:val="28"/>
          <w:szCs w:val="28"/>
          <w:lang w:eastAsia="es-MX"/>
        </w:rPr>
        <w:t xml:space="preserve">NOTIFÍQUESE </w:t>
      </w:r>
      <w:r w:rsidR="009F292A" w:rsidRPr="00A25EA7">
        <w:rPr>
          <w:rFonts w:ascii="Arial" w:hAnsi="Arial" w:cs="Arial"/>
          <w:bCs/>
          <w:sz w:val="28"/>
          <w:szCs w:val="28"/>
          <w:lang w:eastAsia="es-MX"/>
        </w:rPr>
        <w:t>personalmente a las partes</w:t>
      </w:r>
      <w:r w:rsidR="003F5E08" w:rsidRPr="00A25EA7">
        <w:rPr>
          <w:rFonts w:ascii="Arial" w:hAnsi="Arial" w:cs="Arial"/>
          <w:bCs/>
          <w:sz w:val="28"/>
          <w:szCs w:val="28"/>
          <w:lang w:eastAsia="es-MX"/>
        </w:rPr>
        <w:t>; con copia certificada de esta resolución, en los domicilios señalados</w:t>
      </w:r>
      <w:r w:rsidR="009D7829">
        <w:rPr>
          <w:rFonts w:ascii="Arial" w:hAnsi="Arial" w:cs="Arial"/>
          <w:bCs/>
          <w:sz w:val="28"/>
          <w:szCs w:val="28"/>
          <w:lang w:eastAsia="es-MX"/>
        </w:rPr>
        <w:t xml:space="preserve"> en</w:t>
      </w:r>
      <w:r w:rsidR="003F5E08" w:rsidRPr="00A25EA7">
        <w:rPr>
          <w:rFonts w:ascii="Arial" w:hAnsi="Arial" w:cs="Arial"/>
          <w:bCs/>
          <w:sz w:val="28"/>
          <w:szCs w:val="28"/>
          <w:lang w:eastAsia="es-MX"/>
        </w:rPr>
        <w:t xml:space="preserve"> autos para tales efectos</w:t>
      </w:r>
      <w:r w:rsidR="009F292A" w:rsidRPr="00A25EA7">
        <w:rPr>
          <w:rFonts w:ascii="Arial" w:hAnsi="Arial" w:cs="Arial"/>
          <w:sz w:val="28"/>
          <w:szCs w:val="28"/>
        </w:rPr>
        <w:t xml:space="preserve">; así como por </w:t>
      </w:r>
      <w:r w:rsidR="009F292A" w:rsidRPr="00A25EA7">
        <w:rPr>
          <w:rFonts w:ascii="Arial" w:hAnsi="Arial" w:cs="Arial"/>
          <w:b/>
          <w:bCs/>
          <w:sz w:val="28"/>
          <w:szCs w:val="28"/>
        </w:rPr>
        <w:t xml:space="preserve">estrados </w:t>
      </w:r>
      <w:r w:rsidR="009F292A" w:rsidRPr="00A25EA7">
        <w:rPr>
          <w:rFonts w:ascii="Arial" w:hAnsi="Arial" w:cs="Arial"/>
          <w:sz w:val="28"/>
          <w:szCs w:val="28"/>
        </w:rPr>
        <w:t>a las demás personas interesadas.</w:t>
      </w:r>
    </w:p>
    <w:p w:rsidR="00611A9C" w:rsidRPr="00A25EA7" w:rsidRDefault="00611A9C" w:rsidP="00A25EA7">
      <w:pPr>
        <w:spacing w:line="360" w:lineRule="auto"/>
        <w:jc w:val="both"/>
        <w:rPr>
          <w:rFonts w:ascii="Arial" w:eastAsia="Calibri" w:hAnsi="Arial" w:cs="Arial"/>
          <w:szCs w:val="28"/>
          <w:lang w:val="es-MX" w:eastAsia="es-MX"/>
        </w:rPr>
      </w:pPr>
    </w:p>
    <w:p w:rsidR="00611A9C" w:rsidRPr="00A25EA7" w:rsidRDefault="00611A9C" w:rsidP="00A25EA7">
      <w:pPr>
        <w:spacing w:line="360" w:lineRule="auto"/>
        <w:jc w:val="both"/>
        <w:rPr>
          <w:rFonts w:ascii="Arial" w:eastAsia="Calibri" w:hAnsi="Arial" w:cs="Arial"/>
          <w:sz w:val="28"/>
          <w:szCs w:val="28"/>
          <w:lang w:val="es-MX" w:eastAsia="es-MX"/>
        </w:rPr>
      </w:pPr>
      <w:r w:rsidRPr="00A25EA7">
        <w:rPr>
          <w:rFonts w:ascii="Arial" w:eastAsia="Calibri" w:hAnsi="Arial" w:cs="Arial"/>
          <w:sz w:val="28"/>
          <w:szCs w:val="28"/>
          <w:lang w:val="es-MX" w:eastAsia="es-MX"/>
        </w:rPr>
        <w:t>Publíquese en el sitio de internet</w:t>
      </w:r>
      <w:r w:rsidRPr="00A25EA7">
        <w:rPr>
          <w:rFonts w:ascii="Arial" w:eastAsia="Calibri" w:hAnsi="Arial" w:cs="Arial"/>
          <w:b/>
          <w:sz w:val="28"/>
          <w:szCs w:val="28"/>
          <w:lang w:val="es-MX" w:eastAsia="es-MX"/>
        </w:rPr>
        <w:t xml:space="preserve"> </w:t>
      </w:r>
      <w:r w:rsidRPr="00A25EA7">
        <w:rPr>
          <w:rFonts w:ascii="Arial" w:eastAsia="Calibri" w:hAnsi="Arial" w:cs="Arial"/>
          <w:sz w:val="28"/>
          <w:szCs w:val="28"/>
          <w:lang w:val="es-MX" w:eastAsia="es-MX"/>
        </w:rPr>
        <w:t>de este Tribunal Electoral, www.te</w:t>
      </w:r>
      <w:r w:rsidR="001A3175">
        <w:rPr>
          <w:rFonts w:ascii="Arial" w:eastAsia="Calibri" w:hAnsi="Arial" w:cs="Arial"/>
          <w:sz w:val="28"/>
          <w:szCs w:val="28"/>
          <w:lang w:val="es-MX" w:eastAsia="es-MX"/>
        </w:rPr>
        <w:t>cdmx.</w:t>
      </w:r>
      <w:r w:rsidRPr="00A25EA7">
        <w:rPr>
          <w:rFonts w:ascii="Arial" w:eastAsia="Calibri" w:hAnsi="Arial" w:cs="Arial"/>
          <w:sz w:val="28"/>
          <w:szCs w:val="28"/>
          <w:lang w:val="es-MX" w:eastAsia="es-MX"/>
        </w:rPr>
        <w:t xml:space="preserve">org.mx, una vez que esta sentencia haya causado estado. </w:t>
      </w:r>
    </w:p>
    <w:p w:rsidR="00611A9C" w:rsidRPr="00A25EA7" w:rsidRDefault="00611A9C" w:rsidP="00A25EA7">
      <w:pPr>
        <w:spacing w:line="360" w:lineRule="auto"/>
        <w:jc w:val="both"/>
        <w:rPr>
          <w:rFonts w:ascii="Arial" w:eastAsia="Calibri" w:hAnsi="Arial" w:cs="Arial"/>
          <w:color w:val="000000"/>
          <w:szCs w:val="28"/>
          <w:lang w:val="es-MX"/>
        </w:rPr>
      </w:pPr>
    </w:p>
    <w:p w:rsidR="00611A9C" w:rsidRPr="00A25EA7" w:rsidRDefault="00611A9C" w:rsidP="00A25EA7">
      <w:pPr>
        <w:spacing w:line="360" w:lineRule="auto"/>
        <w:jc w:val="both"/>
        <w:rPr>
          <w:rFonts w:ascii="Arial" w:eastAsia="Calibri" w:hAnsi="Arial" w:cs="Arial"/>
          <w:color w:val="000000"/>
          <w:sz w:val="28"/>
          <w:szCs w:val="28"/>
          <w:lang w:val="es-MX" w:eastAsia="es-MX"/>
        </w:rPr>
      </w:pPr>
      <w:r w:rsidRPr="00A25EA7">
        <w:rPr>
          <w:rFonts w:ascii="Arial" w:eastAsia="Calibri" w:hAnsi="Arial" w:cs="Arial"/>
          <w:b/>
          <w:color w:val="000000"/>
          <w:sz w:val="28"/>
          <w:szCs w:val="28"/>
          <w:lang w:val="es-MX"/>
        </w:rPr>
        <w:t xml:space="preserve">Archívese </w:t>
      </w:r>
      <w:r w:rsidRPr="00A25EA7">
        <w:rPr>
          <w:rFonts w:ascii="Arial" w:eastAsia="Calibri" w:hAnsi="Arial" w:cs="Arial"/>
          <w:color w:val="000000"/>
          <w:sz w:val="28"/>
          <w:szCs w:val="28"/>
          <w:lang w:val="es-MX"/>
        </w:rPr>
        <w:t>el ex</w:t>
      </w:r>
      <w:bookmarkStart w:id="62" w:name="_GoBack"/>
      <w:bookmarkEnd w:id="62"/>
      <w:r w:rsidRPr="00A25EA7">
        <w:rPr>
          <w:rFonts w:ascii="Arial" w:eastAsia="Calibri" w:hAnsi="Arial" w:cs="Arial"/>
          <w:color w:val="000000"/>
          <w:sz w:val="28"/>
          <w:szCs w:val="28"/>
          <w:lang w:val="es-MX"/>
        </w:rPr>
        <w:t>pediente como asunto total y definitivamente concluido</w:t>
      </w:r>
      <w:r w:rsidRPr="00A25EA7">
        <w:rPr>
          <w:rFonts w:ascii="Arial" w:eastAsia="Calibri" w:hAnsi="Arial" w:cs="Arial"/>
          <w:color w:val="000000"/>
          <w:sz w:val="28"/>
          <w:szCs w:val="28"/>
          <w:lang w:val="es-MX" w:eastAsia="es-MX"/>
        </w:rPr>
        <w:t xml:space="preserve">. </w:t>
      </w:r>
    </w:p>
    <w:p w:rsidR="00611A9C" w:rsidRPr="00EE6F6E" w:rsidRDefault="00611A9C" w:rsidP="00A25EA7">
      <w:pPr>
        <w:spacing w:line="360" w:lineRule="auto"/>
        <w:jc w:val="both"/>
        <w:rPr>
          <w:rFonts w:ascii="Arial" w:eastAsia="Calibri" w:hAnsi="Arial" w:cs="Arial"/>
          <w:color w:val="000000"/>
          <w:sz w:val="32"/>
          <w:szCs w:val="32"/>
          <w:lang w:val="es-MX" w:eastAsia="es-MX"/>
        </w:rPr>
      </w:pPr>
    </w:p>
    <w:p w:rsidR="00EE6F6E" w:rsidRDefault="00611A9C" w:rsidP="00EC01F1">
      <w:pPr>
        <w:spacing w:line="360" w:lineRule="auto"/>
        <w:jc w:val="both"/>
        <w:rPr>
          <w:rFonts w:ascii="Arial" w:eastAsia="Arial" w:hAnsi="Arial" w:cs="Arial"/>
          <w:sz w:val="28"/>
          <w:szCs w:val="28"/>
        </w:rPr>
      </w:pPr>
      <w:r w:rsidRPr="00A25EA7">
        <w:rPr>
          <w:rFonts w:ascii="Arial" w:hAnsi="Arial" w:cs="Arial"/>
          <w:sz w:val="28"/>
          <w:szCs w:val="28"/>
        </w:rPr>
        <w:t xml:space="preserve">Así, </w:t>
      </w:r>
      <w:r w:rsidR="00B1113F">
        <w:rPr>
          <w:rFonts w:ascii="Arial" w:hAnsi="Arial" w:cs="Arial"/>
          <w:sz w:val="28"/>
          <w:szCs w:val="28"/>
        </w:rPr>
        <w:t xml:space="preserve">lo resolvieron y firman las Magistradas y los Magistrados integrantes del Pleno del Tribunal Electoral de la Ciudad de México, por </w:t>
      </w:r>
      <w:r w:rsidR="00B1113F" w:rsidRPr="00EC01F1">
        <w:rPr>
          <w:rFonts w:ascii="Arial" w:hAnsi="Arial" w:cs="Arial"/>
          <w:b/>
          <w:sz w:val="28"/>
          <w:szCs w:val="28"/>
        </w:rPr>
        <w:t>mayoría</w:t>
      </w:r>
      <w:r w:rsidR="00B1113F">
        <w:rPr>
          <w:rFonts w:ascii="Arial" w:hAnsi="Arial" w:cs="Arial"/>
          <w:sz w:val="28"/>
          <w:szCs w:val="28"/>
        </w:rPr>
        <w:t xml:space="preserve"> de tres votos a fa</w:t>
      </w:r>
      <w:r w:rsidR="00EC01F1">
        <w:rPr>
          <w:rFonts w:ascii="Arial" w:hAnsi="Arial" w:cs="Arial"/>
          <w:sz w:val="28"/>
          <w:szCs w:val="28"/>
        </w:rPr>
        <w:t xml:space="preserve">vor de las Magistradas Martha Alejandra Chávez Camarena y Martha Leticia Mercado Ramírez, así como del Colegiado Armando Ambriz Hernández, a quien el Pleno instruyó elaborar el </w:t>
      </w:r>
      <w:r w:rsidR="00EC01F1" w:rsidRPr="00EC01F1">
        <w:rPr>
          <w:rFonts w:ascii="Arial" w:hAnsi="Arial" w:cs="Arial"/>
          <w:b/>
          <w:sz w:val="28"/>
          <w:szCs w:val="28"/>
        </w:rPr>
        <w:t>engrose</w:t>
      </w:r>
      <w:r w:rsidR="00EC01F1">
        <w:rPr>
          <w:rFonts w:ascii="Arial" w:hAnsi="Arial" w:cs="Arial"/>
          <w:sz w:val="28"/>
          <w:szCs w:val="28"/>
        </w:rPr>
        <w:t xml:space="preserve"> atinente, con el voto en contra de los Colegiados Juan Carlos Sánchez León y </w:t>
      </w:r>
      <w:r w:rsidR="00B1113F">
        <w:rPr>
          <w:rFonts w:ascii="Arial" w:hAnsi="Arial" w:cs="Arial"/>
          <w:sz w:val="28"/>
          <w:szCs w:val="28"/>
        </w:rPr>
        <w:t xml:space="preserve"> </w:t>
      </w:r>
      <w:r w:rsidR="00EC01F1">
        <w:rPr>
          <w:rFonts w:ascii="Arial" w:hAnsi="Arial" w:cs="Arial"/>
          <w:sz w:val="28"/>
          <w:szCs w:val="28"/>
        </w:rPr>
        <w:t xml:space="preserve">Gustavo Anzaldo Hernández, este último, </w:t>
      </w:r>
      <w:r w:rsidR="00EC01F1">
        <w:rPr>
          <w:rFonts w:ascii="Arial" w:eastAsia="Arial" w:hAnsi="Arial" w:cs="Arial"/>
          <w:sz w:val="28"/>
          <w:szCs w:val="28"/>
        </w:rPr>
        <w:t xml:space="preserve">quien al haber sido </w:t>
      </w:r>
      <w:r w:rsidR="00EC01F1">
        <w:rPr>
          <w:rFonts w:ascii="Arial" w:eastAsia="Arial" w:hAnsi="Arial" w:cs="Arial"/>
          <w:sz w:val="28"/>
          <w:szCs w:val="28"/>
        </w:rPr>
        <w:lastRenderedPageBreak/>
        <w:t>Ponente en este asunto su proyecto de resolución de agrega como voto particular. Todo lo actuado ante el Secretario General, quien autoriza y da fe.</w:t>
      </w:r>
    </w:p>
    <w:p w:rsidR="00EE6F6E" w:rsidRPr="00EE6F6E" w:rsidRDefault="00EE6F6E" w:rsidP="00EC01F1">
      <w:pPr>
        <w:spacing w:line="360" w:lineRule="auto"/>
        <w:jc w:val="both"/>
        <w:rPr>
          <w:rFonts w:ascii="Arial" w:eastAsia="Arial" w:hAnsi="Arial" w:cs="Arial"/>
          <w:sz w:val="32"/>
          <w:szCs w:val="32"/>
        </w:rPr>
      </w:pPr>
    </w:p>
    <w:p w:rsidR="00EE6F6E" w:rsidRPr="00B52D79" w:rsidRDefault="00EE6F6E" w:rsidP="00EE6F6E">
      <w:pPr>
        <w:tabs>
          <w:tab w:val="left" w:pos="1416"/>
          <w:tab w:val="left" w:pos="2124"/>
          <w:tab w:val="left" w:pos="2832"/>
          <w:tab w:val="left" w:pos="4820"/>
          <w:tab w:val="left" w:pos="6735"/>
        </w:tabs>
        <w:spacing w:line="360" w:lineRule="auto"/>
        <w:ind w:right="40"/>
        <w:jc w:val="both"/>
        <w:rPr>
          <w:rFonts w:ascii="Arial" w:hAnsi="Arial" w:cs="Arial"/>
          <w:b/>
          <w:color w:val="000000" w:themeColor="text1"/>
          <w:sz w:val="28"/>
          <w:szCs w:val="28"/>
        </w:rPr>
      </w:pPr>
      <w:r>
        <w:rPr>
          <w:rFonts w:ascii="Arial" w:hAnsi="Arial" w:cs="Arial"/>
          <w:b/>
          <w:sz w:val="28"/>
          <w:szCs w:val="28"/>
        </w:rPr>
        <w:t xml:space="preserve">INICIA </w:t>
      </w:r>
      <w:r w:rsidRPr="00B52D79">
        <w:rPr>
          <w:rFonts w:ascii="Arial" w:hAnsi="Arial" w:cs="Arial"/>
          <w:b/>
          <w:sz w:val="28"/>
          <w:szCs w:val="28"/>
        </w:rPr>
        <w:t>VOTO PARTICULAR QUE FORMULA EL MAGISTRADO ELECTORAL GUSTAVO ANZALDO HERNÁNDEZ, RESPECTO DE LA RESOLUCIÓN APROBADA POR EL PLENO DE ESTE TRIBUNAL ELECTORAL EN EL EXPEDIENTE TECDMX-JLDC-137</w:t>
      </w:r>
      <w:r>
        <w:rPr>
          <w:rFonts w:ascii="Arial" w:hAnsi="Arial" w:cs="Arial"/>
          <w:b/>
          <w:sz w:val="28"/>
          <w:szCs w:val="28"/>
        </w:rPr>
        <w:t>7</w:t>
      </w:r>
      <w:r w:rsidRPr="00B52D79">
        <w:rPr>
          <w:rFonts w:ascii="Arial" w:hAnsi="Arial" w:cs="Arial"/>
          <w:b/>
          <w:sz w:val="28"/>
          <w:szCs w:val="28"/>
        </w:rPr>
        <w:t xml:space="preserve">/2019. </w:t>
      </w:r>
    </w:p>
    <w:p w:rsidR="00EE6F6E" w:rsidRPr="00EE6F6E" w:rsidRDefault="00EE6F6E" w:rsidP="00EE6F6E">
      <w:pPr>
        <w:autoSpaceDE w:val="0"/>
        <w:autoSpaceDN w:val="0"/>
        <w:spacing w:line="360" w:lineRule="auto"/>
        <w:jc w:val="both"/>
        <w:rPr>
          <w:rFonts w:ascii="Arial" w:hAnsi="Arial" w:cs="Arial"/>
          <w:sz w:val="32"/>
          <w:szCs w:val="32"/>
        </w:rPr>
      </w:pPr>
    </w:p>
    <w:p w:rsidR="00EE6F6E" w:rsidRPr="00B52D79" w:rsidRDefault="00EE6F6E" w:rsidP="00EE6F6E">
      <w:pPr>
        <w:autoSpaceDE w:val="0"/>
        <w:autoSpaceDN w:val="0"/>
        <w:spacing w:line="360" w:lineRule="auto"/>
        <w:jc w:val="both"/>
        <w:rPr>
          <w:rFonts w:ascii="Arial" w:hAnsi="Arial" w:cs="Arial"/>
          <w:sz w:val="28"/>
          <w:szCs w:val="28"/>
        </w:rPr>
      </w:pPr>
      <w:r w:rsidRPr="00B52D79">
        <w:rPr>
          <w:rFonts w:ascii="Arial" w:hAnsi="Arial" w:cs="Arial"/>
          <w:sz w:val="28"/>
          <w:szCs w:val="28"/>
        </w:rPr>
        <w:t xml:space="preserve">Con fundamento en los artículos 185 fracción VII del Código de Instituciones y Procedimientos Electorales de la Ciudad de México; 87 fracción IV de la Ley Procesal Electoral de la Ciudad de México; 9 párrafo segundo y 100 párrafo segundo, fracción II, del Reglamento Interior de este Órgano Jurisdiccional, presento </w:t>
      </w:r>
      <w:r w:rsidRPr="00B52D79">
        <w:rPr>
          <w:rFonts w:ascii="Arial" w:hAnsi="Arial" w:cs="Arial"/>
          <w:b/>
          <w:sz w:val="28"/>
          <w:szCs w:val="28"/>
        </w:rPr>
        <w:t>VOTO</w:t>
      </w:r>
      <w:r w:rsidRPr="00B52D79">
        <w:rPr>
          <w:rFonts w:ascii="Arial" w:hAnsi="Arial" w:cs="Arial"/>
          <w:sz w:val="28"/>
          <w:szCs w:val="28"/>
        </w:rPr>
        <w:t xml:space="preserve"> </w:t>
      </w:r>
      <w:r w:rsidRPr="00B52D79">
        <w:rPr>
          <w:rFonts w:ascii="Arial" w:hAnsi="Arial" w:cs="Arial"/>
          <w:b/>
          <w:sz w:val="28"/>
          <w:szCs w:val="28"/>
        </w:rPr>
        <w:t xml:space="preserve">PARTICULAR </w:t>
      </w:r>
      <w:r w:rsidRPr="00B52D79">
        <w:rPr>
          <w:rFonts w:ascii="Arial" w:hAnsi="Arial" w:cs="Arial"/>
          <w:sz w:val="28"/>
          <w:szCs w:val="28"/>
        </w:rPr>
        <w:t>en los términos siguientes:</w:t>
      </w:r>
    </w:p>
    <w:p w:rsidR="00EE6F6E" w:rsidRPr="00EE6F6E" w:rsidRDefault="00EE6F6E" w:rsidP="00EE6F6E">
      <w:pPr>
        <w:spacing w:line="360" w:lineRule="auto"/>
        <w:jc w:val="both"/>
        <w:rPr>
          <w:rFonts w:ascii="Arial" w:hAnsi="Arial" w:cs="Arial"/>
          <w:sz w:val="32"/>
          <w:szCs w:val="32"/>
        </w:rPr>
      </w:pPr>
    </w:p>
    <w:p w:rsidR="00EE6F6E" w:rsidRDefault="00EE6F6E" w:rsidP="00EE6F6E">
      <w:pPr>
        <w:spacing w:line="360" w:lineRule="auto"/>
        <w:jc w:val="both"/>
        <w:rPr>
          <w:rFonts w:ascii="Arial" w:hAnsi="Arial" w:cs="Arial"/>
          <w:sz w:val="28"/>
          <w:szCs w:val="28"/>
        </w:rPr>
      </w:pPr>
      <w:r w:rsidRPr="00B52D79">
        <w:rPr>
          <w:rFonts w:ascii="Arial" w:hAnsi="Arial" w:cs="Arial"/>
          <w:sz w:val="28"/>
          <w:szCs w:val="28"/>
        </w:rPr>
        <w:t>No comparto el sentido de la resolución aprobada por la mayoría de Magis</w:t>
      </w:r>
      <w:r>
        <w:rPr>
          <w:rFonts w:ascii="Arial" w:hAnsi="Arial" w:cs="Arial"/>
          <w:sz w:val="28"/>
          <w:szCs w:val="28"/>
        </w:rPr>
        <w:t xml:space="preserve">traturas integrantes del Pleno, debido a que en la propuesta, en su parte considerativa, se argumentó la improcedencia del medio de impugnación esencialmente por lo siguiente: </w:t>
      </w:r>
    </w:p>
    <w:p w:rsidR="00EE6F6E" w:rsidRPr="00EE6F6E" w:rsidRDefault="00EE6F6E" w:rsidP="00EE6F6E">
      <w:pPr>
        <w:tabs>
          <w:tab w:val="left" w:pos="7655"/>
          <w:tab w:val="left" w:pos="7938"/>
        </w:tabs>
        <w:spacing w:line="360" w:lineRule="auto"/>
        <w:jc w:val="both"/>
        <w:rPr>
          <w:rFonts w:ascii="Arial" w:hAnsi="Arial" w:cs="Arial"/>
          <w:sz w:val="32"/>
          <w:szCs w:val="32"/>
        </w:rPr>
      </w:pPr>
    </w:p>
    <w:p w:rsidR="00EE6F6E" w:rsidRPr="00D800C7" w:rsidRDefault="00EE6F6E" w:rsidP="00EE6F6E">
      <w:pPr>
        <w:pStyle w:val="Prrafodelista"/>
        <w:numPr>
          <w:ilvl w:val="0"/>
          <w:numId w:val="28"/>
        </w:numPr>
        <w:tabs>
          <w:tab w:val="left" w:pos="7655"/>
          <w:tab w:val="left" w:pos="7938"/>
        </w:tabs>
        <w:spacing w:line="360" w:lineRule="auto"/>
        <w:jc w:val="both"/>
        <w:rPr>
          <w:rFonts w:cs="Arial"/>
          <w:b/>
          <w:sz w:val="28"/>
          <w:szCs w:val="28"/>
        </w:rPr>
      </w:pPr>
      <w:r>
        <w:rPr>
          <w:rFonts w:cs="Arial"/>
          <w:b/>
          <w:sz w:val="28"/>
          <w:szCs w:val="28"/>
          <w:lang w:val="es-MX"/>
        </w:rPr>
        <w:t>Sin Materia</w:t>
      </w:r>
    </w:p>
    <w:p w:rsidR="00EE6F6E" w:rsidRPr="00EE6F6E" w:rsidRDefault="00EE6F6E" w:rsidP="00EE6F6E">
      <w:pPr>
        <w:tabs>
          <w:tab w:val="left" w:pos="7655"/>
          <w:tab w:val="left" w:pos="7938"/>
        </w:tabs>
        <w:spacing w:line="360" w:lineRule="auto"/>
        <w:jc w:val="both"/>
        <w:rPr>
          <w:rFonts w:ascii="Arial" w:hAnsi="Arial" w:cs="Arial"/>
          <w:sz w:val="32"/>
          <w:szCs w:val="32"/>
        </w:rPr>
      </w:pPr>
    </w:p>
    <w:p w:rsidR="00EE6F6E" w:rsidRPr="00D83203" w:rsidRDefault="00EE6F6E" w:rsidP="00EE6F6E">
      <w:pPr>
        <w:tabs>
          <w:tab w:val="left" w:pos="7655"/>
          <w:tab w:val="left" w:pos="7938"/>
        </w:tabs>
        <w:spacing w:line="360" w:lineRule="auto"/>
        <w:jc w:val="both"/>
        <w:rPr>
          <w:rFonts w:ascii="Arial" w:hAnsi="Arial" w:cs="Arial"/>
          <w:sz w:val="28"/>
          <w:szCs w:val="28"/>
        </w:rPr>
      </w:pPr>
      <w:r>
        <w:rPr>
          <w:rFonts w:ascii="Arial" w:hAnsi="Arial" w:cs="Arial"/>
          <w:sz w:val="28"/>
          <w:szCs w:val="28"/>
        </w:rPr>
        <w:t xml:space="preserve">En relación a la omisión de dar respuesta por parte de las autoridades responsables a los escritos presentados por la </w:t>
      </w:r>
      <w:r>
        <w:rPr>
          <w:rFonts w:ascii="Arial" w:hAnsi="Arial" w:cs="Arial"/>
          <w:sz w:val="28"/>
          <w:szCs w:val="28"/>
        </w:rPr>
        <w:lastRenderedPageBreak/>
        <w:t xml:space="preserve">parte actora, se actualiza la causal de inadmisión establecida en el artículo 49 fracción </w:t>
      </w:r>
      <w:r w:rsidRPr="003E33A1">
        <w:rPr>
          <w:rFonts w:ascii="Arial" w:hAnsi="Arial" w:cs="Arial"/>
          <w:sz w:val="28"/>
          <w:szCs w:val="28"/>
        </w:rPr>
        <w:t>XIII</w:t>
      </w:r>
      <w:r>
        <w:rPr>
          <w:rFonts w:ascii="Arial" w:hAnsi="Arial" w:cs="Arial"/>
          <w:sz w:val="28"/>
          <w:szCs w:val="28"/>
        </w:rPr>
        <w:t>,</w:t>
      </w:r>
      <w:r w:rsidRPr="003E33A1">
        <w:rPr>
          <w:rFonts w:ascii="Arial" w:hAnsi="Arial" w:cs="Arial"/>
          <w:sz w:val="28"/>
          <w:szCs w:val="28"/>
        </w:rPr>
        <w:t xml:space="preserve"> </w:t>
      </w:r>
      <w:r>
        <w:rPr>
          <w:rFonts w:ascii="Arial" w:hAnsi="Arial" w:cs="Arial"/>
          <w:sz w:val="28"/>
          <w:szCs w:val="28"/>
        </w:rPr>
        <w:t xml:space="preserve">en relación con el </w:t>
      </w:r>
      <w:r w:rsidRPr="003E33A1">
        <w:rPr>
          <w:rFonts w:ascii="Arial" w:hAnsi="Arial" w:cs="Arial"/>
          <w:sz w:val="28"/>
          <w:szCs w:val="28"/>
        </w:rPr>
        <w:t xml:space="preserve">50 fracción II de la citada Ley, relativa a que </w:t>
      </w:r>
      <w:r w:rsidRPr="00D83203">
        <w:rPr>
          <w:rFonts w:ascii="Arial" w:hAnsi="Arial" w:cs="Arial"/>
          <w:sz w:val="28"/>
          <w:szCs w:val="28"/>
        </w:rPr>
        <w:t xml:space="preserve">el medio de impugnación ha quedado sin materia. </w:t>
      </w:r>
    </w:p>
    <w:p w:rsidR="00EE6F6E" w:rsidRPr="00EE6F6E" w:rsidRDefault="00EE6F6E" w:rsidP="00EE6F6E">
      <w:pPr>
        <w:tabs>
          <w:tab w:val="left" w:pos="7655"/>
          <w:tab w:val="left" w:pos="7938"/>
        </w:tabs>
        <w:spacing w:line="360" w:lineRule="auto"/>
        <w:jc w:val="both"/>
        <w:rPr>
          <w:rFonts w:ascii="Arial" w:hAnsi="Arial" w:cs="Arial"/>
          <w:color w:val="000000"/>
          <w:sz w:val="32"/>
          <w:szCs w:val="32"/>
          <w:shd w:val="clear" w:color="auto" w:fill="FFFFFF"/>
        </w:rPr>
      </w:pPr>
    </w:p>
    <w:p w:rsidR="00EE6F6E" w:rsidRDefault="00EE6F6E" w:rsidP="00EE6F6E">
      <w:pPr>
        <w:tabs>
          <w:tab w:val="left" w:pos="7655"/>
          <w:tab w:val="left" w:pos="7938"/>
        </w:tabs>
        <w:spacing w:line="360" w:lineRule="auto"/>
        <w:jc w:val="both"/>
        <w:rPr>
          <w:rFonts w:ascii="Arial" w:hAnsi="Arial" w:cs="Arial"/>
          <w:sz w:val="28"/>
          <w:szCs w:val="28"/>
        </w:rPr>
      </w:pPr>
      <w:r w:rsidRPr="00C974AA">
        <w:rPr>
          <w:rFonts w:ascii="Arial" w:hAnsi="Arial" w:cs="Arial"/>
          <w:color w:val="000000"/>
          <w:sz w:val="28"/>
          <w:szCs w:val="28"/>
          <w:shd w:val="clear" w:color="auto" w:fill="FFFFFF"/>
        </w:rPr>
        <w:t xml:space="preserve">Lo anterior, al </w:t>
      </w:r>
      <w:r w:rsidRPr="00C974AA">
        <w:rPr>
          <w:rFonts w:ascii="Arial" w:hAnsi="Arial" w:cs="Arial"/>
          <w:sz w:val="28"/>
          <w:szCs w:val="28"/>
        </w:rPr>
        <w:t>advertirse un cambio de situación jurídica respecto de la omisión denunciada, misma que ha sido modificada con motivo de las respuestas emitidas por la Presidencia del CEN y la Secretar</w:t>
      </w:r>
      <w:r>
        <w:rPr>
          <w:rFonts w:ascii="Arial" w:hAnsi="Arial" w:cs="Arial"/>
          <w:sz w:val="28"/>
          <w:szCs w:val="28"/>
        </w:rPr>
        <w:t>í</w:t>
      </w:r>
      <w:r w:rsidRPr="00C974AA">
        <w:rPr>
          <w:rFonts w:ascii="Arial" w:hAnsi="Arial" w:cs="Arial"/>
          <w:sz w:val="28"/>
          <w:szCs w:val="28"/>
        </w:rPr>
        <w:t>a de Organización e inexistente por cuanto hace a la Comisión de Justicia, como se explica enseguida.</w:t>
      </w:r>
    </w:p>
    <w:p w:rsidR="00EE6F6E" w:rsidRPr="00EE6F6E" w:rsidRDefault="00EE6F6E" w:rsidP="00EE6F6E">
      <w:pPr>
        <w:tabs>
          <w:tab w:val="left" w:pos="7655"/>
          <w:tab w:val="left" w:pos="7938"/>
        </w:tabs>
        <w:spacing w:line="360" w:lineRule="auto"/>
        <w:jc w:val="both"/>
        <w:rPr>
          <w:rFonts w:ascii="Arial" w:hAnsi="Arial" w:cs="Arial"/>
          <w:sz w:val="32"/>
          <w:szCs w:val="32"/>
        </w:rPr>
      </w:pPr>
    </w:p>
    <w:p w:rsidR="00EE6F6E" w:rsidRPr="00481047" w:rsidRDefault="00EE6F6E" w:rsidP="00EE6F6E">
      <w:pPr>
        <w:tabs>
          <w:tab w:val="left" w:pos="7655"/>
          <w:tab w:val="left" w:pos="7938"/>
        </w:tabs>
        <w:spacing w:line="360" w:lineRule="auto"/>
        <w:jc w:val="both"/>
        <w:rPr>
          <w:rFonts w:ascii="Arial" w:hAnsi="Arial" w:cs="Arial"/>
          <w:sz w:val="28"/>
          <w:szCs w:val="28"/>
        </w:rPr>
      </w:pPr>
      <w:r>
        <w:rPr>
          <w:rFonts w:ascii="Arial" w:hAnsi="Arial" w:cs="Arial"/>
          <w:sz w:val="28"/>
          <w:szCs w:val="28"/>
        </w:rPr>
        <w:t xml:space="preserve">El primer supuesto, porque </w:t>
      </w:r>
      <w:r w:rsidRPr="00B50175">
        <w:rPr>
          <w:rFonts w:ascii="Arial" w:hAnsi="Arial" w:cs="Arial"/>
          <w:sz w:val="28"/>
          <w:szCs w:val="28"/>
        </w:rPr>
        <w:t>consta</w:t>
      </w:r>
      <w:r>
        <w:rPr>
          <w:rFonts w:ascii="Arial" w:hAnsi="Arial" w:cs="Arial"/>
          <w:sz w:val="28"/>
          <w:szCs w:val="28"/>
        </w:rPr>
        <w:t>n</w:t>
      </w:r>
      <w:r w:rsidRPr="00B50175">
        <w:rPr>
          <w:rFonts w:ascii="Arial" w:hAnsi="Arial" w:cs="Arial"/>
          <w:sz w:val="28"/>
          <w:szCs w:val="28"/>
        </w:rPr>
        <w:t xml:space="preserve"> en autos </w:t>
      </w:r>
      <w:r>
        <w:rPr>
          <w:rFonts w:ascii="Arial" w:hAnsi="Arial" w:cs="Arial"/>
          <w:sz w:val="28"/>
          <w:szCs w:val="28"/>
        </w:rPr>
        <w:t>las respuestas otorgadas con posterioridad al medio de impugnación tanto del Secretario Técnico del CEN</w:t>
      </w:r>
      <w:r w:rsidRPr="00B50175">
        <w:rPr>
          <w:rFonts w:ascii="Arial" w:hAnsi="Arial" w:cs="Arial"/>
          <w:sz w:val="28"/>
          <w:szCs w:val="28"/>
          <w:vertAlign w:val="superscript"/>
        </w:rPr>
        <w:footnoteReference w:id="29"/>
      </w:r>
      <w:r w:rsidRPr="00B50175">
        <w:rPr>
          <w:rFonts w:ascii="Arial" w:hAnsi="Arial" w:cs="Arial"/>
          <w:sz w:val="28"/>
          <w:szCs w:val="28"/>
        </w:rPr>
        <w:t xml:space="preserve">, </w:t>
      </w:r>
      <w:r>
        <w:rPr>
          <w:rFonts w:ascii="Arial" w:hAnsi="Arial" w:cs="Arial"/>
          <w:sz w:val="28"/>
          <w:szCs w:val="28"/>
        </w:rPr>
        <w:t>como d</w:t>
      </w:r>
      <w:r w:rsidRPr="001473E7">
        <w:rPr>
          <w:rFonts w:ascii="Arial" w:hAnsi="Arial" w:cs="Arial"/>
          <w:sz w:val="28"/>
          <w:szCs w:val="28"/>
        </w:rPr>
        <w:t xml:space="preserve">el </w:t>
      </w:r>
      <w:r>
        <w:rPr>
          <w:rFonts w:ascii="Arial" w:hAnsi="Arial" w:cs="Arial"/>
          <w:sz w:val="28"/>
          <w:szCs w:val="28"/>
        </w:rPr>
        <w:t>Delegado en Funciones de S</w:t>
      </w:r>
      <w:r w:rsidRPr="001473E7">
        <w:rPr>
          <w:rFonts w:ascii="Arial" w:hAnsi="Arial" w:cs="Arial"/>
          <w:sz w:val="28"/>
          <w:szCs w:val="28"/>
        </w:rPr>
        <w:t xml:space="preserve">ecretario </w:t>
      </w:r>
      <w:r>
        <w:rPr>
          <w:rFonts w:ascii="Arial" w:hAnsi="Arial" w:cs="Arial"/>
          <w:sz w:val="28"/>
          <w:szCs w:val="28"/>
        </w:rPr>
        <w:t>de Organización</w:t>
      </w:r>
      <w:r w:rsidRPr="001473E7">
        <w:rPr>
          <w:rFonts w:ascii="Arial" w:hAnsi="Arial" w:cs="Arial"/>
          <w:sz w:val="28"/>
          <w:szCs w:val="28"/>
          <w:vertAlign w:val="superscript"/>
        </w:rPr>
        <w:footnoteReference w:id="30"/>
      </w:r>
      <w:r>
        <w:rPr>
          <w:rFonts w:ascii="Arial" w:hAnsi="Arial" w:cs="Arial"/>
          <w:sz w:val="28"/>
          <w:szCs w:val="28"/>
        </w:rPr>
        <w:t>, y ambas notificadas vía correo electrónico a la parte actora.</w:t>
      </w:r>
    </w:p>
    <w:p w:rsidR="00EE6F6E" w:rsidRPr="00EE6F6E" w:rsidRDefault="00EE6F6E" w:rsidP="00EE6F6E">
      <w:pPr>
        <w:tabs>
          <w:tab w:val="left" w:pos="7655"/>
          <w:tab w:val="left" w:pos="7938"/>
        </w:tabs>
        <w:spacing w:line="360" w:lineRule="auto"/>
        <w:jc w:val="both"/>
        <w:rPr>
          <w:rFonts w:ascii="Arial" w:hAnsi="Arial" w:cs="Arial"/>
          <w:sz w:val="32"/>
          <w:szCs w:val="32"/>
        </w:rPr>
      </w:pPr>
    </w:p>
    <w:p w:rsidR="00EE6F6E" w:rsidRDefault="00EE6F6E" w:rsidP="00EE6F6E">
      <w:pPr>
        <w:tabs>
          <w:tab w:val="left" w:pos="7655"/>
          <w:tab w:val="left" w:pos="7938"/>
        </w:tabs>
        <w:spacing w:line="360" w:lineRule="auto"/>
        <w:jc w:val="both"/>
        <w:rPr>
          <w:rFonts w:ascii="Arial" w:hAnsi="Arial" w:cs="Arial"/>
          <w:sz w:val="28"/>
          <w:szCs w:val="28"/>
        </w:rPr>
      </w:pPr>
      <w:r w:rsidRPr="00481047">
        <w:rPr>
          <w:rFonts w:ascii="Arial" w:hAnsi="Arial" w:cs="Arial"/>
          <w:sz w:val="28"/>
          <w:szCs w:val="28"/>
        </w:rPr>
        <w:t xml:space="preserve">Respecto del segundo, debido </w:t>
      </w:r>
      <w:r>
        <w:rPr>
          <w:rFonts w:ascii="Arial" w:hAnsi="Arial" w:cs="Arial"/>
          <w:sz w:val="28"/>
          <w:szCs w:val="28"/>
        </w:rPr>
        <w:t>a que obra</w:t>
      </w:r>
      <w:r w:rsidRPr="00DC138B">
        <w:rPr>
          <w:rFonts w:ascii="Arial" w:hAnsi="Arial" w:cs="Arial"/>
          <w:sz w:val="28"/>
          <w:szCs w:val="28"/>
        </w:rPr>
        <w:t xml:space="preserve"> en autos copia certificada del </w:t>
      </w:r>
      <w:r>
        <w:rPr>
          <w:rFonts w:ascii="Arial" w:hAnsi="Arial" w:cs="Arial"/>
          <w:sz w:val="28"/>
          <w:szCs w:val="28"/>
        </w:rPr>
        <w:t>oficio CNHJ-343-2019</w:t>
      </w:r>
      <w:r w:rsidRPr="00DC138B">
        <w:rPr>
          <w:rStyle w:val="Refdenotaalpie"/>
          <w:rFonts w:eastAsia="Calibri"/>
        </w:rPr>
        <w:footnoteReference w:id="31"/>
      </w:r>
      <w:r>
        <w:rPr>
          <w:rFonts w:ascii="Arial" w:hAnsi="Arial" w:cs="Arial"/>
          <w:sz w:val="28"/>
          <w:szCs w:val="28"/>
        </w:rPr>
        <w:t xml:space="preserve">, por medio del cual la Comisión de Justicia dio respuesta al escrito de la parte actora presentado el veintinueve de agosto, del cual </w:t>
      </w:r>
      <w:r w:rsidRPr="00DC138B">
        <w:rPr>
          <w:rFonts w:ascii="Arial" w:hAnsi="Arial" w:cs="Arial"/>
          <w:sz w:val="28"/>
          <w:szCs w:val="28"/>
        </w:rPr>
        <w:t xml:space="preserve">se </w:t>
      </w:r>
      <w:r>
        <w:rPr>
          <w:rFonts w:ascii="Arial" w:hAnsi="Arial" w:cs="Arial"/>
          <w:sz w:val="28"/>
          <w:szCs w:val="28"/>
        </w:rPr>
        <w:t xml:space="preserve">desprende que dio respuesta a la solicitud de inscripción de la </w:t>
      </w:r>
      <w:r w:rsidRPr="00DC138B">
        <w:rPr>
          <w:rFonts w:ascii="Arial" w:hAnsi="Arial" w:cs="Arial"/>
          <w:sz w:val="28"/>
          <w:szCs w:val="28"/>
        </w:rPr>
        <w:t xml:space="preserve">parte actora </w:t>
      </w:r>
      <w:r>
        <w:rPr>
          <w:rFonts w:ascii="Arial" w:hAnsi="Arial" w:cs="Arial"/>
          <w:sz w:val="28"/>
          <w:szCs w:val="28"/>
        </w:rPr>
        <w:t xml:space="preserve">al Padrón de Afiliación de MORENA, por lo que es contrario a lo señalado en su escrito de demanda. </w:t>
      </w:r>
    </w:p>
    <w:p w:rsidR="00EE6F6E" w:rsidRDefault="00EE6F6E" w:rsidP="00EE6F6E">
      <w:pPr>
        <w:tabs>
          <w:tab w:val="left" w:pos="7655"/>
          <w:tab w:val="left" w:pos="7938"/>
        </w:tabs>
        <w:spacing w:line="360" w:lineRule="auto"/>
        <w:jc w:val="both"/>
        <w:rPr>
          <w:rFonts w:ascii="Arial" w:hAnsi="Arial" w:cs="Arial"/>
          <w:sz w:val="32"/>
          <w:szCs w:val="32"/>
        </w:rPr>
      </w:pPr>
    </w:p>
    <w:p w:rsidR="00EE6F6E" w:rsidRPr="00EE6F6E" w:rsidRDefault="00EE6F6E" w:rsidP="00EE6F6E">
      <w:pPr>
        <w:tabs>
          <w:tab w:val="left" w:pos="7655"/>
          <w:tab w:val="left" w:pos="7938"/>
        </w:tabs>
        <w:spacing w:line="360" w:lineRule="auto"/>
        <w:jc w:val="both"/>
        <w:rPr>
          <w:rFonts w:ascii="Arial" w:hAnsi="Arial" w:cs="Arial"/>
          <w:sz w:val="32"/>
          <w:szCs w:val="32"/>
        </w:rPr>
      </w:pPr>
    </w:p>
    <w:p w:rsidR="00EE6F6E" w:rsidRPr="00EE6F6E" w:rsidRDefault="00EE6F6E" w:rsidP="00EE6F6E">
      <w:pPr>
        <w:pStyle w:val="Prrafodelista"/>
        <w:tabs>
          <w:tab w:val="left" w:pos="7655"/>
          <w:tab w:val="left" w:pos="7938"/>
        </w:tabs>
        <w:spacing w:line="360" w:lineRule="auto"/>
        <w:jc w:val="both"/>
        <w:rPr>
          <w:rFonts w:cs="Arial"/>
          <w:b/>
          <w:sz w:val="20"/>
          <w:szCs w:val="20"/>
        </w:rPr>
      </w:pPr>
    </w:p>
    <w:p w:rsidR="00EE6F6E" w:rsidRPr="00D800C7" w:rsidRDefault="00EE6F6E" w:rsidP="00EE6F6E">
      <w:pPr>
        <w:pStyle w:val="Prrafodelista"/>
        <w:numPr>
          <w:ilvl w:val="0"/>
          <w:numId w:val="28"/>
        </w:numPr>
        <w:tabs>
          <w:tab w:val="left" w:pos="7655"/>
          <w:tab w:val="left" w:pos="7938"/>
        </w:tabs>
        <w:spacing w:line="360" w:lineRule="auto"/>
        <w:jc w:val="both"/>
        <w:rPr>
          <w:rFonts w:cs="Arial"/>
          <w:b/>
          <w:sz w:val="28"/>
          <w:szCs w:val="28"/>
        </w:rPr>
      </w:pPr>
      <w:r>
        <w:rPr>
          <w:rFonts w:cs="Arial"/>
          <w:b/>
          <w:sz w:val="28"/>
          <w:szCs w:val="28"/>
          <w:lang w:val="es-MX"/>
        </w:rPr>
        <w:t>Definitividad</w:t>
      </w:r>
    </w:p>
    <w:p w:rsidR="00EE6F6E" w:rsidRPr="00EE6F6E" w:rsidRDefault="00EE6F6E" w:rsidP="00EE6F6E">
      <w:pPr>
        <w:tabs>
          <w:tab w:val="left" w:pos="7655"/>
          <w:tab w:val="left" w:pos="7938"/>
        </w:tabs>
        <w:spacing w:line="360" w:lineRule="auto"/>
        <w:jc w:val="both"/>
        <w:rPr>
          <w:rFonts w:ascii="Arial" w:hAnsi="Arial" w:cs="Arial"/>
          <w:sz w:val="32"/>
          <w:szCs w:val="32"/>
        </w:rPr>
      </w:pPr>
    </w:p>
    <w:p w:rsidR="00EE6F6E" w:rsidRDefault="00EE6F6E" w:rsidP="00EE6F6E">
      <w:pPr>
        <w:tabs>
          <w:tab w:val="left" w:pos="7655"/>
          <w:tab w:val="left" w:pos="7938"/>
        </w:tabs>
        <w:spacing w:line="360" w:lineRule="auto"/>
        <w:jc w:val="both"/>
        <w:rPr>
          <w:rFonts w:ascii="Arial" w:hAnsi="Arial" w:cs="Arial"/>
          <w:sz w:val="28"/>
          <w:szCs w:val="28"/>
        </w:rPr>
      </w:pPr>
      <w:r w:rsidRPr="00D83203">
        <w:rPr>
          <w:rFonts w:ascii="Arial" w:hAnsi="Arial" w:cs="Arial"/>
          <w:sz w:val="28"/>
          <w:szCs w:val="28"/>
        </w:rPr>
        <w:t>Por lo que hace a la</w:t>
      </w:r>
      <w:r w:rsidRPr="00D83203">
        <w:rPr>
          <w:rFonts w:ascii="Arial" w:hAnsi="Arial" w:cs="Arial"/>
          <w:bCs/>
          <w:sz w:val="28"/>
          <w:szCs w:val="28"/>
          <w:lang w:eastAsia="es-MX"/>
        </w:rPr>
        <w:t xml:space="preserve"> falta de inscripción al Padrón de Afiliación de MORENA, en mi concepto resulta </w:t>
      </w:r>
      <w:r w:rsidRPr="00D83203">
        <w:rPr>
          <w:rFonts w:ascii="Arial" w:hAnsi="Arial" w:cs="Arial"/>
          <w:sz w:val="28"/>
          <w:szCs w:val="28"/>
        </w:rPr>
        <w:t>improcedente, al no colmar</w:t>
      </w:r>
      <w:r w:rsidRPr="00A4676A">
        <w:rPr>
          <w:rFonts w:ascii="Arial" w:hAnsi="Arial" w:cs="Arial"/>
          <w:sz w:val="28"/>
          <w:szCs w:val="28"/>
        </w:rPr>
        <w:t xml:space="preserve"> el </w:t>
      </w:r>
      <w:r w:rsidRPr="00D83203">
        <w:rPr>
          <w:rFonts w:ascii="Arial" w:hAnsi="Arial" w:cs="Arial"/>
          <w:sz w:val="28"/>
          <w:szCs w:val="28"/>
        </w:rPr>
        <w:t xml:space="preserve">requisito de </w:t>
      </w:r>
      <w:r>
        <w:rPr>
          <w:rFonts w:ascii="Arial" w:hAnsi="Arial" w:cs="Arial"/>
          <w:sz w:val="28"/>
          <w:szCs w:val="28"/>
        </w:rPr>
        <w:t>definitividad, en términos de</w:t>
      </w:r>
      <w:r w:rsidRPr="004C4294">
        <w:rPr>
          <w:rFonts w:ascii="Arial" w:hAnsi="Arial" w:cs="Arial"/>
          <w:bCs/>
          <w:sz w:val="28"/>
          <w:szCs w:val="28"/>
          <w:lang w:eastAsia="es-MX"/>
        </w:rPr>
        <w:t xml:space="preserve">l artículo 49 fracción </w:t>
      </w:r>
      <w:r>
        <w:rPr>
          <w:rFonts w:ascii="Arial" w:hAnsi="Arial" w:cs="Arial"/>
          <w:bCs/>
          <w:sz w:val="28"/>
          <w:szCs w:val="28"/>
          <w:lang w:eastAsia="es-MX"/>
        </w:rPr>
        <w:t>VI,</w:t>
      </w:r>
      <w:r w:rsidRPr="004C4294">
        <w:rPr>
          <w:rFonts w:ascii="Arial" w:hAnsi="Arial" w:cs="Arial"/>
          <w:bCs/>
          <w:sz w:val="28"/>
          <w:szCs w:val="28"/>
          <w:lang w:eastAsia="es-MX"/>
        </w:rPr>
        <w:t xml:space="preserve"> </w:t>
      </w:r>
      <w:r>
        <w:rPr>
          <w:rFonts w:ascii="Arial" w:hAnsi="Arial" w:cs="Arial"/>
          <w:bCs/>
          <w:sz w:val="28"/>
          <w:szCs w:val="28"/>
          <w:lang w:eastAsia="es-MX"/>
        </w:rPr>
        <w:t xml:space="preserve">en relación con el numeral 124 párrafo primero </w:t>
      </w:r>
      <w:r w:rsidRPr="004C4294">
        <w:rPr>
          <w:rFonts w:ascii="Arial" w:hAnsi="Arial" w:cs="Arial"/>
          <w:bCs/>
          <w:sz w:val="28"/>
          <w:szCs w:val="28"/>
          <w:lang w:eastAsia="es-MX"/>
        </w:rPr>
        <w:t>de la Ley Procesal</w:t>
      </w:r>
      <w:r>
        <w:rPr>
          <w:rFonts w:ascii="Arial" w:hAnsi="Arial" w:cs="Arial"/>
          <w:bCs/>
          <w:sz w:val="28"/>
          <w:szCs w:val="28"/>
          <w:lang w:eastAsia="es-MX"/>
        </w:rPr>
        <w:t>.</w:t>
      </w:r>
    </w:p>
    <w:p w:rsidR="00EE6F6E" w:rsidRPr="00EE6F6E" w:rsidRDefault="00EE6F6E" w:rsidP="00EE6F6E">
      <w:pPr>
        <w:tabs>
          <w:tab w:val="left" w:pos="7655"/>
          <w:tab w:val="left" w:pos="7938"/>
        </w:tabs>
        <w:spacing w:line="360" w:lineRule="auto"/>
        <w:jc w:val="both"/>
        <w:rPr>
          <w:rFonts w:ascii="Arial" w:hAnsi="Arial" w:cs="Arial"/>
          <w:sz w:val="32"/>
          <w:szCs w:val="32"/>
        </w:rPr>
      </w:pPr>
    </w:p>
    <w:p w:rsidR="00EE6F6E" w:rsidRPr="00D83203" w:rsidRDefault="00EE6F6E" w:rsidP="00EE6F6E">
      <w:pPr>
        <w:tabs>
          <w:tab w:val="left" w:pos="7655"/>
          <w:tab w:val="left" w:pos="7938"/>
        </w:tabs>
        <w:spacing w:line="360" w:lineRule="auto"/>
        <w:jc w:val="both"/>
        <w:rPr>
          <w:rFonts w:ascii="Arial" w:hAnsi="Arial" w:cs="Arial"/>
          <w:sz w:val="28"/>
          <w:szCs w:val="28"/>
        </w:rPr>
      </w:pPr>
      <w:r w:rsidRPr="00D83203">
        <w:rPr>
          <w:rFonts w:ascii="Arial" w:hAnsi="Arial" w:cs="Arial"/>
          <w:sz w:val="28"/>
          <w:szCs w:val="28"/>
        </w:rPr>
        <w:t>Lo</w:t>
      </w:r>
      <w:r w:rsidRPr="00481047">
        <w:rPr>
          <w:rFonts w:ascii="Arial" w:hAnsi="Arial" w:cs="Arial"/>
          <w:sz w:val="28"/>
          <w:szCs w:val="28"/>
        </w:rPr>
        <w:t xml:space="preserve"> anterior</w:t>
      </w:r>
      <w:r>
        <w:rPr>
          <w:rFonts w:ascii="Arial" w:hAnsi="Arial" w:cs="Arial"/>
          <w:sz w:val="28"/>
          <w:szCs w:val="28"/>
        </w:rPr>
        <w:t>,</w:t>
      </w:r>
      <w:r w:rsidRPr="00481047">
        <w:rPr>
          <w:rFonts w:ascii="Arial" w:hAnsi="Arial" w:cs="Arial"/>
          <w:sz w:val="28"/>
          <w:szCs w:val="28"/>
        </w:rPr>
        <w:t xml:space="preserve"> ya que </w:t>
      </w:r>
      <w:r w:rsidRPr="00481047">
        <w:rPr>
          <w:rFonts w:ascii="Arial" w:hAnsi="Arial" w:cs="Arial"/>
          <w:bCs/>
          <w:sz w:val="28"/>
          <w:szCs w:val="28"/>
          <w:lang w:eastAsia="es-MX"/>
        </w:rPr>
        <w:t>la parte</w:t>
      </w:r>
      <w:r w:rsidRPr="00506B19">
        <w:rPr>
          <w:rFonts w:ascii="Arial" w:hAnsi="Arial" w:cs="Arial"/>
          <w:bCs/>
          <w:sz w:val="28"/>
          <w:szCs w:val="28"/>
          <w:lang w:eastAsia="es-MX"/>
        </w:rPr>
        <w:t xml:space="preserve"> actora</w:t>
      </w:r>
      <w:r>
        <w:rPr>
          <w:rFonts w:ascii="Arial" w:hAnsi="Arial" w:cs="Arial"/>
          <w:bCs/>
          <w:sz w:val="28"/>
          <w:szCs w:val="28"/>
          <w:lang w:eastAsia="es-MX"/>
        </w:rPr>
        <w:t xml:space="preserve"> reclama de la Secretaría de Organización </w:t>
      </w:r>
      <w:r w:rsidRPr="00506B19">
        <w:rPr>
          <w:rFonts w:ascii="Arial" w:hAnsi="Arial" w:cs="Arial"/>
          <w:bCs/>
          <w:sz w:val="28"/>
          <w:szCs w:val="28"/>
          <w:lang w:eastAsia="es-MX"/>
        </w:rPr>
        <w:t>la</w:t>
      </w:r>
      <w:r w:rsidRPr="00B873DA">
        <w:rPr>
          <w:rFonts w:ascii="Arial" w:hAnsi="Arial" w:cs="Arial"/>
          <w:bCs/>
          <w:sz w:val="28"/>
          <w:szCs w:val="28"/>
          <w:lang w:eastAsia="es-MX"/>
        </w:rPr>
        <w:t xml:space="preserve"> supuesta afectación de su esfera de derechos político-electorales. </w:t>
      </w:r>
      <w:r>
        <w:rPr>
          <w:rFonts w:ascii="Arial" w:hAnsi="Arial" w:cs="Arial"/>
          <w:bCs/>
          <w:sz w:val="28"/>
          <w:szCs w:val="28"/>
          <w:lang w:eastAsia="es-MX"/>
        </w:rPr>
        <w:t>Sin embargo, no ha agotado las gestiones necesarias para lograr su pretensión.</w:t>
      </w:r>
    </w:p>
    <w:p w:rsidR="00EE6F6E" w:rsidRPr="00EE6F6E" w:rsidRDefault="00EE6F6E" w:rsidP="00EE6F6E">
      <w:pPr>
        <w:tabs>
          <w:tab w:val="left" w:pos="7655"/>
          <w:tab w:val="left" w:pos="7938"/>
        </w:tabs>
        <w:spacing w:line="360" w:lineRule="auto"/>
        <w:jc w:val="both"/>
        <w:rPr>
          <w:rFonts w:ascii="Arial" w:hAnsi="Arial" w:cs="Arial"/>
          <w:bCs/>
          <w:sz w:val="32"/>
          <w:szCs w:val="32"/>
          <w:lang w:eastAsia="es-MX"/>
        </w:rPr>
      </w:pPr>
    </w:p>
    <w:p w:rsidR="00EE6F6E" w:rsidRDefault="00EE6F6E" w:rsidP="00EE6F6E">
      <w:pPr>
        <w:tabs>
          <w:tab w:val="left" w:pos="7655"/>
          <w:tab w:val="left" w:pos="7938"/>
        </w:tabs>
        <w:spacing w:line="360" w:lineRule="auto"/>
        <w:jc w:val="both"/>
        <w:rPr>
          <w:rFonts w:ascii="Arial" w:hAnsi="Arial" w:cs="Arial"/>
          <w:bCs/>
          <w:sz w:val="28"/>
          <w:szCs w:val="28"/>
          <w:lang w:eastAsia="es-MX"/>
        </w:rPr>
      </w:pPr>
      <w:r w:rsidRPr="001C5119">
        <w:rPr>
          <w:rFonts w:ascii="Arial" w:hAnsi="Arial" w:cs="Arial"/>
          <w:bCs/>
          <w:sz w:val="28"/>
          <w:szCs w:val="28"/>
          <w:lang w:eastAsia="es-MX"/>
        </w:rPr>
        <w:t xml:space="preserve">No obstante, </w:t>
      </w:r>
      <w:r>
        <w:rPr>
          <w:rFonts w:ascii="Arial" w:hAnsi="Arial" w:cs="Arial"/>
          <w:bCs/>
          <w:sz w:val="28"/>
          <w:szCs w:val="28"/>
          <w:lang w:eastAsia="es-MX"/>
        </w:rPr>
        <w:t>a fin de garantizar el</w:t>
      </w:r>
      <w:r w:rsidRPr="001C5119">
        <w:rPr>
          <w:rFonts w:ascii="Arial" w:hAnsi="Arial" w:cs="Arial"/>
          <w:bCs/>
          <w:sz w:val="28"/>
          <w:szCs w:val="28"/>
          <w:lang w:eastAsia="es-MX"/>
        </w:rPr>
        <w:t xml:space="preserve"> efectivo acceso a la justicia que tutela el artículo 17 segundo párrafo de la </w:t>
      </w:r>
      <w:r w:rsidRPr="00506B19">
        <w:rPr>
          <w:rFonts w:ascii="Arial" w:hAnsi="Arial" w:cs="Arial"/>
          <w:bCs/>
          <w:sz w:val="28"/>
          <w:szCs w:val="28"/>
          <w:lang w:eastAsia="es-MX"/>
        </w:rPr>
        <w:t>Constitución Federal,</w:t>
      </w:r>
      <w:r w:rsidRPr="001C5119">
        <w:rPr>
          <w:rFonts w:ascii="Arial" w:hAnsi="Arial" w:cs="Arial"/>
          <w:bCs/>
          <w:sz w:val="28"/>
          <w:szCs w:val="28"/>
          <w:lang w:eastAsia="es-MX"/>
        </w:rPr>
        <w:t xml:space="preserve"> lo procedente e</w:t>
      </w:r>
      <w:r>
        <w:rPr>
          <w:rFonts w:ascii="Arial" w:hAnsi="Arial" w:cs="Arial"/>
          <w:bCs/>
          <w:sz w:val="28"/>
          <w:szCs w:val="28"/>
          <w:lang w:eastAsia="es-MX"/>
        </w:rPr>
        <w:t>ra</w:t>
      </w:r>
      <w:r w:rsidRPr="001C5119">
        <w:rPr>
          <w:rFonts w:ascii="Arial" w:hAnsi="Arial" w:cs="Arial"/>
          <w:bCs/>
          <w:sz w:val="28"/>
          <w:szCs w:val="28"/>
          <w:lang w:eastAsia="es-MX"/>
        </w:rPr>
        <w:t xml:space="preserve"> </w:t>
      </w:r>
      <w:r w:rsidRPr="00F122AE">
        <w:rPr>
          <w:rFonts w:ascii="Arial" w:hAnsi="Arial" w:cs="Arial"/>
          <w:b/>
          <w:bCs/>
          <w:sz w:val="28"/>
          <w:szCs w:val="28"/>
          <w:lang w:eastAsia="es-MX"/>
        </w:rPr>
        <w:t>reencauzar</w:t>
      </w:r>
      <w:r w:rsidRPr="001C5119">
        <w:rPr>
          <w:rFonts w:ascii="Arial" w:hAnsi="Arial" w:cs="Arial"/>
          <w:bCs/>
          <w:sz w:val="28"/>
          <w:szCs w:val="28"/>
          <w:lang w:eastAsia="es-MX"/>
        </w:rPr>
        <w:t xml:space="preserve"> la demanda a la </w:t>
      </w:r>
      <w:r>
        <w:rPr>
          <w:rFonts w:ascii="Arial" w:hAnsi="Arial" w:cs="Arial"/>
          <w:bCs/>
          <w:sz w:val="28"/>
          <w:szCs w:val="28"/>
          <w:lang w:eastAsia="es-MX"/>
        </w:rPr>
        <w:t>Secretaría de Organización</w:t>
      </w:r>
      <w:r w:rsidRPr="001C5119">
        <w:rPr>
          <w:rFonts w:ascii="Arial" w:hAnsi="Arial" w:cs="Arial"/>
          <w:bCs/>
          <w:sz w:val="28"/>
          <w:szCs w:val="28"/>
          <w:lang w:eastAsia="es-MX"/>
        </w:rPr>
        <w:t>, para que resuelva lo que en derecho corresponda</w:t>
      </w:r>
      <w:r>
        <w:rPr>
          <w:rFonts w:ascii="Arial" w:hAnsi="Arial" w:cs="Arial"/>
          <w:bCs/>
          <w:sz w:val="28"/>
          <w:szCs w:val="28"/>
          <w:lang w:eastAsia="es-MX"/>
        </w:rPr>
        <w:t>.</w:t>
      </w:r>
    </w:p>
    <w:p w:rsidR="00EE6F6E" w:rsidRPr="00EE6F6E" w:rsidRDefault="00EE6F6E" w:rsidP="00EE6F6E">
      <w:pPr>
        <w:spacing w:line="360" w:lineRule="auto"/>
        <w:jc w:val="both"/>
        <w:rPr>
          <w:rFonts w:ascii="Arial" w:hAnsi="Arial" w:cs="Arial"/>
          <w:sz w:val="32"/>
          <w:szCs w:val="32"/>
        </w:rPr>
      </w:pPr>
      <w:r w:rsidRPr="00B52D79">
        <w:rPr>
          <w:rFonts w:ascii="Arial" w:hAnsi="Arial" w:cs="Arial"/>
          <w:sz w:val="28"/>
          <w:szCs w:val="28"/>
        </w:rPr>
        <w:t xml:space="preserve"> </w:t>
      </w:r>
    </w:p>
    <w:p w:rsidR="00EE6F6E" w:rsidRPr="00B52D79" w:rsidRDefault="00EE6F6E" w:rsidP="00EE6F6E">
      <w:pPr>
        <w:tabs>
          <w:tab w:val="left" w:pos="1416"/>
          <w:tab w:val="left" w:pos="2124"/>
          <w:tab w:val="left" w:pos="2832"/>
          <w:tab w:val="left" w:pos="4820"/>
          <w:tab w:val="left" w:pos="6735"/>
        </w:tabs>
        <w:spacing w:line="360" w:lineRule="auto"/>
        <w:ind w:right="40"/>
        <w:jc w:val="both"/>
        <w:rPr>
          <w:rFonts w:ascii="Arial" w:hAnsi="Arial" w:cs="Arial"/>
          <w:b/>
          <w:color w:val="000000" w:themeColor="text1"/>
          <w:sz w:val="28"/>
          <w:szCs w:val="28"/>
        </w:rPr>
      </w:pPr>
      <w:r w:rsidRPr="00B52D79">
        <w:rPr>
          <w:rFonts w:ascii="Arial" w:hAnsi="Arial" w:cs="Arial"/>
          <w:b/>
          <w:sz w:val="28"/>
          <w:szCs w:val="28"/>
        </w:rPr>
        <w:t>CONCLUYE</w:t>
      </w:r>
      <w:r w:rsidRPr="00B52D79">
        <w:rPr>
          <w:rFonts w:ascii="Arial" w:hAnsi="Arial" w:cs="Arial"/>
          <w:b/>
          <w:bCs/>
          <w:sz w:val="28"/>
          <w:szCs w:val="28"/>
        </w:rPr>
        <w:t xml:space="preserve"> EL VOTO PARTICULAR QUE FORMULA EL MAGISTRADO ELECTORAL GUSTAVO ANZALDO HERNÁNDEZ, RESPECTO DE LA </w:t>
      </w:r>
      <w:r w:rsidRPr="00B52D79">
        <w:rPr>
          <w:rFonts w:ascii="Arial" w:hAnsi="Arial" w:cs="Arial"/>
          <w:b/>
          <w:sz w:val="28"/>
          <w:szCs w:val="28"/>
        </w:rPr>
        <w:t>RESOLUCIÓN APROBADA POR EL PLENO DE ESTE TRIBUNAL ELECTORAL EN EL EXPEDIENTE TECDMX-JLDC-</w:t>
      </w:r>
      <w:r>
        <w:rPr>
          <w:rFonts w:ascii="Arial" w:hAnsi="Arial" w:cs="Arial"/>
          <w:b/>
          <w:sz w:val="28"/>
          <w:szCs w:val="28"/>
        </w:rPr>
        <w:t>1377</w:t>
      </w:r>
      <w:r w:rsidRPr="00B52D79">
        <w:rPr>
          <w:rFonts w:ascii="Arial" w:hAnsi="Arial" w:cs="Arial"/>
          <w:b/>
          <w:sz w:val="28"/>
          <w:szCs w:val="28"/>
        </w:rPr>
        <w:t>/2019</w:t>
      </w:r>
      <w:r>
        <w:rPr>
          <w:rFonts w:ascii="Arial" w:hAnsi="Arial" w:cs="Arial"/>
          <w:b/>
          <w:sz w:val="28"/>
          <w:szCs w:val="28"/>
        </w:rPr>
        <w:t>.</w:t>
      </w:r>
      <w:r w:rsidRPr="00B52D79">
        <w:rPr>
          <w:rFonts w:ascii="Arial" w:hAnsi="Arial" w:cs="Arial"/>
          <w:b/>
          <w:sz w:val="28"/>
          <w:szCs w:val="28"/>
        </w:rPr>
        <w:t xml:space="preserve"> </w:t>
      </w:r>
    </w:p>
    <w:p w:rsidR="00EC01F1" w:rsidRDefault="00EC01F1" w:rsidP="00EC01F1">
      <w:pPr>
        <w:spacing w:line="360" w:lineRule="auto"/>
        <w:jc w:val="both"/>
        <w:rPr>
          <w:rFonts w:ascii="Arial" w:hAnsi="Arial" w:cs="Arial"/>
          <w:bCs/>
          <w:sz w:val="28"/>
          <w:szCs w:val="28"/>
        </w:rPr>
      </w:pPr>
      <w:r>
        <w:rPr>
          <w:rFonts w:ascii="Arial" w:eastAsia="Arial" w:hAnsi="Arial" w:cs="Arial"/>
          <w:sz w:val="28"/>
          <w:szCs w:val="28"/>
        </w:rPr>
        <w:t xml:space="preserve"> </w:t>
      </w:r>
      <w:r>
        <w:rPr>
          <w:rFonts w:ascii="Arial" w:hAnsi="Arial" w:cs="Arial"/>
          <w:bCs/>
          <w:sz w:val="28"/>
          <w:szCs w:val="28"/>
        </w:rPr>
        <w:t xml:space="preserve"> </w:t>
      </w:r>
    </w:p>
    <w:p w:rsidR="00EE6F6E" w:rsidRDefault="00EE6F6E" w:rsidP="00EC01F1">
      <w:pPr>
        <w:spacing w:line="360" w:lineRule="auto"/>
        <w:jc w:val="both"/>
        <w:rPr>
          <w:rFonts w:ascii="Arial" w:hAnsi="Arial" w:cs="Arial"/>
          <w:sz w:val="28"/>
          <w:szCs w:val="28"/>
        </w:rPr>
      </w:pPr>
    </w:p>
    <w:p w:rsidR="009D7829" w:rsidRDefault="009D7829" w:rsidP="00A25EA7">
      <w:pPr>
        <w:autoSpaceDE w:val="0"/>
        <w:autoSpaceDN w:val="0"/>
        <w:adjustRightInd w:val="0"/>
        <w:spacing w:line="360" w:lineRule="auto"/>
        <w:jc w:val="both"/>
        <w:rPr>
          <w:rFonts w:ascii="Arial" w:hAnsi="Arial" w:cs="Arial"/>
          <w:sz w:val="28"/>
          <w:szCs w:val="28"/>
        </w:rPr>
      </w:pPr>
    </w:p>
    <w:tbl>
      <w:tblPr>
        <w:tblW w:w="9356" w:type="dxa"/>
        <w:jc w:val="center"/>
        <w:tblLook w:val="04A0" w:firstRow="1" w:lastRow="0" w:firstColumn="1" w:lastColumn="0" w:noHBand="0" w:noVBand="1"/>
      </w:tblPr>
      <w:tblGrid>
        <w:gridCol w:w="4820"/>
        <w:gridCol w:w="4536"/>
      </w:tblGrid>
      <w:tr w:rsidR="009D7829" w:rsidRPr="00585A68" w:rsidTr="00920A87">
        <w:trPr>
          <w:jc w:val="center"/>
        </w:trPr>
        <w:tc>
          <w:tcPr>
            <w:tcW w:w="9356" w:type="dxa"/>
            <w:gridSpan w:val="2"/>
            <w:shd w:val="clear" w:color="auto" w:fill="auto"/>
          </w:tcPr>
          <w:p w:rsidR="00BB667A" w:rsidRDefault="00BB667A" w:rsidP="00920A87">
            <w:pPr>
              <w:spacing w:line="276" w:lineRule="auto"/>
              <w:jc w:val="center"/>
              <w:rPr>
                <w:rFonts w:ascii="Arial" w:hAnsi="Arial" w:cs="Arial"/>
                <w:bCs/>
                <w:kern w:val="16"/>
                <w:sz w:val="28"/>
                <w:szCs w:val="28"/>
              </w:rPr>
            </w:pPr>
          </w:p>
          <w:p w:rsidR="009D7829" w:rsidRDefault="009D7829" w:rsidP="00920A87">
            <w:pPr>
              <w:spacing w:line="276" w:lineRule="auto"/>
              <w:jc w:val="center"/>
              <w:rPr>
                <w:rFonts w:ascii="Arial" w:hAnsi="Arial" w:cs="Arial"/>
                <w:bCs/>
                <w:kern w:val="16"/>
                <w:sz w:val="28"/>
                <w:szCs w:val="28"/>
              </w:rPr>
            </w:pPr>
          </w:p>
          <w:p w:rsidR="00EE6F6E" w:rsidRDefault="00EE6F6E" w:rsidP="00920A87">
            <w:pPr>
              <w:spacing w:line="276" w:lineRule="auto"/>
              <w:jc w:val="center"/>
              <w:rPr>
                <w:rFonts w:ascii="Arial" w:hAnsi="Arial" w:cs="Arial"/>
                <w:bCs/>
                <w:kern w:val="16"/>
                <w:sz w:val="28"/>
                <w:szCs w:val="28"/>
              </w:rPr>
            </w:pPr>
          </w:p>
          <w:p w:rsidR="00EE6F6E" w:rsidRDefault="00EE6F6E" w:rsidP="00920A87">
            <w:pPr>
              <w:spacing w:line="276" w:lineRule="auto"/>
              <w:jc w:val="center"/>
              <w:rPr>
                <w:rFonts w:ascii="Arial" w:hAnsi="Arial" w:cs="Arial"/>
                <w:bCs/>
                <w:kern w:val="16"/>
                <w:sz w:val="28"/>
                <w:szCs w:val="28"/>
              </w:rPr>
            </w:pPr>
          </w:p>
          <w:p w:rsidR="00EE6F6E" w:rsidRPr="008B5E1E" w:rsidRDefault="00EE6F6E" w:rsidP="00920A87">
            <w:pPr>
              <w:spacing w:line="276" w:lineRule="auto"/>
              <w:jc w:val="center"/>
              <w:rPr>
                <w:rFonts w:ascii="Arial" w:hAnsi="Arial" w:cs="Arial"/>
                <w:bCs/>
                <w:kern w:val="16"/>
                <w:sz w:val="28"/>
                <w:szCs w:val="28"/>
              </w:rPr>
            </w:pPr>
          </w:p>
          <w:p w:rsidR="009D7829" w:rsidRPr="00585A68" w:rsidRDefault="009D7829" w:rsidP="00920A87">
            <w:pPr>
              <w:spacing w:line="276" w:lineRule="auto"/>
              <w:jc w:val="center"/>
              <w:rPr>
                <w:rFonts w:ascii="Arial" w:hAnsi="Arial" w:cs="Arial"/>
                <w:bCs/>
                <w:kern w:val="16"/>
                <w:sz w:val="28"/>
                <w:szCs w:val="28"/>
              </w:rPr>
            </w:pPr>
            <w:r w:rsidRPr="00585A68">
              <w:rPr>
                <w:rFonts w:ascii="Arial" w:hAnsi="Arial" w:cs="Arial"/>
                <w:bCs/>
                <w:kern w:val="16"/>
                <w:sz w:val="28"/>
                <w:szCs w:val="28"/>
              </w:rPr>
              <w:t>GUSTAVO ANZALDO HERNÁNDEZ</w:t>
            </w:r>
          </w:p>
          <w:p w:rsidR="009D7829" w:rsidRPr="00585A68" w:rsidRDefault="009D7829" w:rsidP="00920A87">
            <w:pPr>
              <w:spacing w:line="276" w:lineRule="auto"/>
              <w:jc w:val="center"/>
              <w:rPr>
                <w:rFonts w:ascii="Arial" w:hAnsi="Arial" w:cs="Arial"/>
                <w:b/>
                <w:bCs/>
                <w:kern w:val="16"/>
                <w:sz w:val="28"/>
                <w:szCs w:val="28"/>
              </w:rPr>
            </w:pPr>
            <w:r w:rsidRPr="00585A68">
              <w:rPr>
                <w:rFonts w:ascii="Arial" w:hAnsi="Arial" w:cs="Arial"/>
                <w:b/>
                <w:bCs/>
                <w:kern w:val="16"/>
                <w:sz w:val="28"/>
                <w:szCs w:val="28"/>
              </w:rPr>
              <w:t>MAGISTRADO PRESIDENTE</w:t>
            </w:r>
          </w:p>
        </w:tc>
      </w:tr>
      <w:tr w:rsidR="009D7829" w:rsidRPr="00585A68" w:rsidTr="00920A87">
        <w:trPr>
          <w:jc w:val="center"/>
        </w:trPr>
        <w:tc>
          <w:tcPr>
            <w:tcW w:w="4820" w:type="dxa"/>
            <w:shd w:val="clear" w:color="auto" w:fill="auto"/>
          </w:tcPr>
          <w:p w:rsidR="009D7829" w:rsidRPr="00585A68" w:rsidRDefault="009D7829" w:rsidP="00920A87">
            <w:pPr>
              <w:spacing w:line="276" w:lineRule="auto"/>
              <w:jc w:val="center"/>
              <w:rPr>
                <w:rFonts w:ascii="Arial" w:hAnsi="Arial" w:cs="Arial"/>
                <w:bCs/>
                <w:kern w:val="16"/>
                <w:sz w:val="28"/>
                <w:szCs w:val="28"/>
              </w:rPr>
            </w:pPr>
          </w:p>
          <w:p w:rsidR="009D7829" w:rsidRDefault="009D7829" w:rsidP="00920A87">
            <w:pPr>
              <w:spacing w:line="276" w:lineRule="auto"/>
              <w:jc w:val="center"/>
              <w:rPr>
                <w:rFonts w:ascii="Arial" w:hAnsi="Arial" w:cs="Arial"/>
                <w:bCs/>
                <w:kern w:val="16"/>
                <w:sz w:val="28"/>
                <w:szCs w:val="28"/>
              </w:rPr>
            </w:pPr>
          </w:p>
          <w:p w:rsidR="00BB667A" w:rsidRPr="00585A68" w:rsidRDefault="00BB667A" w:rsidP="00920A87">
            <w:pPr>
              <w:spacing w:line="276" w:lineRule="auto"/>
              <w:jc w:val="center"/>
              <w:rPr>
                <w:rFonts w:ascii="Arial" w:hAnsi="Arial" w:cs="Arial"/>
                <w:bCs/>
                <w:kern w:val="16"/>
                <w:sz w:val="28"/>
                <w:szCs w:val="28"/>
              </w:rPr>
            </w:pPr>
          </w:p>
          <w:p w:rsidR="009D7829" w:rsidRDefault="009D7829" w:rsidP="00920A87">
            <w:pPr>
              <w:spacing w:line="276" w:lineRule="auto"/>
              <w:jc w:val="center"/>
              <w:rPr>
                <w:rFonts w:ascii="Arial" w:hAnsi="Arial" w:cs="Arial"/>
                <w:bCs/>
                <w:kern w:val="16"/>
                <w:sz w:val="28"/>
                <w:szCs w:val="28"/>
              </w:rPr>
            </w:pPr>
          </w:p>
          <w:p w:rsidR="00EE6F6E" w:rsidRDefault="00EE6F6E" w:rsidP="00920A87">
            <w:pPr>
              <w:spacing w:line="276" w:lineRule="auto"/>
              <w:jc w:val="center"/>
              <w:rPr>
                <w:rFonts w:ascii="Arial" w:hAnsi="Arial" w:cs="Arial"/>
                <w:bCs/>
                <w:kern w:val="16"/>
                <w:sz w:val="28"/>
                <w:szCs w:val="28"/>
              </w:rPr>
            </w:pPr>
          </w:p>
          <w:p w:rsidR="00BB667A" w:rsidRPr="00585A68" w:rsidRDefault="00BB667A" w:rsidP="00920A87">
            <w:pPr>
              <w:spacing w:line="276" w:lineRule="auto"/>
              <w:jc w:val="center"/>
              <w:rPr>
                <w:rFonts w:ascii="Arial" w:hAnsi="Arial" w:cs="Arial"/>
                <w:bCs/>
                <w:kern w:val="16"/>
                <w:sz w:val="28"/>
                <w:szCs w:val="28"/>
              </w:rPr>
            </w:pPr>
          </w:p>
          <w:p w:rsidR="00EC01F1" w:rsidRDefault="009D7829" w:rsidP="00920A87">
            <w:pPr>
              <w:spacing w:line="276" w:lineRule="auto"/>
              <w:jc w:val="center"/>
              <w:rPr>
                <w:rFonts w:ascii="Arial" w:hAnsi="Arial" w:cs="Arial"/>
                <w:bCs/>
                <w:kern w:val="16"/>
                <w:sz w:val="28"/>
                <w:szCs w:val="28"/>
              </w:rPr>
            </w:pPr>
            <w:r w:rsidRPr="00585A68">
              <w:rPr>
                <w:rFonts w:ascii="Arial" w:hAnsi="Arial" w:cs="Arial"/>
                <w:bCs/>
                <w:kern w:val="16"/>
                <w:sz w:val="28"/>
                <w:szCs w:val="28"/>
              </w:rPr>
              <w:t xml:space="preserve">ARMANDO AMBRIZ </w:t>
            </w:r>
          </w:p>
          <w:p w:rsidR="009D7829" w:rsidRPr="00585A68" w:rsidRDefault="009D7829" w:rsidP="00920A87">
            <w:pPr>
              <w:spacing w:line="276" w:lineRule="auto"/>
              <w:jc w:val="center"/>
              <w:rPr>
                <w:rFonts w:ascii="Arial" w:hAnsi="Arial" w:cs="Arial"/>
                <w:bCs/>
                <w:kern w:val="16"/>
                <w:sz w:val="28"/>
                <w:szCs w:val="28"/>
              </w:rPr>
            </w:pPr>
            <w:r w:rsidRPr="00585A68">
              <w:rPr>
                <w:rFonts w:ascii="Arial" w:hAnsi="Arial" w:cs="Arial"/>
                <w:bCs/>
                <w:kern w:val="16"/>
                <w:sz w:val="28"/>
                <w:szCs w:val="28"/>
              </w:rPr>
              <w:t xml:space="preserve">HERNÁNDEZ </w:t>
            </w:r>
          </w:p>
          <w:p w:rsidR="009D7829" w:rsidRPr="00585A68" w:rsidRDefault="009D7829" w:rsidP="00920A87">
            <w:pPr>
              <w:spacing w:line="276" w:lineRule="auto"/>
              <w:jc w:val="center"/>
              <w:rPr>
                <w:rFonts w:ascii="Arial" w:hAnsi="Arial" w:cs="Arial"/>
                <w:b/>
                <w:bCs/>
                <w:kern w:val="16"/>
                <w:sz w:val="28"/>
                <w:szCs w:val="28"/>
              </w:rPr>
            </w:pPr>
            <w:r w:rsidRPr="00585A68">
              <w:rPr>
                <w:rFonts w:ascii="Arial" w:hAnsi="Arial" w:cs="Arial"/>
                <w:b/>
                <w:bCs/>
                <w:kern w:val="16"/>
                <w:sz w:val="28"/>
                <w:szCs w:val="28"/>
              </w:rPr>
              <w:t xml:space="preserve">MAGISTRADO </w:t>
            </w:r>
          </w:p>
          <w:p w:rsidR="009D7829" w:rsidRPr="00585A68" w:rsidRDefault="009D7829" w:rsidP="00920A87">
            <w:pPr>
              <w:spacing w:line="276" w:lineRule="auto"/>
              <w:jc w:val="center"/>
              <w:rPr>
                <w:rFonts w:ascii="Arial" w:hAnsi="Arial" w:cs="Arial"/>
                <w:b/>
                <w:bCs/>
                <w:kern w:val="16"/>
                <w:sz w:val="28"/>
                <w:szCs w:val="28"/>
              </w:rPr>
            </w:pPr>
          </w:p>
        </w:tc>
        <w:tc>
          <w:tcPr>
            <w:tcW w:w="4536" w:type="dxa"/>
            <w:shd w:val="clear" w:color="auto" w:fill="auto"/>
          </w:tcPr>
          <w:p w:rsidR="009D7829" w:rsidRDefault="009D7829" w:rsidP="00920A87">
            <w:pPr>
              <w:spacing w:line="276" w:lineRule="auto"/>
              <w:jc w:val="center"/>
              <w:rPr>
                <w:rFonts w:ascii="Arial" w:hAnsi="Arial" w:cs="Arial"/>
                <w:bCs/>
                <w:kern w:val="16"/>
                <w:sz w:val="28"/>
                <w:szCs w:val="28"/>
              </w:rPr>
            </w:pPr>
          </w:p>
          <w:p w:rsidR="00BB667A" w:rsidRPr="00585A68" w:rsidRDefault="00BB667A" w:rsidP="00920A87">
            <w:pPr>
              <w:spacing w:line="276" w:lineRule="auto"/>
              <w:jc w:val="center"/>
              <w:rPr>
                <w:rFonts w:ascii="Arial" w:hAnsi="Arial" w:cs="Arial"/>
                <w:bCs/>
                <w:kern w:val="16"/>
                <w:sz w:val="28"/>
                <w:szCs w:val="28"/>
              </w:rPr>
            </w:pPr>
          </w:p>
          <w:p w:rsidR="009D7829" w:rsidRPr="00585A68" w:rsidRDefault="009D7829" w:rsidP="00920A87">
            <w:pPr>
              <w:spacing w:line="276" w:lineRule="auto"/>
              <w:jc w:val="center"/>
              <w:rPr>
                <w:rFonts w:ascii="Arial" w:hAnsi="Arial" w:cs="Arial"/>
                <w:bCs/>
                <w:kern w:val="16"/>
                <w:sz w:val="28"/>
                <w:szCs w:val="28"/>
              </w:rPr>
            </w:pPr>
          </w:p>
          <w:p w:rsidR="009D7829" w:rsidRDefault="009D7829" w:rsidP="00920A87">
            <w:pPr>
              <w:spacing w:line="276" w:lineRule="auto"/>
              <w:jc w:val="center"/>
              <w:rPr>
                <w:rFonts w:ascii="Arial" w:hAnsi="Arial" w:cs="Arial"/>
                <w:bCs/>
                <w:kern w:val="16"/>
                <w:sz w:val="28"/>
                <w:szCs w:val="28"/>
              </w:rPr>
            </w:pPr>
          </w:p>
          <w:p w:rsidR="00BB667A" w:rsidRDefault="00BB667A" w:rsidP="00920A87">
            <w:pPr>
              <w:spacing w:line="276" w:lineRule="auto"/>
              <w:jc w:val="center"/>
              <w:rPr>
                <w:rFonts w:ascii="Arial" w:hAnsi="Arial" w:cs="Arial"/>
                <w:bCs/>
                <w:kern w:val="16"/>
                <w:sz w:val="28"/>
                <w:szCs w:val="28"/>
              </w:rPr>
            </w:pPr>
          </w:p>
          <w:p w:rsidR="00EE6F6E" w:rsidRPr="00585A68" w:rsidRDefault="00EE6F6E" w:rsidP="00920A87">
            <w:pPr>
              <w:spacing w:line="276" w:lineRule="auto"/>
              <w:jc w:val="center"/>
              <w:rPr>
                <w:rFonts w:ascii="Arial" w:hAnsi="Arial" w:cs="Arial"/>
                <w:bCs/>
                <w:kern w:val="16"/>
                <w:sz w:val="28"/>
                <w:szCs w:val="28"/>
              </w:rPr>
            </w:pPr>
          </w:p>
          <w:p w:rsidR="009D7829" w:rsidRPr="00585A68" w:rsidRDefault="009D7829" w:rsidP="00920A87">
            <w:pPr>
              <w:spacing w:line="276" w:lineRule="auto"/>
              <w:jc w:val="center"/>
              <w:rPr>
                <w:rFonts w:ascii="Arial" w:hAnsi="Arial" w:cs="Arial"/>
                <w:bCs/>
                <w:kern w:val="16"/>
                <w:sz w:val="28"/>
                <w:szCs w:val="28"/>
              </w:rPr>
            </w:pPr>
            <w:r w:rsidRPr="00585A68">
              <w:rPr>
                <w:rFonts w:ascii="Arial" w:hAnsi="Arial" w:cs="Arial"/>
                <w:bCs/>
                <w:kern w:val="16"/>
                <w:sz w:val="28"/>
                <w:szCs w:val="28"/>
              </w:rPr>
              <w:t>MARTHA ALEJANDRA CHÁVEZ CAMARENA</w:t>
            </w:r>
          </w:p>
          <w:p w:rsidR="009D7829" w:rsidRPr="00585A68" w:rsidRDefault="009D7829" w:rsidP="00920A87">
            <w:pPr>
              <w:spacing w:line="276" w:lineRule="auto"/>
              <w:jc w:val="center"/>
              <w:rPr>
                <w:rFonts w:ascii="Arial" w:hAnsi="Arial" w:cs="Arial"/>
                <w:bCs/>
                <w:kern w:val="16"/>
                <w:sz w:val="28"/>
                <w:szCs w:val="28"/>
              </w:rPr>
            </w:pPr>
            <w:r w:rsidRPr="00585A68">
              <w:rPr>
                <w:rFonts w:ascii="Arial" w:hAnsi="Arial" w:cs="Arial"/>
                <w:b/>
                <w:bCs/>
                <w:kern w:val="16"/>
                <w:sz w:val="28"/>
                <w:szCs w:val="28"/>
              </w:rPr>
              <w:t>MAGISTRADA</w:t>
            </w:r>
          </w:p>
        </w:tc>
      </w:tr>
      <w:tr w:rsidR="009D7829" w:rsidRPr="00585A68" w:rsidTr="00920A87">
        <w:trPr>
          <w:jc w:val="center"/>
        </w:trPr>
        <w:tc>
          <w:tcPr>
            <w:tcW w:w="4820" w:type="dxa"/>
            <w:shd w:val="clear" w:color="auto" w:fill="auto"/>
          </w:tcPr>
          <w:p w:rsidR="009D7829" w:rsidRPr="00585A68" w:rsidRDefault="009D7829" w:rsidP="00920A87">
            <w:pPr>
              <w:spacing w:line="276" w:lineRule="auto"/>
              <w:jc w:val="center"/>
              <w:rPr>
                <w:rFonts w:ascii="Arial" w:hAnsi="Arial" w:cs="Arial"/>
                <w:bCs/>
                <w:kern w:val="16"/>
                <w:sz w:val="28"/>
                <w:szCs w:val="28"/>
              </w:rPr>
            </w:pPr>
          </w:p>
          <w:p w:rsidR="009D7829" w:rsidRDefault="009D7829" w:rsidP="00920A87">
            <w:pPr>
              <w:spacing w:line="276" w:lineRule="auto"/>
              <w:jc w:val="center"/>
              <w:rPr>
                <w:rFonts w:ascii="Arial" w:hAnsi="Arial" w:cs="Arial"/>
                <w:bCs/>
                <w:kern w:val="16"/>
                <w:sz w:val="28"/>
                <w:szCs w:val="28"/>
              </w:rPr>
            </w:pPr>
          </w:p>
          <w:p w:rsidR="00BB667A" w:rsidRDefault="00BB667A" w:rsidP="00920A87">
            <w:pPr>
              <w:spacing w:line="276" w:lineRule="auto"/>
              <w:jc w:val="center"/>
              <w:rPr>
                <w:rFonts w:ascii="Arial" w:hAnsi="Arial" w:cs="Arial"/>
                <w:bCs/>
                <w:kern w:val="16"/>
                <w:sz w:val="28"/>
                <w:szCs w:val="28"/>
              </w:rPr>
            </w:pPr>
          </w:p>
          <w:p w:rsidR="00EE6F6E" w:rsidRDefault="00EE6F6E" w:rsidP="00920A87">
            <w:pPr>
              <w:spacing w:line="276" w:lineRule="auto"/>
              <w:jc w:val="center"/>
              <w:rPr>
                <w:rFonts w:ascii="Arial" w:hAnsi="Arial" w:cs="Arial"/>
                <w:bCs/>
                <w:kern w:val="16"/>
                <w:sz w:val="28"/>
                <w:szCs w:val="28"/>
              </w:rPr>
            </w:pPr>
          </w:p>
          <w:p w:rsidR="00BB667A" w:rsidRPr="00585A68" w:rsidRDefault="00BB667A" w:rsidP="00920A87">
            <w:pPr>
              <w:spacing w:line="276" w:lineRule="auto"/>
              <w:jc w:val="center"/>
              <w:rPr>
                <w:rFonts w:ascii="Arial" w:hAnsi="Arial" w:cs="Arial"/>
                <w:bCs/>
                <w:kern w:val="16"/>
                <w:sz w:val="28"/>
                <w:szCs w:val="28"/>
              </w:rPr>
            </w:pPr>
          </w:p>
          <w:p w:rsidR="009D7829" w:rsidRPr="00585A68" w:rsidRDefault="009D7829" w:rsidP="00920A87">
            <w:pPr>
              <w:spacing w:line="276" w:lineRule="auto"/>
              <w:jc w:val="center"/>
              <w:rPr>
                <w:rFonts w:ascii="Arial" w:hAnsi="Arial" w:cs="Arial"/>
                <w:bCs/>
                <w:sz w:val="28"/>
                <w:szCs w:val="28"/>
              </w:rPr>
            </w:pPr>
            <w:r w:rsidRPr="00585A68">
              <w:rPr>
                <w:rFonts w:ascii="Arial" w:hAnsi="Arial" w:cs="Arial"/>
                <w:bCs/>
                <w:kern w:val="16"/>
                <w:sz w:val="28"/>
                <w:szCs w:val="28"/>
              </w:rPr>
              <w:t>MARTHA LETICIA MERCADO RAMÍREZ</w:t>
            </w:r>
            <w:r w:rsidRPr="00585A68">
              <w:rPr>
                <w:rFonts w:ascii="Arial" w:hAnsi="Arial" w:cs="Arial"/>
                <w:bCs/>
                <w:sz w:val="28"/>
                <w:szCs w:val="28"/>
              </w:rPr>
              <w:t xml:space="preserve"> </w:t>
            </w:r>
          </w:p>
          <w:p w:rsidR="009D7829" w:rsidRPr="00585A68" w:rsidRDefault="009D7829" w:rsidP="00920A87">
            <w:pPr>
              <w:spacing w:line="276" w:lineRule="auto"/>
              <w:jc w:val="center"/>
              <w:rPr>
                <w:rFonts w:ascii="Arial" w:hAnsi="Arial" w:cs="Arial"/>
                <w:b/>
                <w:bCs/>
                <w:kern w:val="16"/>
                <w:sz w:val="28"/>
                <w:szCs w:val="28"/>
              </w:rPr>
            </w:pPr>
            <w:r w:rsidRPr="00585A68">
              <w:rPr>
                <w:rFonts w:ascii="Arial" w:hAnsi="Arial" w:cs="Arial"/>
                <w:b/>
                <w:bCs/>
                <w:kern w:val="16"/>
                <w:sz w:val="28"/>
                <w:szCs w:val="28"/>
              </w:rPr>
              <w:t>MAGISTRADA</w:t>
            </w:r>
          </w:p>
        </w:tc>
        <w:tc>
          <w:tcPr>
            <w:tcW w:w="4536" w:type="dxa"/>
            <w:shd w:val="clear" w:color="auto" w:fill="auto"/>
          </w:tcPr>
          <w:p w:rsidR="009D7829" w:rsidRDefault="009D7829" w:rsidP="00920A87">
            <w:pPr>
              <w:spacing w:line="276" w:lineRule="auto"/>
              <w:jc w:val="center"/>
              <w:rPr>
                <w:rFonts w:ascii="Arial" w:hAnsi="Arial" w:cs="Arial"/>
                <w:bCs/>
                <w:kern w:val="16"/>
                <w:sz w:val="28"/>
                <w:szCs w:val="28"/>
              </w:rPr>
            </w:pPr>
          </w:p>
          <w:p w:rsidR="000D6D89" w:rsidRPr="00585A68" w:rsidRDefault="000D6D89" w:rsidP="00920A87">
            <w:pPr>
              <w:spacing w:line="276" w:lineRule="auto"/>
              <w:jc w:val="center"/>
              <w:rPr>
                <w:rFonts w:ascii="Arial" w:hAnsi="Arial" w:cs="Arial"/>
                <w:bCs/>
                <w:kern w:val="16"/>
                <w:sz w:val="28"/>
                <w:szCs w:val="28"/>
              </w:rPr>
            </w:pPr>
          </w:p>
          <w:p w:rsidR="009D7829" w:rsidRDefault="009D7829" w:rsidP="00920A87">
            <w:pPr>
              <w:spacing w:line="276" w:lineRule="auto"/>
              <w:jc w:val="center"/>
              <w:rPr>
                <w:rFonts w:ascii="Arial" w:hAnsi="Arial" w:cs="Arial"/>
                <w:bCs/>
                <w:kern w:val="16"/>
                <w:sz w:val="28"/>
                <w:szCs w:val="28"/>
              </w:rPr>
            </w:pPr>
          </w:p>
          <w:p w:rsidR="00EE6F6E" w:rsidRDefault="00EE6F6E" w:rsidP="00920A87">
            <w:pPr>
              <w:spacing w:line="276" w:lineRule="auto"/>
              <w:jc w:val="center"/>
              <w:rPr>
                <w:rFonts w:ascii="Arial" w:hAnsi="Arial" w:cs="Arial"/>
                <w:bCs/>
                <w:kern w:val="16"/>
                <w:sz w:val="28"/>
                <w:szCs w:val="28"/>
              </w:rPr>
            </w:pPr>
          </w:p>
          <w:p w:rsidR="00BB667A" w:rsidRDefault="00BB667A" w:rsidP="00920A87">
            <w:pPr>
              <w:spacing w:line="276" w:lineRule="auto"/>
              <w:jc w:val="center"/>
              <w:rPr>
                <w:rFonts w:ascii="Arial" w:hAnsi="Arial" w:cs="Arial"/>
                <w:bCs/>
                <w:kern w:val="16"/>
                <w:sz w:val="28"/>
                <w:szCs w:val="28"/>
              </w:rPr>
            </w:pPr>
          </w:p>
          <w:p w:rsidR="009D7829" w:rsidRPr="00585A68" w:rsidRDefault="009D7829" w:rsidP="00920A87">
            <w:pPr>
              <w:spacing w:line="276" w:lineRule="auto"/>
              <w:jc w:val="center"/>
              <w:rPr>
                <w:rFonts w:ascii="Arial" w:hAnsi="Arial" w:cs="Arial"/>
                <w:bCs/>
                <w:sz w:val="28"/>
                <w:szCs w:val="28"/>
              </w:rPr>
            </w:pPr>
            <w:r w:rsidRPr="00585A68">
              <w:rPr>
                <w:rFonts w:ascii="Arial" w:hAnsi="Arial" w:cs="Arial"/>
                <w:bCs/>
                <w:sz w:val="28"/>
                <w:szCs w:val="28"/>
              </w:rPr>
              <w:t xml:space="preserve">JUAN CARLOS SÁNCHEZ </w:t>
            </w:r>
          </w:p>
          <w:p w:rsidR="009D7829" w:rsidRPr="00585A68" w:rsidRDefault="009D7829" w:rsidP="00920A87">
            <w:pPr>
              <w:spacing w:line="276" w:lineRule="auto"/>
              <w:jc w:val="center"/>
              <w:rPr>
                <w:rFonts w:ascii="Arial" w:hAnsi="Arial" w:cs="Arial"/>
                <w:bCs/>
                <w:kern w:val="16"/>
                <w:sz w:val="28"/>
                <w:szCs w:val="28"/>
              </w:rPr>
            </w:pPr>
            <w:r w:rsidRPr="00585A68">
              <w:rPr>
                <w:rFonts w:ascii="Arial" w:hAnsi="Arial" w:cs="Arial"/>
                <w:bCs/>
                <w:sz w:val="28"/>
                <w:szCs w:val="28"/>
              </w:rPr>
              <w:t>LEÓN</w:t>
            </w:r>
          </w:p>
          <w:p w:rsidR="009D7829" w:rsidRPr="00585A68" w:rsidRDefault="009D7829" w:rsidP="00920A87">
            <w:pPr>
              <w:spacing w:line="276" w:lineRule="auto"/>
              <w:jc w:val="center"/>
              <w:rPr>
                <w:rFonts w:ascii="Arial" w:hAnsi="Arial" w:cs="Arial"/>
                <w:b/>
                <w:bCs/>
                <w:kern w:val="16"/>
                <w:sz w:val="28"/>
                <w:szCs w:val="28"/>
              </w:rPr>
            </w:pPr>
            <w:r w:rsidRPr="00585A68">
              <w:rPr>
                <w:rFonts w:ascii="Arial" w:hAnsi="Arial" w:cs="Arial"/>
                <w:b/>
                <w:bCs/>
                <w:kern w:val="16"/>
                <w:sz w:val="28"/>
                <w:szCs w:val="28"/>
              </w:rPr>
              <w:t>MAGISTRADO</w:t>
            </w:r>
          </w:p>
        </w:tc>
      </w:tr>
      <w:tr w:rsidR="009D7829" w:rsidRPr="008B6E87" w:rsidTr="00920A87">
        <w:trPr>
          <w:jc w:val="center"/>
        </w:trPr>
        <w:tc>
          <w:tcPr>
            <w:tcW w:w="9356" w:type="dxa"/>
            <w:gridSpan w:val="2"/>
            <w:shd w:val="clear" w:color="auto" w:fill="auto"/>
          </w:tcPr>
          <w:p w:rsidR="009D7829" w:rsidRPr="00585A68" w:rsidRDefault="009D7829" w:rsidP="00920A87">
            <w:pPr>
              <w:spacing w:line="276" w:lineRule="auto"/>
              <w:jc w:val="center"/>
              <w:rPr>
                <w:rFonts w:ascii="Arial" w:hAnsi="Arial" w:cs="Arial"/>
                <w:bCs/>
                <w:kern w:val="16"/>
                <w:sz w:val="28"/>
                <w:szCs w:val="28"/>
              </w:rPr>
            </w:pPr>
          </w:p>
          <w:p w:rsidR="009D7829" w:rsidRDefault="009D7829" w:rsidP="00920A87">
            <w:pPr>
              <w:spacing w:line="276" w:lineRule="auto"/>
              <w:rPr>
                <w:rFonts w:ascii="Arial" w:hAnsi="Arial" w:cs="Arial"/>
                <w:bCs/>
                <w:kern w:val="16"/>
                <w:sz w:val="28"/>
                <w:szCs w:val="28"/>
              </w:rPr>
            </w:pPr>
          </w:p>
          <w:p w:rsidR="00BB667A" w:rsidRDefault="00BB667A" w:rsidP="00920A87">
            <w:pPr>
              <w:spacing w:line="276" w:lineRule="auto"/>
              <w:rPr>
                <w:rFonts w:ascii="Arial" w:hAnsi="Arial" w:cs="Arial"/>
                <w:bCs/>
                <w:kern w:val="16"/>
                <w:sz w:val="28"/>
                <w:szCs w:val="28"/>
              </w:rPr>
            </w:pPr>
          </w:p>
          <w:p w:rsidR="00BB667A" w:rsidRDefault="00BB667A" w:rsidP="00920A87">
            <w:pPr>
              <w:spacing w:line="276" w:lineRule="auto"/>
              <w:rPr>
                <w:rFonts w:ascii="Arial" w:hAnsi="Arial" w:cs="Arial"/>
                <w:bCs/>
                <w:kern w:val="16"/>
                <w:sz w:val="28"/>
                <w:szCs w:val="28"/>
              </w:rPr>
            </w:pPr>
          </w:p>
          <w:p w:rsidR="00EE6F6E" w:rsidRDefault="00EE6F6E" w:rsidP="00920A87">
            <w:pPr>
              <w:spacing w:line="276" w:lineRule="auto"/>
              <w:rPr>
                <w:rFonts w:ascii="Arial" w:hAnsi="Arial" w:cs="Arial"/>
                <w:bCs/>
                <w:kern w:val="16"/>
                <w:sz w:val="28"/>
                <w:szCs w:val="28"/>
              </w:rPr>
            </w:pPr>
          </w:p>
          <w:p w:rsidR="00BB667A" w:rsidRPr="00585A68" w:rsidRDefault="00BB667A" w:rsidP="00920A87">
            <w:pPr>
              <w:spacing w:line="276" w:lineRule="auto"/>
              <w:rPr>
                <w:rFonts w:ascii="Arial" w:hAnsi="Arial" w:cs="Arial"/>
                <w:bCs/>
                <w:kern w:val="16"/>
                <w:sz w:val="28"/>
                <w:szCs w:val="28"/>
              </w:rPr>
            </w:pPr>
          </w:p>
          <w:p w:rsidR="009D7829" w:rsidRPr="00585A68" w:rsidRDefault="001F3E45" w:rsidP="00920A87">
            <w:pPr>
              <w:spacing w:line="276" w:lineRule="auto"/>
              <w:jc w:val="center"/>
              <w:rPr>
                <w:rFonts w:ascii="Arial" w:hAnsi="Arial" w:cs="Arial"/>
                <w:bCs/>
                <w:kern w:val="16"/>
                <w:sz w:val="28"/>
                <w:szCs w:val="28"/>
              </w:rPr>
            </w:pPr>
            <w:r>
              <w:rPr>
                <w:rFonts w:ascii="Arial" w:hAnsi="Arial" w:cs="Arial"/>
                <w:bCs/>
                <w:kern w:val="16"/>
                <w:sz w:val="28"/>
                <w:szCs w:val="28"/>
              </w:rPr>
              <w:t>PABLO FRANCISCO</w:t>
            </w:r>
            <w:r w:rsidR="009D7829" w:rsidRPr="00585A68">
              <w:rPr>
                <w:rFonts w:ascii="Arial" w:hAnsi="Arial" w:cs="Arial"/>
                <w:bCs/>
                <w:kern w:val="16"/>
                <w:sz w:val="28"/>
                <w:szCs w:val="28"/>
              </w:rPr>
              <w:t xml:space="preserve"> HERNÁNDEZ HERNÁNDEZ </w:t>
            </w:r>
          </w:p>
          <w:p w:rsidR="009D7829" w:rsidRPr="008B6E87" w:rsidRDefault="009D7829" w:rsidP="00920A87">
            <w:pPr>
              <w:spacing w:line="276" w:lineRule="auto"/>
              <w:jc w:val="center"/>
              <w:rPr>
                <w:rFonts w:ascii="Arial" w:hAnsi="Arial" w:cs="Arial"/>
                <w:b/>
                <w:bCs/>
                <w:kern w:val="16"/>
                <w:sz w:val="28"/>
                <w:szCs w:val="28"/>
              </w:rPr>
            </w:pPr>
            <w:r w:rsidRPr="00585A68">
              <w:rPr>
                <w:rFonts w:ascii="Arial" w:hAnsi="Arial" w:cs="Arial"/>
                <w:b/>
                <w:bCs/>
                <w:kern w:val="16"/>
                <w:sz w:val="28"/>
                <w:szCs w:val="28"/>
              </w:rPr>
              <w:t>SECRETARIO GENERAL</w:t>
            </w:r>
          </w:p>
        </w:tc>
      </w:tr>
    </w:tbl>
    <w:p w:rsidR="00F42B28" w:rsidRDefault="00F42B28" w:rsidP="00F42B28"/>
    <w:p w:rsidR="004A46A6" w:rsidRPr="00B07B74" w:rsidRDefault="004A46A6" w:rsidP="009B3CFF">
      <w:pPr>
        <w:shd w:val="clear" w:color="auto" w:fill="FFFFFF"/>
        <w:tabs>
          <w:tab w:val="left" w:pos="-720"/>
        </w:tabs>
        <w:suppressAutoHyphens/>
        <w:spacing w:line="360" w:lineRule="auto"/>
        <w:jc w:val="both"/>
        <w:rPr>
          <w:rFonts w:ascii="Arial" w:hAnsi="Arial" w:cs="Arial"/>
          <w:color w:val="000000"/>
          <w:sz w:val="2"/>
          <w:szCs w:val="28"/>
        </w:rPr>
      </w:pPr>
    </w:p>
    <w:sectPr w:rsidR="004A46A6" w:rsidRPr="00B07B74" w:rsidSect="00D471D2">
      <w:headerReference w:type="even" r:id="rId8"/>
      <w:headerReference w:type="default" r:id="rId9"/>
      <w:headerReference w:type="first" r:id="rId10"/>
      <w:pgSz w:w="12242" w:h="18722" w:code="121"/>
      <w:pgMar w:top="2835" w:right="1701" w:bottom="1418"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C86" w:rsidRDefault="00EA0C86" w:rsidP="006479BB">
      <w:r>
        <w:separator/>
      </w:r>
    </w:p>
  </w:endnote>
  <w:endnote w:type="continuationSeparator" w:id="0">
    <w:p w:rsidR="00EA0C86" w:rsidRDefault="00EA0C86" w:rsidP="0064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PDEBN+Georgia">
    <w:altName w:val="Georg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ingLiU">
    <w:altName w:val="細明體"/>
    <w:panose1 w:val="02010609000101010101"/>
    <w:charset w:val="88"/>
    <w:family w:val="modern"/>
    <w:pitch w:val="fixed"/>
    <w:sig w:usb0="00000001" w:usb1="08080000" w:usb2="00000010" w:usb3="00000000" w:csb0="00100000"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C86" w:rsidRDefault="00EA0C86" w:rsidP="006479BB">
      <w:r>
        <w:separator/>
      </w:r>
    </w:p>
  </w:footnote>
  <w:footnote w:type="continuationSeparator" w:id="0">
    <w:p w:rsidR="00EA0C86" w:rsidRDefault="00EA0C86" w:rsidP="006479BB">
      <w:r>
        <w:continuationSeparator/>
      </w:r>
    </w:p>
  </w:footnote>
  <w:footnote w:id="1">
    <w:p w:rsidR="00920A87" w:rsidRPr="009C6BF5" w:rsidRDefault="00920A87" w:rsidP="00653C10">
      <w:pPr>
        <w:pStyle w:val="Textonotapie"/>
        <w:jc w:val="both"/>
        <w:rPr>
          <w:rFonts w:ascii="Arial" w:hAnsi="Arial" w:cs="Arial"/>
        </w:rPr>
      </w:pPr>
      <w:r w:rsidRPr="009C6BF5">
        <w:rPr>
          <w:rStyle w:val="Refdenotaalpie"/>
          <w:rFonts w:ascii="Arial" w:hAnsi="Arial" w:cs="Arial"/>
        </w:rPr>
        <w:footnoteRef/>
      </w:r>
      <w:r w:rsidRPr="009C6BF5">
        <w:rPr>
          <w:rFonts w:ascii="Arial" w:hAnsi="Arial" w:cs="Arial"/>
        </w:rPr>
        <w:t xml:space="preserve"> En adelante, todas las fechas se entenderán correspondientes a dos mil diecinueve, salvo que se precise otro.</w:t>
      </w:r>
    </w:p>
  </w:footnote>
  <w:footnote w:id="2">
    <w:p w:rsidR="00920A87" w:rsidRPr="009C6BF5" w:rsidRDefault="00920A87" w:rsidP="00653C10">
      <w:pPr>
        <w:pStyle w:val="Textonotapie"/>
        <w:jc w:val="both"/>
        <w:rPr>
          <w:rFonts w:ascii="Arial" w:hAnsi="Arial" w:cs="Arial"/>
        </w:rPr>
      </w:pPr>
      <w:r w:rsidRPr="009C6BF5">
        <w:rPr>
          <w:rStyle w:val="Refdenotaalpie"/>
          <w:rFonts w:ascii="Arial" w:hAnsi="Arial" w:cs="Arial"/>
        </w:rPr>
        <w:footnoteRef/>
      </w:r>
      <w:r w:rsidR="00E84863" w:rsidRPr="009C6BF5">
        <w:rPr>
          <w:rFonts w:ascii="Arial" w:hAnsi="Arial" w:cs="Arial"/>
        </w:rPr>
        <w:t xml:space="preserve"> </w:t>
      </w:r>
      <w:r w:rsidR="00357506" w:rsidRPr="009C6BF5">
        <w:rPr>
          <w:rFonts w:ascii="Arial" w:hAnsi="Arial" w:cs="Arial"/>
        </w:rPr>
        <w:t>T</w:t>
      </w:r>
      <w:r w:rsidRPr="009C6BF5">
        <w:rPr>
          <w:rFonts w:ascii="Arial" w:hAnsi="Arial" w:cs="Arial"/>
        </w:rPr>
        <w:t>oda vez que, en su carácter de máximo órgano jurisdiccional electoral en la Ciudad de México, garante de la legalidad de todos los actos y resoluciones en la materia, le corresponde resolver en forma definitiva e inatacable las impugnaciones que planteen las y los ciudadanos cuando estando afiliados a un partido político consideren que un acto o resolución de los órganos partidarios resulta violatorio de sus derechos político-electorales, conforme a lo previsto en el artículo 123, fracción IV de la Ley Procesal Electoral.</w:t>
      </w:r>
    </w:p>
  </w:footnote>
  <w:footnote w:id="3">
    <w:p w:rsidR="00920A87" w:rsidRPr="009C6BF5" w:rsidRDefault="00920A87" w:rsidP="00653C10">
      <w:pPr>
        <w:pStyle w:val="Textonotapie"/>
        <w:jc w:val="both"/>
        <w:rPr>
          <w:rFonts w:ascii="Arial" w:hAnsi="Arial" w:cs="Arial"/>
        </w:rPr>
      </w:pPr>
      <w:r w:rsidRPr="009C6BF5">
        <w:rPr>
          <w:rStyle w:val="Refdenotaalpie"/>
          <w:rFonts w:ascii="Arial" w:eastAsia="Calibri" w:hAnsi="Arial" w:cs="Arial"/>
        </w:rPr>
        <w:footnoteRef/>
      </w:r>
      <w:r w:rsidRPr="009C6BF5">
        <w:rPr>
          <w:rFonts w:ascii="Arial" w:hAnsi="Arial" w:cs="Arial"/>
        </w:rPr>
        <w:t xml:space="preserve"> </w:t>
      </w:r>
      <w:r w:rsidRPr="009C6BF5">
        <w:rPr>
          <w:rFonts w:ascii="Arial" w:hAnsi="Arial" w:cs="Arial"/>
          <w:lang w:val="es-ES"/>
        </w:rPr>
        <w:t xml:space="preserve">Sirve de apoyo la </w:t>
      </w:r>
      <w:r w:rsidRPr="009C6BF5">
        <w:rPr>
          <w:rFonts w:ascii="Arial" w:hAnsi="Arial" w:cs="Arial"/>
          <w:b/>
          <w:lang w:val="es-ES"/>
        </w:rPr>
        <w:t>Jurisprudencia TEDF1EL J001/1999</w:t>
      </w:r>
      <w:r w:rsidRPr="009C6BF5">
        <w:rPr>
          <w:rFonts w:ascii="Arial" w:hAnsi="Arial" w:cs="Arial"/>
          <w:lang w:val="es-ES"/>
        </w:rPr>
        <w:t>, aprobada por este Tribunal Electoral, de rubro: “</w:t>
      </w:r>
      <w:r w:rsidRPr="009C6BF5">
        <w:rPr>
          <w:rFonts w:ascii="Arial" w:hAnsi="Arial" w:cs="Arial"/>
          <w:b/>
          <w:lang w:val="es-ES"/>
        </w:rPr>
        <w:t>IMPROCEDENCIA, CAUSALES DE. SU ESTUDIO ES PREFERENTE Y DE OFICIO EN LOS MEDIOS DE IMPUGNACIÓN PREVISTOS POR EL CÓDIGO ELECTORAL DEL DISTRITO FEDERAL</w:t>
      </w:r>
      <w:r w:rsidRPr="009C6BF5">
        <w:rPr>
          <w:rFonts w:ascii="Arial" w:hAnsi="Arial" w:cs="Arial"/>
          <w:lang w:val="es-ES"/>
        </w:rPr>
        <w:t xml:space="preserve">”. </w:t>
      </w:r>
    </w:p>
  </w:footnote>
  <w:footnote w:id="4">
    <w:p w:rsidR="00920A87" w:rsidRPr="009C6BF5" w:rsidRDefault="00920A87" w:rsidP="00653C10">
      <w:pPr>
        <w:pStyle w:val="Textonotapie"/>
        <w:jc w:val="both"/>
        <w:rPr>
          <w:rFonts w:ascii="Arial" w:hAnsi="Arial" w:cs="Arial"/>
        </w:rPr>
      </w:pPr>
      <w:r w:rsidRPr="009C6BF5">
        <w:rPr>
          <w:rStyle w:val="Refdenotaalpie"/>
          <w:rFonts w:ascii="Arial" w:hAnsi="Arial" w:cs="Arial"/>
        </w:rPr>
        <w:footnoteRef/>
      </w:r>
      <w:r w:rsidRPr="009C6BF5">
        <w:rPr>
          <w:rFonts w:ascii="Arial" w:hAnsi="Arial" w:cs="Arial"/>
        </w:rPr>
        <w:t xml:space="preserve"> Con lo que se </w:t>
      </w:r>
      <w:r w:rsidRPr="009C6BF5">
        <w:rPr>
          <w:rFonts w:ascii="Arial" w:hAnsi="Arial" w:cs="Arial"/>
          <w:szCs w:val="28"/>
        </w:rPr>
        <w:t>cumple con los requisitos establecidos en el artículo 47 de la Ley Procesal Electoral</w:t>
      </w:r>
      <w:r w:rsidR="001E490B">
        <w:rPr>
          <w:rFonts w:ascii="Arial" w:hAnsi="Arial" w:cs="Arial"/>
          <w:szCs w:val="28"/>
        </w:rPr>
        <w:t>.</w:t>
      </w:r>
    </w:p>
  </w:footnote>
  <w:footnote w:id="5">
    <w:p w:rsidR="00920A87" w:rsidRPr="009C6BF5" w:rsidRDefault="00920A87" w:rsidP="00516D97">
      <w:pPr>
        <w:pStyle w:val="Textonotapie"/>
        <w:jc w:val="both"/>
        <w:rPr>
          <w:rFonts w:ascii="Arial" w:hAnsi="Arial" w:cs="Arial"/>
        </w:rPr>
      </w:pPr>
      <w:r w:rsidRPr="009C6BF5">
        <w:rPr>
          <w:rStyle w:val="Refdenotaalpie"/>
          <w:rFonts w:ascii="Arial" w:hAnsi="Arial" w:cs="Arial"/>
        </w:rPr>
        <w:footnoteRef/>
      </w:r>
      <w:r w:rsidRPr="009C6BF5">
        <w:rPr>
          <w:rFonts w:ascii="Arial" w:hAnsi="Arial" w:cs="Arial"/>
        </w:rPr>
        <w:t xml:space="preserve"> Al respecto, ha sido criterio reiterado de la Sala Superior que, tratándose de omisiones, la violación respectiva debe ser considerada de tracto sucesivo y, por ende, el plazo para presentar cualquier medio de impugnación para controvertirlas, se mantiene en permanente actualización. De ahí que el juicio ciudadano deba considerarse oportuno, lo cual tiene </w:t>
      </w:r>
      <w:r w:rsidRPr="009C6BF5">
        <w:rPr>
          <w:rFonts w:ascii="Arial" w:hAnsi="Arial" w:cs="Arial"/>
          <w:bCs/>
          <w:lang w:val="es-ES"/>
        </w:rPr>
        <w:t xml:space="preserve">sustento en la </w:t>
      </w:r>
      <w:r w:rsidR="008801B2" w:rsidRPr="008801B2">
        <w:rPr>
          <w:rFonts w:ascii="Arial" w:hAnsi="Arial" w:cs="Arial"/>
          <w:b/>
          <w:bCs/>
          <w:lang w:val="es-ES"/>
        </w:rPr>
        <w:t>Jurisprudencia</w:t>
      </w:r>
      <w:r w:rsidR="008801B2" w:rsidRPr="009C6BF5">
        <w:rPr>
          <w:rFonts w:ascii="Arial" w:hAnsi="Arial" w:cs="Arial"/>
          <w:bCs/>
          <w:lang w:val="es-ES"/>
        </w:rPr>
        <w:t xml:space="preserve"> </w:t>
      </w:r>
      <w:r w:rsidRPr="009C6BF5">
        <w:rPr>
          <w:rFonts w:ascii="Arial" w:hAnsi="Arial" w:cs="Arial"/>
          <w:b/>
          <w:bCs/>
          <w:lang w:val="es-ES"/>
        </w:rPr>
        <w:t>15/2011</w:t>
      </w:r>
      <w:r w:rsidRPr="009C6BF5">
        <w:rPr>
          <w:rFonts w:ascii="Arial" w:hAnsi="Arial" w:cs="Arial"/>
          <w:bCs/>
          <w:lang w:val="es-ES"/>
        </w:rPr>
        <w:t xml:space="preserve"> de rubro: </w:t>
      </w:r>
      <w:r w:rsidRPr="009C6BF5">
        <w:rPr>
          <w:rFonts w:ascii="Arial" w:hAnsi="Arial" w:cs="Arial"/>
          <w:b/>
          <w:bCs/>
          <w:lang w:val="es-ES"/>
        </w:rPr>
        <w:t>“PLAZO PARA PRESENTAR UN MEDIO DE IMPUGNACIÓN, TRATÁNDOSE DE OMISIONES”</w:t>
      </w:r>
      <w:r w:rsidRPr="009C6BF5">
        <w:rPr>
          <w:rFonts w:ascii="Arial" w:hAnsi="Arial" w:cs="Arial"/>
          <w:bCs/>
          <w:lang w:val="es-ES"/>
        </w:rPr>
        <w:t xml:space="preserve"> </w:t>
      </w:r>
    </w:p>
  </w:footnote>
  <w:footnote w:id="6">
    <w:p w:rsidR="00920A87" w:rsidRPr="009C6BF5" w:rsidRDefault="00920A87">
      <w:pPr>
        <w:pStyle w:val="Textonotapie"/>
        <w:rPr>
          <w:rFonts w:ascii="Arial" w:hAnsi="Arial" w:cs="Arial"/>
        </w:rPr>
      </w:pPr>
      <w:r w:rsidRPr="009C6BF5">
        <w:rPr>
          <w:rStyle w:val="Refdenotaalpie"/>
          <w:rFonts w:ascii="Arial" w:hAnsi="Arial" w:cs="Arial"/>
        </w:rPr>
        <w:footnoteRef/>
      </w:r>
      <w:r w:rsidRPr="009C6BF5">
        <w:rPr>
          <w:rFonts w:ascii="Arial" w:hAnsi="Arial" w:cs="Arial"/>
        </w:rPr>
        <w:t xml:space="preserve"> En términos de lo que disponen los artículos 43, fracción I y 46, fracción II</w:t>
      </w:r>
      <w:r w:rsidR="008801B2">
        <w:rPr>
          <w:rFonts w:ascii="Arial" w:hAnsi="Arial" w:cs="Arial"/>
        </w:rPr>
        <w:t>,</w:t>
      </w:r>
      <w:r w:rsidRPr="009C6BF5">
        <w:rPr>
          <w:rFonts w:ascii="Arial" w:hAnsi="Arial" w:cs="Arial"/>
        </w:rPr>
        <w:t xml:space="preserve"> de la Ley Procesal Electoral.</w:t>
      </w:r>
    </w:p>
  </w:footnote>
  <w:footnote w:id="7">
    <w:p w:rsidR="00920A87" w:rsidRPr="009C6BF5" w:rsidRDefault="00920A87" w:rsidP="00653C10">
      <w:pPr>
        <w:pStyle w:val="Textonotapie"/>
        <w:jc w:val="both"/>
        <w:rPr>
          <w:rFonts w:ascii="Arial" w:hAnsi="Arial" w:cs="Arial"/>
        </w:rPr>
      </w:pPr>
      <w:r w:rsidRPr="009C6BF5">
        <w:rPr>
          <w:rStyle w:val="Refdenotaalpie"/>
          <w:rFonts w:ascii="Arial" w:hAnsi="Arial" w:cs="Arial"/>
        </w:rPr>
        <w:footnoteRef/>
      </w:r>
      <w:r w:rsidRPr="009C6BF5">
        <w:rPr>
          <w:rFonts w:ascii="Arial" w:hAnsi="Arial" w:cs="Arial"/>
        </w:rPr>
        <w:t xml:space="preserve"> En términos de lo establecido por el artículo 49</w:t>
      </w:r>
      <w:r w:rsidR="008801B2">
        <w:rPr>
          <w:rFonts w:ascii="Arial" w:hAnsi="Arial" w:cs="Arial"/>
        </w:rPr>
        <w:t>,</w:t>
      </w:r>
      <w:r w:rsidRPr="009C6BF5">
        <w:rPr>
          <w:rFonts w:ascii="Arial" w:hAnsi="Arial" w:cs="Arial"/>
        </w:rPr>
        <w:t xml:space="preserve"> de los Estatutos del referido Instituto Político. </w:t>
      </w:r>
    </w:p>
  </w:footnote>
  <w:footnote w:id="8">
    <w:p w:rsidR="00920A87" w:rsidRPr="009C6BF5" w:rsidRDefault="00920A87" w:rsidP="00653C10">
      <w:pPr>
        <w:pStyle w:val="Textonotapie"/>
        <w:jc w:val="both"/>
        <w:rPr>
          <w:rFonts w:ascii="Arial" w:hAnsi="Arial" w:cs="Arial"/>
        </w:rPr>
      </w:pPr>
      <w:r w:rsidRPr="009C6BF5">
        <w:rPr>
          <w:rStyle w:val="Refdenotaalpie"/>
          <w:rFonts w:ascii="Arial" w:hAnsi="Arial" w:cs="Arial"/>
        </w:rPr>
        <w:footnoteRef/>
      </w:r>
      <w:r w:rsidRPr="009C6BF5">
        <w:rPr>
          <w:rFonts w:ascii="Arial" w:hAnsi="Arial" w:cs="Arial"/>
        </w:rPr>
        <w:t xml:space="preserve"> Visible a foja 6 el acuerdo plenario de reencauzamiento SCM-JDC-1199/2019.</w:t>
      </w:r>
    </w:p>
  </w:footnote>
  <w:footnote w:id="9">
    <w:p w:rsidR="00920A87" w:rsidRPr="009C6BF5" w:rsidRDefault="00920A87" w:rsidP="00653C10">
      <w:pPr>
        <w:pStyle w:val="Textonotapie"/>
        <w:jc w:val="both"/>
        <w:rPr>
          <w:rFonts w:ascii="Arial" w:hAnsi="Arial" w:cs="Arial"/>
          <w:bCs/>
        </w:rPr>
      </w:pPr>
      <w:r w:rsidRPr="009C6BF5">
        <w:rPr>
          <w:rStyle w:val="Refdenotaalpie"/>
          <w:rFonts w:ascii="Arial" w:hAnsi="Arial" w:cs="Arial"/>
        </w:rPr>
        <w:footnoteRef/>
      </w:r>
      <w:r w:rsidRPr="009C6BF5">
        <w:rPr>
          <w:rFonts w:ascii="Arial" w:hAnsi="Arial" w:cs="Arial"/>
        </w:rPr>
        <w:t xml:space="preserve"> </w:t>
      </w:r>
      <w:r w:rsidRPr="009C6BF5">
        <w:rPr>
          <w:rFonts w:ascii="Arial" w:hAnsi="Arial" w:cs="Arial"/>
          <w:bCs/>
          <w:lang w:val="es-ES"/>
        </w:rPr>
        <w:t xml:space="preserve">Lo anterior, encuentra sustento en la </w:t>
      </w:r>
      <w:r w:rsidRPr="008801B2">
        <w:rPr>
          <w:rFonts w:ascii="Arial" w:hAnsi="Arial" w:cs="Arial"/>
          <w:b/>
          <w:bCs/>
          <w:lang w:val="es-ES"/>
        </w:rPr>
        <w:t>Jurisprudencia J.015/2002</w:t>
      </w:r>
      <w:r w:rsidRPr="009C6BF5">
        <w:rPr>
          <w:rFonts w:ascii="Arial" w:hAnsi="Arial" w:cs="Arial"/>
          <w:bCs/>
          <w:lang w:val="es-ES"/>
        </w:rPr>
        <w:t xml:space="preserve"> de este órgano jurisdiccional, de rubro:</w:t>
      </w:r>
      <w:r w:rsidRPr="009C6BF5">
        <w:rPr>
          <w:rFonts w:ascii="Arial" w:hAnsi="Arial" w:cs="Arial"/>
          <w:b/>
          <w:bCs/>
          <w:lang w:val="es-ES"/>
        </w:rPr>
        <w:t xml:space="preserve"> </w:t>
      </w:r>
      <w:r w:rsidRPr="009C6BF5">
        <w:rPr>
          <w:rFonts w:ascii="Arial" w:hAnsi="Arial" w:cs="Arial"/>
          <w:bCs/>
          <w:lang w:val="es-ES"/>
        </w:rPr>
        <w:t>“</w:t>
      </w:r>
      <w:r w:rsidRPr="009C6BF5">
        <w:rPr>
          <w:rFonts w:ascii="Arial" w:hAnsi="Arial" w:cs="Arial"/>
          <w:b/>
          <w:bCs/>
          <w:lang w:val="es-ES"/>
        </w:rPr>
        <w:t>SUPLENCIA DE LA DEFICIENCIA DE LA ARGUMENTACIÓN DE LOS AGRAVIOS. PROCEDE EN LOS MEDIOS DE IMPUGNACIÓN CUYA RESOLUCIÓN CORRESPONDA AL TRIBUNAL ELECTORAL DEL DISTRITO FEDERAL</w:t>
      </w:r>
      <w:r w:rsidRPr="009C6BF5">
        <w:rPr>
          <w:rFonts w:ascii="Arial" w:hAnsi="Arial" w:cs="Arial"/>
          <w:bCs/>
          <w:lang w:val="es-ES"/>
        </w:rPr>
        <w:t xml:space="preserve">”, así como en la diversa </w:t>
      </w:r>
      <w:r w:rsidRPr="009C6BF5">
        <w:rPr>
          <w:rFonts w:ascii="Arial" w:hAnsi="Arial" w:cs="Arial"/>
          <w:b/>
          <w:bCs/>
          <w:lang w:val="es-ES"/>
        </w:rPr>
        <w:t>4/99</w:t>
      </w:r>
      <w:r w:rsidRPr="009C6BF5">
        <w:rPr>
          <w:rFonts w:ascii="Arial" w:hAnsi="Arial" w:cs="Arial"/>
          <w:bCs/>
          <w:lang w:val="es-ES"/>
        </w:rPr>
        <w:t xml:space="preserve"> de rubro: </w:t>
      </w:r>
      <w:r w:rsidRPr="009C6BF5">
        <w:rPr>
          <w:rFonts w:ascii="Arial" w:hAnsi="Arial" w:cs="Arial"/>
          <w:b/>
          <w:bCs/>
          <w:lang w:val="es-ES"/>
        </w:rPr>
        <w:t xml:space="preserve">“MEDIOS DE IMPUGNACIÓN EN MATERIA ELECTORAL. EL RESOLUTOR DEBE INTERPRETAR EL OCURSO QUE LOS CONTENGA PARA DETERMINAR LA VERDADERA INTENCIÓN DEL ACTOR”. </w:t>
      </w:r>
    </w:p>
  </w:footnote>
  <w:footnote w:id="10">
    <w:p w:rsidR="00920A87" w:rsidRPr="009C6BF5" w:rsidRDefault="00920A87" w:rsidP="00653C10">
      <w:pPr>
        <w:pStyle w:val="Textonotapie"/>
        <w:jc w:val="both"/>
        <w:rPr>
          <w:rFonts w:ascii="Arial" w:hAnsi="Arial" w:cs="Arial"/>
        </w:rPr>
      </w:pPr>
      <w:r w:rsidRPr="009C6BF5">
        <w:rPr>
          <w:rStyle w:val="Refdenotaalpie"/>
          <w:rFonts w:ascii="Arial" w:hAnsi="Arial" w:cs="Arial"/>
        </w:rPr>
        <w:footnoteRef/>
      </w:r>
      <w:r w:rsidRPr="009C6BF5">
        <w:rPr>
          <w:rFonts w:ascii="Arial" w:hAnsi="Arial" w:cs="Arial"/>
        </w:rPr>
        <w:t xml:space="preserve"> Sirve de apoyo la</w:t>
      </w:r>
      <w:r w:rsidRPr="009C6BF5">
        <w:rPr>
          <w:rFonts w:ascii="Arial" w:hAnsi="Arial" w:cs="Arial"/>
          <w:lang w:val="es-ES"/>
        </w:rPr>
        <w:t xml:space="preserve"> </w:t>
      </w:r>
      <w:r w:rsidRPr="009C6BF5">
        <w:rPr>
          <w:rFonts w:ascii="Arial" w:hAnsi="Arial" w:cs="Arial"/>
          <w:b/>
          <w:lang w:val="es-ES"/>
        </w:rPr>
        <w:t>Jurisprudencia 4/2000</w:t>
      </w:r>
      <w:r w:rsidRPr="009C6BF5">
        <w:rPr>
          <w:rFonts w:ascii="Arial" w:hAnsi="Arial" w:cs="Arial"/>
          <w:lang w:val="es-ES"/>
        </w:rPr>
        <w:t>,</w:t>
      </w:r>
      <w:r w:rsidRPr="009C6BF5">
        <w:rPr>
          <w:rFonts w:ascii="Arial" w:hAnsi="Arial" w:cs="Arial"/>
          <w:bCs/>
          <w:lang w:val="es-ES"/>
        </w:rPr>
        <w:t xml:space="preserve"> emitida por la Sala Superior</w:t>
      </w:r>
      <w:r w:rsidRPr="009C6BF5">
        <w:rPr>
          <w:rFonts w:ascii="Arial" w:hAnsi="Arial" w:cs="Arial"/>
          <w:lang w:val="es-ES"/>
        </w:rPr>
        <w:t xml:space="preserve">, de rubro: </w:t>
      </w:r>
      <w:r w:rsidRPr="009C6BF5">
        <w:rPr>
          <w:rFonts w:ascii="Arial" w:hAnsi="Arial" w:cs="Arial"/>
          <w:b/>
          <w:bCs/>
          <w:lang w:val="es-ES"/>
        </w:rPr>
        <w:t xml:space="preserve">“AGRAVIOS. SU EXAMEN EN CONJUNTO O SEPARADO, NO CAUSA LESIÓN”. </w:t>
      </w:r>
    </w:p>
  </w:footnote>
  <w:footnote w:id="11">
    <w:p w:rsidR="00920A87" w:rsidRPr="009C6BF5" w:rsidRDefault="00920A87" w:rsidP="00653C10">
      <w:pPr>
        <w:pStyle w:val="Textonotapie"/>
        <w:jc w:val="both"/>
        <w:rPr>
          <w:rFonts w:ascii="Arial" w:hAnsi="Arial" w:cs="Arial"/>
          <w:b/>
        </w:rPr>
      </w:pPr>
      <w:r w:rsidRPr="009C6BF5">
        <w:rPr>
          <w:rStyle w:val="Refdenotaalpie"/>
          <w:rFonts w:ascii="Arial" w:hAnsi="Arial" w:cs="Arial"/>
        </w:rPr>
        <w:footnoteRef/>
      </w:r>
      <w:r w:rsidRPr="009C6BF5">
        <w:rPr>
          <w:rFonts w:ascii="Arial" w:hAnsi="Arial" w:cs="Arial"/>
        </w:rPr>
        <w:t xml:space="preserve"> Conforme a la </w:t>
      </w:r>
      <w:r w:rsidRPr="009C6BF5">
        <w:rPr>
          <w:rFonts w:ascii="Arial" w:hAnsi="Arial" w:cs="Arial"/>
          <w:b/>
        </w:rPr>
        <w:t>Jurisprudencia</w:t>
      </w:r>
      <w:r w:rsidRPr="009C6BF5">
        <w:rPr>
          <w:rFonts w:ascii="Arial" w:hAnsi="Arial" w:cs="Arial"/>
        </w:rPr>
        <w:t xml:space="preserve"> </w:t>
      </w:r>
      <w:r w:rsidRPr="009C6BF5">
        <w:rPr>
          <w:rFonts w:ascii="Arial" w:hAnsi="Arial" w:cs="Arial"/>
          <w:b/>
        </w:rPr>
        <w:t>20/2002,</w:t>
      </w:r>
      <w:r w:rsidRPr="009C6BF5">
        <w:rPr>
          <w:rFonts w:ascii="Arial" w:hAnsi="Arial" w:cs="Arial"/>
        </w:rPr>
        <w:t xml:space="preserve"> de rubro: “</w:t>
      </w:r>
      <w:r w:rsidRPr="009C6BF5">
        <w:rPr>
          <w:rFonts w:ascii="Arial" w:hAnsi="Arial" w:cs="Arial"/>
          <w:b/>
          <w:color w:val="000000"/>
        </w:rPr>
        <w:t>DERECHO DE PETICIÓN EN MATERIA POLÍTICA. TAMBIÉN CORRESPONDE A LOS PARTIDOS POLÍTICOS”</w:t>
      </w:r>
    </w:p>
  </w:footnote>
  <w:footnote w:id="12">
    <w:p w:rsidR="00920A87" w:rsidRPr="009C6BF5" w:rsidRDefault="00920A87" w:rsidP="00653C10">
      <w:pPr>
        <w:pStyle w:val="Textonotapie"/>
        <w:jc w:val="both"/>
        <w:rPr>
          <w:rFonts w:ascii="Arial" w:hAnsi="Arial" w:cs="Arial"/>
        </w:rPr>
      </w:pPr>
      <w:r w:rsidRPr="009C6BF5">
        <w:rPr>
          <w:rStyle w:val="Refdenotaalpie"/>
          <w:rFonts w:ascii="Arial" w:hAnsi="Arial" w:cs="Arial"/>
        </w:rPr>
        <w:footnoteRef/>
      </w:r>
      <w:r w:rsidRPr="009C6BF5">
        <w:rPr>
          <w:rFonts w:ascii="Arial" w:hAnsi="Arial" w:cs="Arial"/>
        </w:rPr>
        <w:t xml:space="preserve"> Tal como lo consideró la Sala Superior al emitir la </w:t>
      </w:r>
      <w:r w:rsidRPr="009C6BF5">
        <w:rPr>
          <w:rFonts w:ascii="Arial" w:hAnsi="Arial" w:cs="Arial"/>
          <w:b/>
        </w:rPr>
        <w:t>Tesis XV/2016</w:t>
      </w:r>
      <w:r w:rsidRPr="009C6BF5">
        <w:rPr>
          <w:rFonts w:ascii="Arial" w:hAnsi="Arial" w:cs="Arial"/>
        </w:rPr>
        <w:t>, de rubro: “</w:t>
      </w:r>
      <w:r w:rsidRPr="009C6BF5">
        <w:rPr>
          <w:rFonts w:ascii="Arial" w:hAnsi="Arial" w:cs="Arial"/>
          <w:b/>
        </w:rPr>
        <w:t>DERECHO DE PETICIÓN. ELEMENTOS PARA SU PLENO EJERCICIO Y EFECTIVA MATERIALIZACIÓN”</w:t>
      </w:r>
    </w:p>
  </w:footnote>
  <w:footnote w:id="13">
    <w:p w:rsidR="00920A87" w:rsidRPr="009C6BF5" w:rsidRDefault="00920A87" w:rsidP="00653C10">
      <w:pPr>
        <w:pStyle w:val="Textonotapie"/>
        <w:jc w:val="both"/>
        <w:rPr>
          <w:rFonts w:ascii="Arial" w:hAnsi="Arial" w:cs="Arial"/>
        </w:rPr>
      </w:pPr>
      <w:r w:rsidRPr="009C6BF5">
        <w:rPr>
          <w:rStyle w:val="Refdenotaalpie"/>
          <w:rFonts w:ascii="Arial" w:hAnsi="Arial" w:cs="Arial"/>
        </w:rPr>
        <w:footnoteRef/>
      </w:r>
      <w:r w:rsidRPr="009C6BF5">
        <w:rPr>
          <w:rFonts w:ascii="Arial" w:hAnsi="Arial" w:cs="Arial"/>
        </w:rPr>
        <w:t xml:space="preserve"> Conforme al criterio de la Sala Superior contenido en la </w:t>
      </w:r>
      <w:r w:rsidRPr="009C6BF5">
        <w:rPr>
          <w:rFonts w:ascii="Arial" w:hAnsi="Arial" w:cs="Arial"/>
          <w:b/>
        </w:rPr>
        <w:t>Tesis II/2016</w:t>
      </w:r>
      <w:r w:rsidRPr="009C6BF5">
        <w:rPr>
          <w:rFonts w:ascii="Arial" w:hAnsi="Arial" w:cs="Arial"/>
        </w:rPr>
        <w:t xml:space="preserve"> de rubro: </w:t>
      </w:r>
      <w:r w:rsidRPr="009C6BF5">
        <w:rPr>
          <w:rFonts w:ascii="Arial" w:hAnsi="Arial" w:cs="Arial"/>
          <w:b/>
        </w:rPr>
        <w:t>“DERECHO DE PETICIÓN. ELEMENTOS QUE DEBE CONSIDERAR EL JUZGADOR PARA TENERLO COLMADO.”</w:t>
      </w:r>
    </w:p>
  </w:footnote>
  <w:footnote w:id="14">
    <w:p w:rsidR="00920A87" w:rsidRPr="009C6BF5" w:rsidRDefault="00920A87" w:rsidP="00653C10">
      <w:pPr>
        <w:pStyle w:val="Textonotapie"/>
        <w:jc w:val="both"/>
        <w:rPr>
          <w:rFonts w:ascii="Arial" w:hAnsi="Arial" w:cs="Arial"/>
          <w:b/>
        </w:rPr>
      </w:pPr>
      <w:r w:rsidRPr="009C6BF5">
        <w:rPr>
          <w:rStyle w:val="Refdenotaalpie"/>
          <w:rFonts w:ascii="Arial" w:hAnsi="Arial" w:cs="Arial"/>
        </w:rPr>
        <w:footnoteRef/>
      </w:r>
      <w:r w:rsidRPr="009C6BF5">
        <w:rPr>
          <w:rFonts w:ascii="Arial" w:hAnsi="Arial" w:cs="Arial"/>
        </w:rPr>
        <w:t xml:space="preserve"> De conformidad con la Jurisprudencia de la Sala Superior </w:t>
      </w:r>
      <w:bookmarkStart w:id="56" w:name="32/2010"/>
      <w:r w:rsidRPr="009C6BF5">
        <w:rPr>
          <w:rFonts w:ascii="Arial" w:hAnsi="Arial" w:cs="Arial"/>
          <w:b/>
          <w:color w:val="000000"/>
        </w:rPr>
        <w:fldChar w:fldCharType="begin"/>
      </w:r>
      <w:r w:rsidRPr="009C6BF5">
        <w:rPr>
          <w:rFonts w:ascii="Arial" w:hAnsi="Arial" w:cs="Arial"/>
          <w:b/>
          <w:color w:val="000000"/>
        </w:rPr>
        <w:instrText xml:space="preserve"> HYPERLINK "https://www.te.gob.mx/jurisprudenciaytesis/compilacion.htm" \l "TEXTO%2032/2010" </w:instrText>
      </w:r>
      <w:r w:rsidRPr="009C6BF5">
        <w:rPr>
          <w:rFonts w:ascii="Arial" w:hAnsi="Arial" w:cs="Arial"/>
          <w:b/>
          <w:color w:val="000000"/>
        </w:rPr>
        <w:fldChar w:fldCharType="separate"/>
      </w:r>
      <w:r w:rsidRPr="009C6BF5">
        <w:rPr>
          <w:rFonts w:ascii="Arial" w:hAnsi="Arial" w:cs="Arial"/>
          <w:b/>
          <w:color w:val="000000"/>
        </w:rPr>
        <w:t>32/2010</w:t>
      </w:r>
      <w:r w:rsidRPr="009C6BF5">
        <w:rPr>
          <w:rFonts w:ascii="Arial" w:hAnsi="Arial" w:cs="Arial"/>
          <w:b/>
          <w:color w:val="000000"/>
        </w:rPr>
        <w:fldChar w:fldCharType="end"/>
      </w:r>
      <w:bookmarkEnd w:id="56"/>
      <w:r w:rsidRPr="009C6BF5">
        <w:rPr>
          <w:rFonts w:ascii="Arial" w:hAnsi="Arial" w:cs="Arial"/>
          <w:b/>
          <w:color w:val="000000"/>
        </w:rPr>
        <w:t>,</w:t>
      </w:r>
      <w:r w:rsidRPr="009C6BF5">
        <w:rPr>
          <w:rFonts w:ascii="Arial" w:hAnsi="Arial" w:cs="Arial"/>
        </w:rPr>
        <w:t xml:space="preserve"> de rubro: </w:t>
      </w:r>
      <w:r w:rsidRPr="009C6BF5">
        <w:rPr>
          <w:rFonts w:ascii="Arial" w:hAnsi="Arial" w:cs="Arial"/>
          <w:b/>
        </w:rPr>
        <w:t>“</w:t>
      </w:r>
      <w:r w:rsidRPr="009C6BF5">
        <w:rPr>
          <w:rFonts w:ascii="Arial" w:hAnsi="Arial" w:cs="Arial"/>
          <w:b/>
          <w:color w:val="000000"/>
        </w:rPr>
        <w:t>DERECHO DE PETICIÓN EN MATERIA ELECTORAL. LA EXPRESIÓN “BREVE TÉRMINO” ADQUIERE CONNOTACIÓN ESPECÍFICA EN CADA CASO.”</w:t>
      </w:r>
    </w:p>
  </w:footnote>
  <w:footnote w:id="15">
    <w:p w:rsidR="00920A87" w:rsidRPr="009C6BF5" w:rsidRDefault="00920A87" w:rsidP="00653C10">
      <w:pPr>
        <w:pStyle w:val="Textonotapie"/>
        <w:jc w:val="both"/>
        <w:rPr>
          <w:rFonts w:ascii="Arial" w:hAnsi="Arial" w:cs="Arial"/>
        </w:rPr>
      </w:pPr>
      <w:r w:rsidRPr="009C6BF5">
        <w:rPr>
          <w:rStyle w:val="Refdenotaalpie"/>
          <w:rFonts w:ascii="Arial" w:hAnsi="Arial" w:cs="Arial"/>
        </w:rPr>
        <w:footnoteRef/>
      </w:r>
      <w:r w:rsidRPr="009C6BF5">
        <w:rPr>
          <w:rFonts w:ascii="Arial" w:hAnsi="Arial" w:cs="Arial"/>
        </w:rPr>
        <w:t xml:space="preserve"> De conformidad con la </w:t>
      </w:r>
      <w:r w:rsidRPr="009C6BF5">
        <w:rPr>
          <w:rFonts w:ascii="Arial" w:hAnsi="Arial" w:cs="Arial"/>
          <w:b/>
        </w:rPr>
        <w:t>Jurisprudencia 2/2013</w:t>
      </w:r>
      <w:r w:rsidRPr="009C6BF5">
        <w:rPr>
          <w:rFonts w:ascii="Arial" w:hAnsi="Arial" w:cs="Arial"/>
        </w:rPr>
        <w:t xml:space="preserve"> de rubro: “</w:t>
      </w:r>
      <w:r w:rsidRPr="009C6BF5">
        <w:rPr>
          <w:rFonts w:ascii="Arial" w:hAnsi="Arial" w:cs="Arial"/>
          <w:b/>
        </w:rPr>
        <w:t>PETICIÓN EN MATERIA POLÍTICA. LA RESPUESTA SE DEBE NOTIFICAR PERSONALMENTE EN EL DOMICILIO SEÑALADO POR EL PETICIONARIO.”</w:t>
      </w:r>
    </w:p>
  </w:footnote>
  <w:footnote w:id="16">
    <w:p w:rsidR="00920A87" w:rsidRPr="009C6BF5" w:rsidRDefault="00920A87" w:rsidP="00920A87">
      <w:pPr>
        <w:pStyle w:val="Textonotapie"/>
        <w:jc w:val="both"/>
        <w:rPr>
          <w:rFonts w:ascii="Arial" w:hAnsi="Arial" w:cs="Arial"/>
        </w:rPr>
      </w:pPr>
      <w:r w:rsidRPr="009C6BF5">
        <w:rPr>
          <w:rStyle w:val="Refdenotaalpie"/>
          <w:rFonts w:ascii="Arial" w:hAnsi="Arial" w:cs="Arial"/>
        </w:rPr>
        <w:footnoteRef/>
      </w:r>
      <w:r w:rsidRPr="009C6BF5">
        <w:rPr>
          <w:rFonts w:ascii="Arial" w:hAnsi="Arial" w:cs="Arial"/>
        </w:rPr>
        <w:t xml:space="preserve"> Copia certificada visible de la foja 25 a la 27 del expediente, documental privada emitida por un órgano interno del Partido Político en uso de las facultades que le son concedidas, a la cual se le otorga valor probatorio pleno </w:t>
      </w:r>
      <w:r w:rsidRPr="009C6BF5">
        <w:rPr>
          <w:rFonts w:ascii="Arial" w:hAnsi="Arial" w:cs="Arial"/>
          <w:bCs/>
          <w:lang w:val="es-ES"/>
        </w:rPr>
        <w:t>de conformidad con lo establecido en los artículos 56 y 61</w:t>
      </w:r>
      <w:r w:rsidR="008801B2">
        <w:rPr>
          <w:rFonts w:ascii="Arial" w:hAnsi="Arial" w:cs="Arial"/>
          <w:bCs/>
          <w:lang w:val="es-ES"/>
        </w:rPr>
        <w:t>,</w:t>
      </w:r>
      <w:r w:rsidRPr="009C6BF5">
        <w:rPr>
          <w:rFonts w:ascii="Arial" w:hAnsi="Arial" w:cs="Arial"/>
          <w:bCs/>
          <w:lang w:val="es-ES"/>
        </w:rPr>
        <w:t xml:space="preserve"> párrafo tercero</w:t>
      </w:r>
      <w:r w:rsidR="008801B2">
        <w:rPr>
          <w:rFonts w:ascii="Arial" w:hAnsi="Arial" w:cs="Arial"/>
          <w:bCs/>
          <w:lang w:val="es-ES"/>
        </w:rPr>
        <w:t>,</w:t>
      </w:r>
      <w:r w:rsidRPr="009C6BF5">
        <w:rPr>
          <w:rFonts w:ascii="Arial" w:hAnsi="Arial" w:cs="Arial"/>
          <w:bCs/>
          <w:lang w:val="es-ES"/>
        </w:rPr>
        <w:t xml:space="preserve"> de la Ley Procesal</w:t>
      </w:r>
      <w:r w:rsidRPr="009C6BF5">
        <w:rPr>
          <w:rFonts w:ascii="Arial" w:hAnsi="Arial" w:cs="Arial"/>
          <w:lang w:val="es-ES"/>
        </w:rPr>
        <w:t xml:space="preserve"> Electoral, por no existir prueba en contrario que la desvirtúe. </w:t>
      </w:r>
    </w:p>
  </w:footnote>
  <w:footnote w:id="17">
    <w:p w:rsidR="00920A87" w:rsidRPr="009C6BF5" w:rsidRDefault="00920A87" w:rsidP="00653C10">
      <w:pPr>
        <w:pStyle w:val="Textonotapie"/>
        <w:jc w:val="both"/>
        <w:rPr>
          <w:rFonts w:ascii="Arial" w:hAnsi="Arial" w:cs="Arial"/>
        </w:rPr>
      </w:pPr>
      <w:r w:rsidRPr="009C6BF5">
        <w:rPr>
          <w:rStyle w:val="Refdenotaalpie"/>
          <w:rFonts w:ascii="Arial" w:hAnsi="Arial" w:cs="Arial"/>
        </w:rPr>
        <w:footnoteRef/>
      </w:r>
      <w:r w:rsidRPr="009C6BF5">
        <w:rPr>
          <w:rFonts w:ascii="Arial" w:hAnsi="Arial" w:cs="Arial"/>
        </w:rPr>
        <w:t xml:space="preserve"> Esto es, jrvaldo5@yahoo.com.mx.</w:t>
      </w:r>
    </w:p>
  </w:footnote>
  <w:footnote w:id="18">
    <w:p w:rsidR="00920A87" w:rsidRPr="009C6BF5" w:rsidRDefault="00920A87" w:rsidP="00653C10">
      <w:pPr>
        <w:pStyle w:val="Textonotapie"/>
        <w:jc w:val="both"/>
        <w:rPr>
          <w:rFonts w:ascii="Arial" w:hAnsi="Arial" w:cs="Arial"/>
        </w:rPr>
      </w:pPr>
      <w:r w:rsidRPr="009C6BF5">
        <w:rPr>
          <w:rStyle w:val="Refdenotaalpie"/>
          <w:rFonts w:ascii="Arial" w:hAnsi="Arial" w:cs="Arial"/>
        </w:rPr>
        <w:footnoteRef/>
      </w:r>
      <w:r w:rsidRPr="009C6BF5">
        <w:rPr>
          <w:rFonts w:ascii="Arial" w:hAnsi="Arial" w:cs="Arial"/>
        </w:rPr>
        <w:t xml:space="preserve"> Copia certificada visible de la foja 61 del expediente, documental privada emitida por un órgano interno del Partido Político en uso de las facultades que le son concedidas, a la cual se le otorga valor probatorio pleno </w:t>
      </w:r>
      <w:r w:rsidRPr="009C6BF5">
        <w:rPr>
          <w:rFonts w:ascii="Arial" w:hAnsi="Arial" w:cs="Arial"/>
          <w:bCs/>
          <w:lang w:val="es-ES"/>
        </w:rPr>
        <w:t>de conformidad con lo establecido en los artículos 56 y 61</w:t>
      </w:r>
      <w:r w:rsidR="008801B2">
        <w:rPr>
          <w:rFonts w:ascii="Arial" w:hAnsi="Arial" w:cs="Arial"/>
          <w:bCs/>
          <w:lang w:val="es-ES"/>
        </w:rPr>
        <w:t>,</w:t>
      </w:r>
      <w:r w:rsidRPr="009C6BF5">
        <w:rPr>
          <w:rFonts w:ascii="Arial" w:hAnsi="Arial" w:cs="Arial"/>
          <w:bCs/>
          <w:lang w:val="es-ES"/>
        </w:rPr>
        <w:t xml:space="preserve"> párrafo tercero</w:t>
      </w:r>
      <w:r w:rsidR="008801B2">
        <w:rPr>
          <w:rFonts w:ascii="Arial" w:hAnsi="Arial" w:cs="Arial"/>
          <w:bCs/>
          <w:lang w:val="es-ES"/>
        </w:rPr>
        <w:t>,</w:t>
      </w:r>
      <w:r w:rsidRPr="009C6BF5">
        <w:rPr>
          <w:rFonts w:ascii="Arial" w:hAnsi="Arial" w:cs="Arial"/>
          <w:bCs/>
          <w:lang w:val="es-ES"/>
        </w:rPr>
        <w:t xml:space="preserve"> de la Ley Procesal</w:t>
      </w:r>
      <w:r w:rsidRPr="009C6BF5">
        <w:rPr>
          <w:rFonts w:ascii="Arial" w:hAnsi="Arial" w:cs="Arial"/>
          <w:lang w:val="es-ES"/>
        </w:rPr>
        <w:t xml:space="preserve"> Electoral, por no existir prueba en contrario que la desvirtúe.</w:t>
      </w:r>
    </w:p>
  </w:footnote>
  <w:footnote w:id="19">
    <w:p w:rsidR="009C6BF5" w:rsidRPr="009C6BF5" w:rsidRDefault="009C6BF5">
      <w:pPr>
        <w:pStyle w:val="Textonotapie"/>
        <w:rPr>
          <w:rFonts w:ascii="Arial" w:hAnsi="Arial" w:cs="Arial"/>
        </w:rPr>
      </w:pPr>
      <w:r w:rsidRPr="009C6BF5">
        <w:rPr>
          <w:rStyle w:val="Refdenotaalpie"/>
          <w:rFonts w:ascii="Arial" w:hAnsi="Arial" w:cs="Arial"/>
        </w:rPr>
        <w:footnoteRef/>
      </w:r>
      <w:r w:rsidRPr="009C6BF5">
        <w:rPr>
          <w:rFonts w:ascii="Arial" w:hAnsi="Arial" w:cs="Arial"/>
        </w:rPr>
        <w:t xml:space="preserve"> Foja 15 del expediente</w:t>
      </w:r>
      <w:r w:rsidR="00F62CC9">
        <w:rPr>
          <w:rFonts w:ascii="Arial" w:hAnsi="Arial" w:cs="Arial"/>
        </w:rPr>
        <w:t>.</w:t>
      </w:r>
    </w:p>
  </w:footnote>
  <w:footnote w:id="20">
    <w:p w:rsidR="009C6BF5" w:rsidRPr="009C6BF5" w:rsidRDefault="009C6BF5" w:rsidP="009C6BF5">
      <w:pPr>
        <w:pStyle w:val="Textonotapie"/>
        <w:rPr>
          <w:rFonts w:ascii="Arial" w:hAnsi="Arial" w:cs="Arial"/>
        </w:rPr>
      </w:pPr>
      <w:r w:rsidRPr="009C6BF5">
        <w:rPr>
          <w:rStyle w:val="Refdenotaalpie"/>
          <w:rFonts w:ascii="Arial" w:hAnsi="Arial" w:cs="Arial"/>
        </w:rPr>
        <w:footnoteRef/>
      </w:r>
      <w:r w:rsidRPr="009C6BF5">
        <w:rPr>
          <w:rFonts w:ascii="Arial" w:hAnsi="Arial" w:cs="Arial"/>
        </w:rPr>
        <w:t xml:space="preserve"> Foja 12 del expediente</w:t>
      </w:r>
      <w:r w:rsidR="00F62CC9">
        <w:rPr>
          <w:rFonts w:ascii="Arial" w:hAnsi="Arial" w:cs="Arial"/>
        </w:rPr>
        <w:t>.</w:t>
      </w:r>
    </w:p>
  </w:footnote>
  <w:footnote w:id="21">
    <w:p w:rsidR="00F84741" w:rsidRPr="009C6BF5" w:rsidRDefault="00F84741" w:rsidP="00F84741">
      <w:pPr>
        <w:pStyle w:val="Textonotapie"/>
        <w:rPr>
          <w:rFonts w:ascii="Arial" w:hAnsi="Arial" w:cs="Arial"/>
        </w:rPr>
      </w:pPr>
      <w:r w:rsidRPr="009C6BF5">
        <w:rPr>
          <w:rStyle w:val="Refdenotaalpie"/>
          <w:rFonts w:ascii="Arial" w:hAnsi="Arial" w:cs="Arial"/>
        </w:rPr>
        <w:footnoteRef/>
      </w:r>
      <w:r w:rsidRPr="009C6BF5">
        <w:rPr>
          <w:rFonts w:ascii="Arial" w:hAnsi="Arial" w:cs="Arial"/>
        </w:rPr>
        <w:t xml:space="preserve"> E</w:t>
      </w:r>
      <w:r w:rsidRPr="009C6BF5">
        <w:rPr>
          <w:rFonts w:ascii="Arial" w:hAnsi="Arial" w:cs="Arial"/>
          <w:lang w:val="es-ES"/>
        </w:rPr>
        <w:t>n términos del artículo 56 y 60</w:t>
      </w:r>
      <w:r w:rsidR="008801B2">
        <w:rPr>
          <w:rFonts w:ascii="Arial" w:hAnsi="Arial" w:cs="Arial"/>
          <w:lang w:val="es-ES"/>
        </w:rPr>
        <w:t>,</w:t>
      </w:r>
      <w:r w:rsidRPr="009C6BF5">
        <w:rPr>
          <w:rFonts w:ascii="Arial" w:hAnsi="Arial" w:cs="Arial"/>
          <w:lang w:val="es-ES"/>
        </w:rPr>
        <w:t xml:space="preserve"> </w:t>
      </w:r>
      <w:r w:rsidR="00C3482D" w:rsidRPr="009C6BF5">
        <w:rPr>
          <w:rFonts w:ascii="Arial" w:hAnsi="Arial" w:cs="Arial"/>
          <w:lang w:val="es-ES"/>
        </w:rPr>
        <w:t>de la Ley Procesal Electoral.</w:t>
      </w:r>
    </w:p>
  </w:footnote>
  <w:footnote w:id="22">
    <w:p w:rsidR="00AF2E89" w:rsidRPr="009C6BF5" w:rsidRDefault="00AF2E89">
      <w:pPr>
        <w:pStyle w:val="Textonotapie"/>
        <w:rPr>
          <w:rFonts w:ascii="Arial" w:hAnsi="Arial" w:cs="Arial"/>
        </w:rPr>
      </w:pPr>
      <w:r w:rsidRPr="009C6BF5">
        <w:rPr>
          <w:rStyle w:val="Refdenotaalpie"/>
          <w:rFonts w:ascii="Arial" w:hAnsi="Arial" w:cs="Arial"/>
        </w:rPr>
        <w:footnoteRef/>
      </w:r>
      <w:r w:rsidRPr="009C6BF5">
        <w:rPr>
          <w:rFonts w:ascii="Arial" w:hAnsi="Arial" w:cs="Arial"/>
        </w:rPr>
        <w:t xml:space="preserve"> </w:t>
      </w:r>
      <w:r w:rsidRPr="009C6BF5">
        <w:rPr>
          <w:rFonts w:ascii="Arial" w:hAnsi="Arial" w:cs="Arial"/>
          <w:lang w:val="es-ES"/>
        </w:rPr>
        <w:t>Foja 56 del expediente</w:t>
      </w:r>
      <w:r w:rsidR="00BE22D9" w:rsidRPr="009C6BF5">
        <w:rPr>
          <w:rFonts w:ascii="Arial" w:hAnsi="Arial" w:cs="Arial"/>
          <w:lang w:val="es-ES"/>
        </w:rPr>
        <w:t>.</w:t>
      </w:r>
    </w:p>
  </w:footnote>
  <w:footnote w:id="23">
    <w:p w:rsidR="00920A87" w:rsidRPr="009C6BF5" w:rsidRDefault="00920A87" w:rsidP="00653C10">
      <w:pPr>
        <w:pStyle w:val="Textonotapie"/>
        <w:jc w:val="both"/>
        <w:rPr>
          <w:rFonts w:ascii="Arial" w:hAnsi="Arial" w:cs="Arial"/>
        </w:rPr>
      </w:pPr>
      <w:r w:rsidRPr="009C6BF5">
        <w:rPr>
          <w:rStyle w:val="Refdenotaalpie"/>
          <w:rFonts w:ascii="Arial" w:hAnsi="Arial" w:cs="Arial"/>
        </w:rPr>
        <w:footnoteRef/>
      </w:r>
      <w:r w:rsidRPr="009C6BF5">
        <w:rPr>
          <w:rFonts w:ascii="Arial" w:hAnsi="Arial" w:cs="Arial"/>
        </w:rPr>
        <w:t xml:space="preserve"> Escrito exhibido en original, visible a foja 58 del expediente, </w:t>
      </w:r>
      <w:r w:rsidR="00F85B6B" w:rsidRPr="009C6BF5">
        <w:rPr>
          <w:rFonts w:ascii="Arial" w:hAnsi="Arial" w:cs="Arial"/>
        </w:rPr>
        <w:t>documental privado</w:t>
      </w:r>
      <w:r w:rsidRPr="009C6BF5">
        <w:rPr>
          <w:rFonts w:ascii="Arial" w:hAnsi="Arial" w:cs="Arial"/>
        </w:rPr>
        <w:t xml:space="preserve"> emitida por un órgano interno del Partido Político en uso de las facultades que le son concedidas, a la cual se le otorga valor probatorio pleno </w:t>
      </w:r>
      <w:r w:rsidRPr="009C6BF5">
        <w:rPr>
          <w:rFonts w:ascii="Arial" w:hAnsi="Arial" w:cs="Arial"/>
          <w:bCs/>
          <w:lang w:val="es-ES"/>
        </w:rPr>
        <w:t>de conformidad con lo establecido en los artículos 56 y 61 párrafo tercero de la Ley Procesal</w:t>
      </w:r>
      <w:r w:rsidRPr="009C6BF5">
        <w:rPr>
          <w:rFonts w:ascii="Arial" w:hAnsi="Arial" w:cs="Arial"/>
          <w:lang w:val="es-ES"/>
        </w:rPr>
        <w:t xml:space="preserve"> Electoral, por no existir prueba en contrario que la desvirtúe.</w:t>
      </w:r>
    </w:p>
  </w:footnote>
  <w:footnote w:id="24">
    <w:p w:rsidR="00920A87" w:rsidRPr="009C6BF5" w:rsidRDefault="00920A87" w:rsidP="00653C10">
      <w:pPr>
        <w:pStyle w:val="Textonotapie"/>
        <w:jc w:val="both"/>
        <w:rPr>
          <w:rFonts w:ascii="Arial" w:hAnsi="Arial" w:cs="Arial"/>
        </w:rPr>
      </w:pPr>
      <w:r w:rsidRPr="009C6BF5">
        <w:rPr>
          <w:rStyle w:val="Refdenotaalpie"/>
          <w:rFonts w:ascii="Arial" w:hAnsi="Arial" w:cs="Arial"/>
        </w:rPr>
        <w:footnoteRef/>
      </w:r>
      <w:r w:rsidRPr="009C6BF5">
        <w:rPr>
          <w:rFonts w:ascii="Arial" w:hAnsi="Arial" w:cs="Arial"/>
        </w:rPr>
        <w:t xml:space="preserve"> Tal como se advierte de la impresión de la captura de pantalla del correo enviado, visible a foja 69 del expediente.  </w:t>
      </w:r>
    </w:p>
  </w:footnote>
  <w:footnote w:id="25">
    <w:p w:rsidR="00AF2E89" w:rsidRPr="009C6BF5" w:rsidRDefault="00AF2E89" w:rsidP="008C771B">
      <w:pPr>
        <w:pStyle w:val="Textonotapie"/>
        <w:jc w:val="both"/>
        <w:rPr>
          <w:rFonts w:ascii="Arial" w:hAnsi="Arial" w:cs="Arial"/>
        </w:rPr>
      </w:pPr>
      <w:r w:rsidRPr="009C6BF5">
        <w:rPr>
          <w:rStyle w:val="Refdenotaalpie"/>
          <w:rFonts w:ascii="Arial" w:hAnsi="Arial" w:cs="Arial"/>
        </w:rPr>
        <w:footnoteRef/>
      </w:r>
      <w:r w:rsidRPr="009C6BF5">
        <w:rPr>
          <w:rFonts w:ascii="Arial" w:hAnsi="Arial" w:cs="Arial"/>
        </w:rPr>
        <w:t xml:space="preserve"> </w:t>
      </w:r>
      <w:r w:rsidR="008C771B" w:rsidRPr="009C6BF5">
        <w:rPr>
          <w:rFonts w:ascii="Arial" w:hAnsi="Arial" w:cs="Arial"/>
        </w:rPr>
        <w:t>En el cual se requirió a la Secretaría de Organización para que dentro del</w:t>
      </w:r>
      <w:r w:rsidR="00DD6108" w:rsidRPr="009C6BF5">
        <w:rPr>
          <w:rFonts w:ascii="Arial" w:hAnsi="Arial" w:cs="Arial"/>
        </w:rPr>
        <w:t xml:space="preserve"> término de 48 horas informara: </w:t>
      </w:r>
      <w:r w:rsidR="008C771B" w:rsidRPr="009C6BF5">
        <w:rPr>
          <w:rFonts w:ascii="Arial" w:hAnsi="Arial" w:cs="Arial"/>
        </w:rPr>
        <w:t xml:space="preserve">1. El estado que guarda el trámite relacionado con el escrito presentado por la parte actora de 29 de agosto de 2019, y recibido por el Comité Ejecutivo Nacional el 2 de septiembre, con </w:t>
      </w:r>
      <w:r w:rsidR="00522421" w:rsidRPr="009C6BF5">
        <w:rPr>
          <w:rFonts w:ascii="Arial" w:hAnsi="Arial" w:cs="Arial"/>
        </w:rPr>
        <w:t>número</w:t>
      </w:r>
      <w:r w:rsidR="008C771B" w:rsidRPr="009C6BF5">
        <w:rPr>
          <w:rFonts w:ascii="Arial" w:hAnsi="Arial" w:cs="Arial"/>
        </w:rPr>
        <w:t xml:space="preserve"> de </w:t>
      </w:r>
      <w:r w:rsidR="000450B8" w:rsidRPr="009C6BF5">
        <w:rPr>
          <w:rFonts w:ascii="Arial" w:hAnsi="Arial" w:cs="Arial"/>
        </w:rPr>
        <w:t>folio</w:t>
      </w:r>
      <w:r w:rsidR="008C771B" w:rsidRPr="009C6BF5">
        <w:rPr>
          <w:rFonts w:ascii="Arial" w:hAnsi="Arial" w:cs="Arial"/>
        </w:rPr>
        <w:t xml:space="preserve"> 2871 y además remitiera copia certificada del acuse de recibido de la respuesta que dio a la parte actora del escrito de 14 de noviembre y en su caso, si hubo un</w:t>
      </w:r>
      <w:r w:rsidR="00DD6108" w:rsidRPr="009C6BF5">
        <w:rPr>
          <w:rFonts w:ascii="Arial" w:hAnsi="Arial" w:cs="Arial"/>
        </w:rPr>
        <w:t xml:space="preserve">a respuesta por la promovente. </w:t>
      </w:r>
    </w:p>
  </w:footnote>
  <w:footnote w:id="26">
    <w:p w:rsidR="00920A87" w:rsidRPr="009C6BF5" w:rsidRDefault="00920A87" w:rsidP="00653C10">
      <w:pPr>
        <w:pStyle w:val="Textonotapie"/>
        <w:jc w:val="both"/>
        <w:rPr>
          <w:rFonts w:ascii="Arial" w:hAnsi="Arial" w:cs="Arial"/>
        </w:rPr>
      </w:pPr>
      <w:r w:rsidRPr="009C6BF5">
        <w:rPr>
          <w:rStyle w:val="Refdenotaalpie"/>
          <w:rFonts w:ascii="Arial" w:hAnsi="Arial" w:cs="Arial"/>
        </w:rPr>
        <w:footnoteRef/>
      </w:r>
      <w:r w:rsidRPr="009C6BF5">
        <w:rPr>
          <w:rFonts w:ascii="Arial" w:hAnsi="Arial" w:cs="Arial"/>
        </w:rPr>
        <w:t xml:space="preserve"> Consultable a fojas 067 y 068 del expediente.</w:t>
      </w:r>
    </w:p>
  </w:footnote>
  <w:footnote w:id="27">
    <w:p w:rsidR="00920A87" w:rsidRPr="009C6BF5" w:rsidRDefault="00920A87" w:rsidP="00653C10">
      <w:pPr>
        <w:pStyle w:val="Textonotapie"/>
        <w:jc w:val="both"/>
        <w:rPr>
          <w:rFonts w:ascii="Arial" w:hAnsi="Arial" w:cs="Arial"/>
        </w:rPr>
      </w:pPr>
      <w:r w:rsidRPr="009C6BF5">
        <w:rPr>
          <w:rStyle w:val="Refdenotaalpie"/>
          <w:rFonts w:ascii="Arial" w:hAnsi="Arial" w:cs="Arial"/>
        </w:rPr>
        <w:footnoteRef/>
      </w:r>
      <w:r w:rsidRPr="009C6BF5">
        <w:rPr>
          <w:rFonts w:ascii="Arial" w:hAnsi="Arial" w:cs="Arial"/>
        </w:rPr>
        <w:t xml:space="preserve"> Como lo son 2870 y 2872, respectivamente. </w:t>
      </w:r>
    </w:p>
  </w:footnote>
  <w:footnote w:id="28">
    <w:p w:rsidR="005835BB" w:rsidRDefault="005835BB">
      <w:pPr>
        <w:pStyle w:val="Textonotapie"/>
      </w:pPr>
      <w:r>
        <w:rPr>
          <w:rStyle w:val="Refdenotaalpie"/>
        </w:rPr>
        <w:footnoteRef/>
      </w:r>
      <w:r>
        <w:t xml:space="preserve"> </w:t>
      </w:r>
      <w:r w:rsidRPr="00147068">
        <w:rPr>
          <w:rFonts w:ascii="Arial" w:hAnsi="Arial" w:cs="Arial"/>
        </w:rPr>
        <w:t>Fundamentada en los artículos 4 y 4 BIS del Estatuto de MORENA.</w:t>
      </w:r>
      <w:r>
        <w:t xml:space="preserve"> </w:t>
      </w:r>
    </w:p>
  </w:footnote>
  <w:footnote w:id="29">
    <w:p w:rsidR="00EE6F6E" w:rsidRPr="00C9134C" w:rsidRDefault="00EE6F6E" w:rsidP="00EE6F6E">
      <w:pPr>
        <w:pStyle w:val="Textonotapie"/>
        <w:rPr>
          <w:rFonts w:ascii="Arial" w:hAnsi="Arial" w:cs="Arial"/>
        </w:rPr>
      </w:pPr>
      <w:r>
        <w:rPr>
          <w:rStyle w:val="Refdenotaalpie"/>
          <w:rFonts w:eastAsia="Calibri"/>
        </w:rPr>
        <w:footnoteRef/>
      </w:r>
      <w:r>
        <w:t xml:space="preserve"> </w:t>
      </w:r>
      <w:r>
        <w:rPr>
          <w:rFonts w:ascii="Arial" w:hAnsi="Arial" w:cs="Arial"/>
        </w:rPr>
        <w:t>Visible a foja 61</w:t>
      </w:r>
    </w:p>
  </w:footnote>
  <w:footnote w:id="30">
    <w:p w:rsidR="00EE6F6E" w:rsidRPr="00C9134C" w:rsidRDefault="00EE6F6E" w:rsidP="00EE6F6E">
      <w:pPr>
        <w:pStyle w:val="Textonotapie"/>
        <w:rPr>
          <w:rFonts w:ascii="Arial" w:hAnsi="Arial" w:cs="Arial"/>
        </w:rPr>
      </w:pPr>
      <w:r>
        <w:rPr>
          <w:rStyle w:val="Refdenotaalpie"/>
          <w:rFonts w:eastAsia="Calibri"/>
        </w:rPr>
        <w:footnoteRef/>
      </w:r>
      <w:r>
        <w:t xml:space="preserve"> </w:t>
      </w:r>
      <w:r>
        <w:rPr>
          <w:rFonts w:ascii="Arial" w:hAnsi="Arial" w:cs="Arial"/>
        </w:rPr>
        <w:t>Visible a foja 58</w:t>
      </w:r>
    </w:p>
  </w:footnote>
  <w:footnote w:id="31">
    <w:p w:rsidR="00EE6F6E" w:rsidRPr="00C9134C" w:rsidRDefault="00EE6F6E" w:rsidP="00EE6F6E">
      <w:pPr>
        <w:pStyle w:val="Textonotapie"/>
        <w:rPr>
          <w:rFonts w:ascii="Arial" w:hAnsi="Arial" w:cs="Arial"/>
        </w:rPr>
      </w:pPr>
      <w:r>
        <w:rPr>
          <w:rStyle w:val="Refdenotaalpie"/>
          <w:rFonts w:eastAsia="Calibri"/>
        </w:rPr>
        <w:footnoteRef/>
      </w:r>
      <w:r>
        <w:t xml:space="preserve"> </w:t>
      </w:r>
      <w:r>
        <w:rPr>
          <w:rFonts w:ascii="Arial" w:hAnsi="Arial" w:cs="Arial"/>
        </w:rPr>
        <w:t>Visible de la foja 25 a la 27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A87" w:rsidRDefault="00920A87" w:rsidP="000A6127">
    <w:pPr>
      <w:pStyle w:val="Encabezado"/>
      <w:jc w:val="right"/>
      <w:rPr>
        <w:rFonts w:ascii="Arial" w:hAnsi="Arial" w:cs="Arial"/>
        <w:b/>
        <w:sz w:val="28"/>
        <w:szCs w:val="28"/>
      </w:rPr>
    </w:pPr>
    <w:r>
      <w:rPr>
        <w:rFonts w:ascii="Arial" w:hAnsi="Arial" w:cs="Arial"/>
        <w:b/>
        <w:sz w:val="28"/>
        <w:szCs w:val="28"/>
      </w:rPr>
      <w:t>TECDMX-JLDC-1377/</w:t>
    </w:r>
    <w:r w:rsidRPr="000A6127">
      <w:rPr>
        <w:rFonts w:ascii="Arial" w:hAnsi="Arial" w:cs="Arial"/>
        <w:b/>
        <w:sz w:val="28"/>
        <w:szCs w:val="28"/>
      </w:rPr>
      <w:t>2019</w:t>
    </w:r>
    <w:r>
      <w:rPr>
        <w:rFonts w:ascii="Arial" w:hAnsi="Arial" w:cs="Arial"/>
        <w:b/>
        <w:sz w:val="28"/>
        <w:szCs w:val="28"/>
      </w:rPr>
      <w:t xml:space="preserve"> </w:t>
    </w:r>
  </w:p>
  <w:p w:rsidR="00920A87" w:rsidRDefault="00920A87">
    <w:pPr>
      <w:pStyle w:val="Encabezado"/>
      <w:jc w:val="center"/>
      <w:rPr>
        <w:rFonts w:ascii="Arial" w:hAnsi="Arial" w:cs="Arial"/>
      </w:rPr>
    </w:pPr>
  </w:p>
  <w:p w:rsidR="00920A87" w:rsidRPr="000A6127" w:rsidRDefault="00920A87">
    <w:pPr>
      <w:pStyle w:val="Encabezado"/>
      <w:jc w:val="center"/>
      <w:rPr>
        <w:rFonts w:ascii="Arial" w:hAnsi="Arial" w:cs="Arial"/>
      </w:rPr>
    </w:pPr>
    <w:r w:rsidRPr="000A6127">
      <w:rPr>
        <w:rFonts w:ascii="Arial" w:hAnsi="Arial" w:cs="Arial"/>
      </w:rPr>
      <w:fldChar w:fldCharType="begin"/>
    </w:r>
    <w:r w:rsidRPr="000A6127">
      <w:rPr>
        <w:rFonts w:ascii="Arial" w:hAnsi="Arial" w:cs="Arial"/>
      </w:rPr>
      <w:instrText>PAGE   \* MERGEFORMAT</w:instrText>
    </w:r>
    <w:r w:rsidRPr="000A6127">
      <w:rPr>
        <w:rFonts w:ascii="Arial" w:hAnsi="Arial" w:cs="Arial"/>
      </w:rPr>
      <w:fldChar w:fldCharType="separate"/>
    </w:r>
    <w:r w:rsidR="001A3175">
      <w:rPr>
        <w:rFonts w:ascii="Arial" w:hAnsi="Arial" w:cs="Arial"/>
        <w:noProof/>
      </w:rPr>
      <w:t>26</w:t>
    </w:r>
    <w:r w:rsidRPr="000A6127">
      <w:rPr>
        <w:rFonts w:ascii="Arial" w:hAnsi="Arial" w:cs="Arial"/>
      </w:rPr>
      <w:fldChar w:fldCharType="end"/>
    </w:r>
  </w:p>
  <w:p w:rsidR="00920A87" w:rsidRDefault="00920A87" w:rsidP="00697D5D">
    <w:pPr>
      <w:jc w:val="right"/>
      <w:rPr>
        <w:rStyle w:val="TextoindependienteCar"/>
        <w:rFonts w:cs="Arial"/>
        <w:b/>
        <w:sz w:val="28"/>
        <w:szCs w:val="28"/>
        <w:lang w:val="es-MX" w:eastAsia="es-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A87" w:rsidRDefault="00920A87" w:rsidP="000A6127">
    <w:pPr>
      <w:pStyle w:val="Encabezado"/>
      <w:jc w:val="right"/>
      <w:rPr>
        <w:rFonts w:ascii="Arial" w:hAnsi="Arial" w:cs="Arial"/>
        <w:b/>
        <w:sz w:val="28"/>
        <w:szCs w:val="28"/>
      </w:rPr>
    </w:pPr>
    <w:r>
      <w:rPr>
        <w:noProof/>
        <w:lang w:val="es-MX" w:eastAsia="es-MX"/>
      </w:rPr>
      <w:drawing>
        <wp:anchor distT="0" distB="0" distL="114300" distR="114300" simplePos="0" relativeHeight="251658240" behindDoc="0" locked="0" layoutInCell="1" allowOverlap="1">
          <wp:simplePos x="0" y="0"/>
          <wp:positionH relativeFrom="column">
            <wp:posOffset>-24130</wp:posOffset>
          </wp:positionH>
          <wp:positionV relativeFrom="paragraph">
            <wp:posOffset>-80645</wp:posOffset>
          </wp:positionV>
          <wp:extent cx="1539240" cy="1338580"/>
          <wp:effectExtent l="0" t="0" r="0" b="0"/>
          <wp:wrapNone/>
          <wp:docPr id="9" name="Imagen 5" descr="TE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TE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127">
      <w:rPr>
        <w:rFonts w:ascii="Arial" w:hAnsi="Arial" w:cs="Arial"/>
        <w:b/>
        <w:sz w:val="28"/>
        <w:szCs w:val="28"/>
      </w:rPr>
      <w:t>TECDMX-JLDC-</w:t>
    </w:r>
    <w:r>
      <w:rPr>
        <w:rFonts w:ascii="Arial" w:hAnsi="Arial" w:cs="Arial"/>
        <w:b/>
        <w:sz w:val="28"/>
        <w:szCs w:val="28"/>
      </w:rPr>
      <w:t xml:space="preserve">1377/2019 </w:t>
    </w:r>
  </w:p>
  <w:p w:rsidR="00920A87" w:rsidRDefault="00920A87">
    <w:pPr>
      <w:pStyle w:val="Encabezado"/>
      <w:jc w:val="center"/>
      <w:rPr>
        <w:rFonts w:ascii="Arial" w:hAnsi="Arial" w:cs="Arial"/>
      </w:rPr>
    </w:pPr>
  </w:p>
  <w:p w:rsidR="00920A87" w:rsidRPr="000A6127" w:rsidRDefault="00920A87">
    <w:pPr>
      <w:pStyle w:val="Encabezado"/>
      <w:jc w:val="center"/>
      <w:rPr>
        <w:rFonts w:ascii="Arial" w:hAnsi="Arial" w:cs="Arial"/>
      </w:rPr>
    </w:pPr>
    <w:r w:rsidRPr="000A6127">
      <w:rPr>
        <w:rFonts w:ascii="Arial" w:hAnsi="Arial" w:cs="Arial"/>
      </w:rPr>
      <w:fldChar w:fldCharType="begin"/>
    </w:r>
    <w:r w:rsidRPr="000A6127">
      <w:rPr>
        <w:rFonts w:ascii="Arial" w:hAnsi="Arial" w:cs="Arial"/>
      </w:rPr>
      <w:instrText>PAGE   \* MERGEFORMAT</w:instrText>
    </w:r>
    <w:r w:rsidRPr="000A6127">
      <w:rPr>
        <w:rFonts w:ascii="Arial" w:hAnsi="Arial" w:cs="Arial"/>
      </w:rPr>
      <w:fldChar w:fldCharType="separate"/>
    </w:r>
    <w:r w:rsidR="001A3175">
      <w:rPr>
        <w:rFonts w:ascii="Arial" w:hAnsi="Arial" w:cs="Arial"/>
        <w:noProof/>
      </w:rPr>
      <w:t>25</w:t>
    </w:r>
    <w:r w:rsidRPr="000A6127">
      <w:rPr>
        <w:rFonts w:ascii="Arial" w:hAnsi="Arial" w:cs="Arial"/>
      </w:rPr>
      <w:fldChar w:fldCharType="end"/>
    </w:r>
  </w:p>
  <w:p w:rsidR="00920A87" w:rsidRDefault="00920A8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A87" w:rsidRDefault="00920A87" w:rsidP="00944D06">
    <w:pPr>
      <w:pStyle w:val="Encabezado"/>
      <w:ind w:left="-142"/>
    </w:pPr>
    <w:r>
      <w:rPr>
        <w:noProof/>
        <w:lang w:val="es-MX" w:eastAsia="es-MX"/>
      </w:rPr>
      <w:drawing>
        <wp:anchor distT="0" distB="0" distL="114300" distR="114300" simplePos="0" relativeHeight="251657216" behindDoc="0" locked="0" layoutInCell="1" allowOverlap="1">
          <wp:simplePos x="0" y="0"/>
          <wp:positionH relativeFrom="column">
            <wp:posOffset>-273685</wp:posOffset>
          </wp:positionH>
          <wp:positionV relativeFrom="paragraph">
            <wp:posOffset>-132080</wp:posOffset>
          </wp:positionV>
          <wp:extent cx="1539240" cy="1338580"/>
          <wp:effectExtent l="0" t="0" r="0" b="0"/>
          <wp:wrapNone/>
          <wp:docPr id="4" name="Imagen 5" descr="TE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TE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1338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DAA"/>
    <w:multiLevelType w:val="hybridMultilevel"/>
    <w:tmpl w:val="E2E05A32"/>
    <w:lvl w:ilvl="0" w:tplc="2B68892E">
      <w:start w:val="1"/>
      <w:numFmt w:val="upperRoman"/>
      <w:lvlText w:val="%1."/>
      <w:lvlJc w:val="left"/>
      <w:pPr>
        <w:ind w:left="795" w:hanging="360"/>
      </w:pPr>
      <w:rPr>
        <w:rFonts w:hint="default"/>
        <w:b/>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1" w15:restartNumberingAfterBreak="0">
    <w:nsid w:val="07C547E5"/>
    <w:multiLevelType w:val="hybridMultilevel"/>
    <w:tmpl w:val="E8EE82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116D29"/>
    <w:multiLevelType w:val="hybridMultilevel"/>
    <w:tmpl w:val="8C0C1AE6"/>
    <w:lvl w:ilvl="0" w:tplc="49C45322">
      <w:start w:val="1"/>
      <w:numFmt w:val="lowerLetter"/>
      <w:lvlText w:val="%1)"/>
      <w:lvlJc w:val="left"/>
      <w:pPr>
        <w:ind w:left="870" w:hanging="360"/>
      </w:pPr>
      <w:rPr>
        <w:b/>
      </w:rPr>
    </w:lvl>
    <w:lvl w:ilvl="1" w:tplc="080A0019" w:tentative="1">
      <w:start w:val="1"/>
      <w:numFmt w:val="lowerLetter"/>
      <w:lvlText w:val="%2."/>
      <w:lvlJc w:val="left"/>
      <w:pPr>
        <w:ind w:left="1590" w:hanging="360"/>
      </w:pPr>
    </w:lvl>
    <w:lvl w:ilvl="2" w:tplc="080A001B" w:tentative="1">
      <w:start w:val="1"/>
      <w:numFmt w:val="lowerRoman"/>
      <w:lvlText w:val="%3."/>
      <w:lvlJc w:val="right"/>
      <w:pPr>
        <w:ind w:left="2310" w:hanging="180"/>
      </w:pPr>
    </w:lvl>
    <w:lvl w:ilvl="3" w:tplc="080A000F" w:tentative="1">
      <w:start w:val="1"/>
      <w:numFmt w:val="decimal"/>
      <w:lvlText w:val="%4."/>
      <w:lvlJc w:val="left"/>
      <w:pPr>
        <w:ind w:left="3030" w:hanging="360"/>
      </w:pPr>
    </w:lvl>
    <w:lvl w:ilvl="4" w:tplc="080A0019" w:tentative="1">
      <w:start w:val="1"/>
      <w:numFmt w:val="lowerLetter"/>
      <w:lvlText w:val="%5."/>
      <w:lvlJc w:val="left"/>
      <w:pPr>
        <w:ind w:left="3750" w:hanging="360"/>
      </w:pPr>
    </w:lvl>
    <w:lvl w:ilvl="5" w:tplc="080A001B" w:tentative="1">
      <w:start w:val="1"/>
      <w:numFmt w:val="lowerRoman"/>
      <w:lvlText w:val="%6."/>
      <w:lvlJc w:val="right"/>
      <w:pPr>
        <w:ind w:left="4470" w:hanging="180"/>
      </w:pPr>
    </w:lvl>
    <w:lvl w:ilvl="6" w:tplc="080A000F" w:tentative="1">
      <w:start w:val="1"/>
      <w:numFmt w:val="decimal"/>
      <w:lvlText w:val="%7."/>
      <w:lvlJc w:val="left"/>
      <w:pPr>
        <w:ind w:left="5190" w:hanging="360"/>
      </w:pPr>
    </w:lvl>
    <w:lvl w:ilvl="7" w:tplc="080A0019" w:tentative="1">
      <w:start w:val="1"/>
      <w:numFmt w:val="lowerLetter"/>
      <w:lvlText w:val="%8."/>
      <w:lvlJc w:val="left"/>
      <w:pPr>
        <w:ind w:left="5910" w:hanging="360"/>
      </w:pPr>
    </w:lvl>
    <w:lvl w:ilvl="8" w:tplc="080A001B" w:tentative="1">
      <w:start w:val="1"/>
      <w:numFmt w:val="lowerRoman"/>
      <w:lvlText w:val="%9."/>
      <w:lvlJc w:val="right"/>
      <w:pPr>
        <w:ind w:left="6630" w:hanging="180"/>
      </w:pPr>
    </w:lvl>
  </w:abstractNum>
  <w:abstractNum w:abstractNumId="3" w15:restartNumberingAfterBreak="0">
    <w:nsid w:val="22474338"/>
    <w:multiLevelType w:val="hybridMultilevel"/>
    <w:tmpl w:val="059A4534"/>
    <w:lvl w:ilvl="0" w:tplc="814830D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35C264B"/>
    <w:multiLevelType w:val="hybridMultilevel"/>
    <w:tmpl w:val="999C5B96"/>
    <w:lvl w:ilvl="0" w:tplc="080A0001">
      <w:start w:val="1"/>
      <w:numFmt w:val="bullet"/>
      <w:lvlText w:val=""/>
      <w:lvlJc w:val="left"/>
      <w:pPr>
        <w:ind w:left="801" w:hanging="360"/>
      </w:pPr>
      <w:rPr>
        <w:rFonts w:ascii="Symbol" w:hAnsi="Symbol" w:hint="default"/>
      </w:rPr>
    </w:lvl>
    <w:lvl w:ilvl="1" w:tplc="080A0003" w:tentative="1">
      <w:start w:val="1"/>
      <w:numFmt w:val="bullet"/>
      <w:lvlText w:val="o"/>
      <w:lvlJc w:val="left"/>
      <w:pPr>
        <w:ind w:left="1521" w:hanging="360"/>
      </w:pPr>
      <w:rPr>
        <w:rFonts w:ascii="Courier New" w:hAnsi="Courier New" w:cs="Courier New" w:hint="default"/>
      </w:rPr>
    </w:lvl>
    <w:lvl w:ilvl="2" w:tplc="080A0005" w:tentative="1">
      <w:start w:val="1"/>
      <w:numFmt w:val="bullet"/>
      <w:lvlText w:val=""/>
      <w:lvlJc w:val="left"/>
      <w:pPr>
        <w:ind w:left="2241" w:hanging="360"/>
      </w:pPr>
      <w:rPr>
        <w:rFonts w:ascii="Wingdings" w:hAnsi="Wingdings" w:hint="default"/>
      </w:rPr>
    </w:lvl>
    <w:lvl w:ilvl="3" w:tplc="080A0001" w:tentative="1">
      <w:start w:val="1"/>
      <w:numFmt w:val="bullet"/>
      <w:lvlText w:val=""/>
      <w:lvlJc w:val="left"/>
      <w:pPr>
        <w:ind w:left="2961" w:hanging="360"/>
      </w:pPr>
      <w:rPr>
        <w:rFonts w:ascii="Symbol" w:hAnsi="Symbol" w:hint="default"/>
      </w:rPr>
    </w:lvl>
    <w:lvl w:ilvl="4" w:tplc="080A0003" w:tentative="1">
      <w:start w:val="1"/>
      <w:numFmt w:val="bullet"/>
      <w:lvlText w:val="o"/>
      <w:lvlJc w:val="left"/>
      <w:pPr>
        <w:ind w:left="3681" w:hanging="360"/>
      </w:pPr>
      <w:rPr>
        <w:rFonts w:ascii="Courier New" w:hAnsi="Courier New" w:cs="Courier New" w:hint="default"/>
      </w:rPr>
    </w:lvl>
    <w:lvl w:ilvl="5" w:tplc="080A0005" w:tentative="1">
      <w:start w:val="1"/>
      <w:numFmt w:val="bullet"/>
      <w:lvlText w:val=""/>
      <w:lvlJc w:val="left"/>
      <w:pPr>
        <w:ind w:left="4401" w:hanging="360"/>
      </w:pPr>
      <w:rPr>
        <w:rFonts w:ascii="Wingdings" w:hAnsi="Wingdings" w:hint="default"/>
      </w:rPr>
    </w:lvl>
    <w:lvl w:ilvl="6" w:tplc="080A0001" w:tentative="1">
      <w:start w:val="1"/>
      <w:numFmt w:val="bullet"/>
      <w:lvlText w:val=""/>
      <w:lvlJc w:val="left"/>
      <w:pPr>
        <w:ind w:left="5121" w:hanging="360"/>
      </w:pPr>
      <w:rPr>
        <w:rFonts w:ascii="Symbol" w:hAnsi="Symbol" w:hint="default"/>
      </w:rPr>
    </w:lvl>
    <w:lvl w:ilvl="7" w:tplc="080A0003" w:tentative="1">
      <w:start w:val="1"/>
      <w:numFmt w:val="bullet"/>
      <w:lvlText w:val="o"/>
      <w:lvlJc w:val="left"/>
      <w:pPr>
        <w:ind w:left="5841" w:hanging="360"/>
      </w:pPr>
      <w:rPr>
        <w:rFonts w:ascii="Courier New" w:hAnsi="Courier New" w:cs="Courier New" w:hint="default"/>
      </w:rPr>
    </w:lvl>
    <w:lvl w:ilvl="8" w:tplc="080A0005" w:tentative="1">
      <w:start w:val="1"/>
      <w:numFmt w:val="bullet"/>
      <w:lvlText w:val=""/>
      <w:lvlJc w:val="left"/>
      <w:pPr>
        <w:ind w:left="6561" w:hanging="360"/>
      </w:pPr>
      <w:rPr>
        <w:rFonts w:ascii="Wingdings" w:hAnsi="Wingdings" w:hint="default"/>
      </w:rPr>
    </w:lvl>
  </w:abstractNum>
  <w:abstractNum w:abstractNumId="5" w15:restartNumberingAfterBreak="0">
    <w:nsid w:val="262D3BFD"/>
    <w:multiLevelType w:val="hybridMultilevel"/>
    <w:tmpl w:val="88D25FB2"/>
    <w:lvl w:ilvl="0" w:tplc="B5504F0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9065A3"/>
    <w:multiLevelType w:val="hybridMultilevel"/>
    <w:tmpl w:val="2C9CB572"/>
    <w:lvl w:ilvl="0" w:tplc="46CC5458">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B8B3679"/>
    <w:multiLevelType w:val="hybridMultilevel"/>
    <w:tmpl w:val="2CCCD8EC"/>
    <w:lvl w:ilvl="0" w:tplc="96CC7F9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A210B3"/>
    <w:multiLevelType w:val="hybridMultilevel"/>
    <w:tmpl w:val="29AAC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9B7FB1"/>
    <w:multiLevelType w:val="singleLevel"/>
    <w:tmpl w:val="F5F69008"/>
    <w:lvl w:ilvl="0">
      <w:start w:val="1"/>
      <w:numFmt w:val="decimal"/>
      <w:lvlText w:val="%1."/>
      <w:legacy w:legacy="1" w:legacySpace="0" w:legacyIndent="322"/>
      <w:lvlJc w:val="left"/>
      <w:pPr>
        <w:ind w:left="0" w:firstLine="0"/>
      </w:pPr>
      <w:rPr>
        <w:rFonts w:ascii="Arial" w:hAnsi="Arial" w:cs="Arial" w:hint="default"/>
        <w:b/>
      </w:rPr>
    </w:lvl>
  </w:abstractNum>
  <w:abstractNum w:abstractNumId="10" w15:restartNumberingAfterBreak="0">
    <w:nsid w:val="3AB149A4"/>
    <w:multiLevelType w:val="hybridMultilevel"/>
    <w:tmpl w:val="0368F374"/>
    <w:lvl w:ilvl="0" w:tplc="2F82DEE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694618"/>
    <w:multiLevelType w:val="hybridMultilevel"/>
    <w:tmpl w:val="A2EE1E4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3EA61CD6"/>
    <w:multiLevelType w:val="hybridMultilevel"/>
    <w:tmpl w:val="5B263030"/>
    <w:lvl w:ilvl="0" w:tplc="CA3CE87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B06AC4"/>
    <w:multiLevelType w:val="hybridMultilevel"/>
    <w:tmpl w:val="B63C8D1E"/>
    <w:lvl w:ilvl="0" w:tplc="080A000F">
      <w:start w:val="1"/>
      <w:numFmt w:val="decimal"/>
      <w:lvlText w:val="%1."/>
      <w:lvlJc w:val="left"/>
      <w:pPr>
        <w:ind w:left="502" w:hanging="360"/>
      </w:pPr>
    </w:lvl>
    <w:lvl w:ilvl="1" w:tplc="080A0019">
      <w:start w:val="1"/>
      <w:numFmt w:val="lowerLetter"/>
      <w:lvlText w:val="%2."/>
      <w:lvlJc w:val="left"/>
      <w:pPr>
        <w:ind w:left="874" w:hanging="360"/>
      </w:pPr>
    </w:lvl>
    <w:lvl w:ilvl="2" w:tplc="080A001B">
      <w:start w:val="1"/>
      <w:numFmt w:val="lowerRoman"/>
      <w:lvlText w:val="%3."/>
      <w:lvlJc w:val="right"/>
      <w:pPr>
        <w:ind w:left="1594" w:hanging="180"/>
      </w:pPr>
    </w:lvl>
    <w:lvl w:ilvl="3" w:tplc="080A000F">
      <w:start w:val="1"/>
      <w:numFmt w:val="decimal"/>
      <w:lvlText w:val="%4."/>
      <w:lvlJc w:val="left"/>
      <w:pPr>
        <w:ind w:left="2314" w:hanging="360"/>
      </w:pPr>
    </w:lvl>
    <w:lvl w:ilvl="4" w:tplc="080A0019">
      <w:start w:val="1"/>
      <w:numFmt w:val="lowerLetter"/>
      <w:lvlText w:val="%5."/>
      <w:lvlJc w:val="left"/>
      <w:pPr>
        <w:ind w:left="3034" w:hanging="360"/>
      </w:pPr>
    </w:lvl>
    <w:lvl w:ilvl="5" w:tplc="080A001B">
      <w:start w:val="1"/>
      <w:numFmt w:val="lowerRoman"/>
      <w:lvlText w:val="%6."/>
      <w:lvlJc w:val="right"/>
      <w:pPr>
        <w:ind w:left="3754" w:hanging="180"/>
      </w:pPr>
    </w:lvl>
    <w:lvl w:ilvl="6" w:tplc="080A000F">
      <w:start w:val="1"/>
      <w:numFmt w:val="decimal"/>
      <w:lvlText w:val="%7."/>
      <w:lvlJc w:val="left"/>
      <w:pPr>
        <w:ind w:left="4474" w:hanging="360"/>
      </w:pPr>
    </w:lvl>
    <w:lvl w:ilvl="7" w:tplc="080A0019">
      <w:start w:val="1"/>
      <w:numFmt w:val="lowerLetter"/>
      <w:lvlText w:val="%8."/>
      <w:lvlJc w:val="left"/>
      <w:pPr>
        <w:ind w:left="5194" w:hanging="360"/>
      </w:pPr>
    </w:lvl>
    <w:lvl w:ilvl="8" w:tplc="080A001B">
      <w:start w:val="1"/>
      <w:numFmt w:val="lowerRoman"/>
      <w:lvlText w:val="%9."/>
      <w:lvlJc w:val="right"/>
      <w:pPr>
        <w:ind w:left="5914" w:hanging="180"/>
      </w:pPr>
    </w:lvl>
  </w:abstractNum>
  <w:abstractNum w:abstractNumId="14" w15:restartNumberingAfterBreak="0">
    <w:nsid w:val="43D61E8C"/>
    <w:multiLevelType w:val="hybridMultilevel"/>
    <w:tmpl w:val="9FBA1B5C"/>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5" w15:restartNumberingAfterBreak="0">
    <w:nsid w:val="45354314"/>
    <w:multiLevelType w:val="hybridMultilevel"/>
    <w:tmpl w:val="3D22D59A"/>
    <w:lvl w:ilvl="0" w:tplc="080A0015">
      <w:start w:val="1"/>
      <w:numFmt w:val="upperLetter"/>
      <w:lvlText w:val="%1."/>
      <w:lvlJc w:val="left"/>
      <w:pPr>
        <w:ind w:left="720" w:hanging="360"/>
      </w:pPr>
    </w:lvl>
    <w:lvl w:ilvl="1" w:tplc="D89EDDC4">
      <w:start w:val="1"/>
      <w:numFmt w:val="decimal"/>
      <w:lvlText w:val="%2."/>
      <w:lvlJc w:val="left"/>
      <w:pPr>
        <w:ind w:left="1440" w:hanging="360"/>
      </w:pPr>
    </w:lvl>
    <w:lvl w:ilvl="2" w:tplc="F9524BC4">
      <w:start w:val="1"/>
      <w:numFmt w:val="lowerLetter"/>
      <w:lvlText w:val="%3."/>
      <w:lvlJc w:val="left"/>
      <w:pPr>
        <w:ind w:left="2340" w:hanging="360"/>
      </w:pPr>
      <w:rPr>
        <w:b/>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9AC5E2B"/>
    <w:multiLevelType w:val="hybridMultilevel"/>
    <w:tmpl w:val="C172A9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C9F78EA"/>
    <w:multiLevelType w:val="hybridMultilevel"/>
    <w:tmpl w:val="D48A34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62A944CF"/>
    <w:multiLevelType w:val="hybridMultilevel"/>
    <w:tmpl w:val="FE022A1E"/>
    <w:lvl w:ilvl="0" w:tplc="31D898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0262AE"/>
    <w:multiLevelType w:val="hybridMultilevel"/>
    <w:tmpl w:val="ADECC894"/>
    <w:lvl w:ilvl="0" w:tplc="6398430E">
      <w:start w:val="1"/>
      <w:numFmt w:val="decimal"/>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673D5582"/>
    <w:multiLevelType w:val="hybridMultilevel"/>
    <w:tmpl w:val="5CAA5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19493F"/>
    <w:multiLevelType w:val="hybridMultilevel"/>
    <w:tmpl w:val="FAE826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C3A3E1C"/>
    <w:multiLevelType w:val="hybridMultilevel"/>
    <w:tmpl w:val="0A00F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6DD4267B"/>
    <w:multiLevelType w:val="hybridMultilevel"/>
    <w:tmpl w:val="E8186574"/>
    <w:lvl w:ilvl="0" w:tplc="AF6A18B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7C077B10"/>
    <w:multiLevelType w:val="hybridMultilevel"/>
    <w:tmpl w:val="E5B03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C190E30"/>
    <w:multiLevelType w:val="hybridMultilevel"/>
    <w:tmpl w:val="F1BA151C"/>
    <w:lvl w:ilvl="0" w:tplc="EDCE7E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9"/>
    <w:lvlOverride w:ilvl="0">
      <w:startOverride w:val="1"/>
    </w:lvlOverride>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num>
  <w:num w:numId="7">
    <w:abstractNumId w:val="1"/>
  </w:num>
  <w:num w:numId="8">
    <w:abstractNumId w:val="5"/>
  </w:num>
  <w:num w:numId="9">
    <w:abstractNumId w:val="24"/>
  </w:num>
  <w:num w:numId="10">
    <w:abstractNumId w:val="17"/>
  </w:num>
  <w:num w:numId="11">
    <w:abstractNumId w:val="4"/>
  </w:num>
  <w:num w:numId="12">
    <w:abstractNumId w:val="12"/>
  </w:num>
  <w:num w:numId="13">
    <w:abstractNumId w:val="2"/>
  </w:num>
  <w:num w:numId="14">
    <w:abstractNumId w:val="0"/>
  </w:num>
  <w:num w:numId="15">
    <w:abstractNumId w:val="7"/>
  </w:num>
  <w:num w:numId="16">
    <w:abstractNumId w:val="20"/>
  </w:num>
  <w:num w:numId="17">
    <w:abstractNumId w:val="10"/>
  </w:num>
  <w:num w:numId="18">
    <w:abstractNumId w:val="18"/>
  </w:num>
  <w:num w:numId="19">
    <w:abstractNumId w:val="2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5"/>
  </w:num>
  <w:num w:numId="27">
    <w:abstractNumId w:val="16"/>
  </w:num>
  <w:num w:numId="2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defaultTabStop w:val="709"/>
  <w:hyphenationZone w:val="425"/>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DE"/>
    <w:rsid w:val="00000725"/>
    <w:rsid w:val="00000F27"/>
    <w:rsid w:val="00001CB3"/>
    <w:rsid w:val="00001D82"/>
    <w:rsid w:val="00001DDB"/>
    <w:rsid w:val="00002E71"/>
    <w:rsid w:val="00003847"/>
    <w:rsid w:val="00003A1B"/>
    <w:rsid w:val="00003C1F"/>
    <w:rsid w:val="000045A7"/>
    <w:rsid w:val="0000486D"/>
    <w:rsid w:val="00004BBD"/>
    <w:rsid w:val="00004C9D"/>
    <w:rsid w:val="00005141"/>
    <w:rsid w:val="000053CB"/>
    <w:rsid w:val="00005BD6"/>
    <w:rsid w:val="00005C99"/>
    <w:rsid w:val="00006840"/>
    <w:rsid w:val="00006B7C"/>
    <w:rsid w:val="00007918"/>
    <w:rsid w:val="00007C59"/>
    <w:rsid w:val="000109FE"/>
    <w:rsid w:val="00010A81"/>
    <w:rsid w:val="0001117A"/>
    <w:rsid w:val="000112C0"/>
    <w:rsid w:val="000114BA"/>
    <w:rsid w:val="000119BD"/>
    <w:rsid w:val="00011CE2"/>
    <w:rsid w:val="00011DF8"/>
    <w:rsid w:val="00012433"/>
    <w:rsid w:val="000125AC"/>
    <w:rsid w:val="00012900"/>
    <w:rsid w:val="00012A41"/>
    <w:rsid w:val="00012E38"/>
    <w:rsid w:val="0001352B"/>
    <w:rsid w:val="0001450E"/>
    <w:rsid w:val="000146F3"/>
    <w:rsid w:val="00014A7E"/>
    <w:rsid w:val="00015D51"/>
    <w:rsid w:val="00016960"/>
    <w:rsid w:val="00016D1A"/>
    <w:rsid w:val="000178C1"/>
    <w:rsid w:val="00020FB7"/>
    <w:rsid w:val="000213D7"/>
    <w:rsid w:val="00021CB5"/>
    <w:rsid w:val="00022123"/>
    <w:rsid w:val="000222CB"/>
    <w:rsid w:val="000223EA"/>
    <w:rsid w:val="000226E7"/>
    <w:rsid w:val="00022A8E"/>
    <w:rsid w:val="000235AB"/>
    <w:rsid w:val="00023954"/>
    <w:rsid w:val="000249E9"/>
    <w:rsid w:val="00024D8D"/>
    <w:rsid w:val="000260FE"/>
    <w:rsid w:val="00026E43"/>
    <w:rsid w:val="000273BF"/>
    <w:rsid w:val="00027A19"/>
    <w:rsid w:val="00030D0F"/>
    <w:rsid w:val="00031362"/>
    <w:rsid w:val="00031CBB"/>
    <w:rsid w:val="00033292"/>
    <w:rsid w:val="0003337B"/>
    <w:rsid w:val="00034979"/>
    <w:rsid w:val="00034FB9"/>
    <w:rsid w:val="00035717"/>
    <w:rsid w:val="00035EC9"/>
    <w:rsid w:val="00036353"/>
    <w:rsid w:val="00040225"/>
    <w:rsid w:val="000416A3"/>
    <w:rsid w:val="000418BD"/>
    <w:rsid w:val="00041F32"/>
    <w:rsid w:val="000423D3"/>
    <w:rsid w:val="00043700"/>
    <w:rsid w:val="00043D68"/>
    <w:rsid w:val="00044E8C"/>
    <w:rsid w:val="000450B8"/>
    <w:rsid w:val="00045117"/>
    <w:rsid w:val="00045408"/>
    <w:rsid w:val="00045F54"/>
    <w:rsid w:val="00047AAF"/>
    <w:rsid w:val="00050B18"/>
    <w:rsid w:val="00050DED"/>
    <w:rsid w:val="0005153F"/>
    <w:rsid w:val="00051AA4"/>
    <w:rsid w:val="00051E8C"/>
    <w:rsid w:val="000535CA"/>
    <w:rsid w:val="00053FD4"/>
    <w:rsid w:val="0005404F"/>
    <w:rsid w:val="00054ACC"/>
    <w:rsid w:val="00055084"/>
    <w:rsid w:val="0005600D"/>
    <w:rsid w:val="00056BAE"/>
    <w:rsid w:val="00056CC1"/>
    <w:rsid w:val="00056F9C"/>
    <w:rsid w:val="00060029"/>
    <w:rsid w:val="00061397"/>
    <w:rsid w:val="000622CB"/>
    <w:rsid w:val="00064D8B"/>
    <w:rsid w:val="000656BB"/>
    <w:rsid w:val="000668D1"/>
    <w:rsid w:val="00066A1F"/>
    <w:rsid w:val="000670FE"/>
    <w:rsid w:val="00067CC5"/>
    <w:rsid w:val="00070740"/>
    <w:rsid w:val="00071205"/>
    <w:rsid w:val="00071226"/>
    <w:rsid w:val="00071702"/>
    <w:rsid w:val="0007186B"/>
    <w:rsid w:val="00071D13"/>
    <w:rsid w:val="00072D7C"/>
    <w:rsid w:val="000744BC"/>
    <w:rsid w:val="000746C1"/>
    <w:rsid w:val="00074D72"/>
    <w:rsid w:val="0007524A"/>
    <w:rsid w:val="00076A1E"/>
    <w:rsid w:val="000815B3"/>
    <w:rsid w:val="0008227F"/>
    <w:rsid w:val="00082552"/>
    <w:rsid w:val="00083DF4"/>
    <w:rsid w:val="0008417A"/>
    <w:rsid w:val="00084726"/>
    <w:rsid w:val="00084CAC"/>
    <w:rsid w:val="00084DC8"/>
    <w:rsid w:val="000858A4"/>
    <w:rsid w:val="000869E1"/>
    <w:rsid w:val="0008704E"/>
    <w:rsid w:val="0008752A"/>
    <w:rsid w:val="00087D6F"/>
    <w:rsid w:val="00090F9B"/>
    <w:rsid w:val="0009255E"/>
    <w:rsid w:val="00092662"/>
    <w:rsid w:val="00092D20"/>
    <w:rsid w:val="00093A30"/>
    <w:rsid w:val="00093A5E"/>
    <w:rsid w:val="00094968"/>
    <w:rsid w:val="00094EE2"/>
    <w:rsid w:val="000951E7"/>
    <w:rsid w:val="00095485"/>
    <w:rsid w:val="0009569D"/>
    <w:rsid w:val="00095B82"/>
    <w:rsid w:val="00096640"/>
    <w:rsid w:val="00096FDE"/>
    <w:rsid w:val="000970DD"/>
    <w:rsid w:val="0009718B"/>
    <w:rsid w:val="00097254"/>
    <w:rsid w:val="00097E07"/>
    <w:rsid w:val="00097F0E"/>
    <w:rsid w:val="000A0070"/>
    <w:rsid w:val="000A0402"/>
    <w:rsid w:val="000A1533"/>
    <w:rsid w:val="000A1615"/>
    <w:rsid w:val="000A3C46"/>
    <w:rsid w:val="000A4B9D"/>
    <w:rsid w:val="000A525E"/>
    <w:rsid w:val="000A6127"/>
    <w:rsid w:val="000A6C17"/>
    <w:rsid w:val="000A705D"/>
    <w:rsid w:val="000A73D7"/>
    <w:rsid w:val="000A7591"/>
    <w:rsid w:val="000A777D"/>
    <w:rsid w:val="000A79A2"/>
    <w:rsid w:val="000A7D76"/>
    <w:rsid w:val="000A7F97"/>
    <w:rsid w:val="000B084C"/>
    <w:rsid w:val="000B0D8B"/>
    <w:rsid w:val="000B0F4C"/>
    <w:rsid w:val="000B129C"/>
    <w:rsid w:val="000B1505"/>
    <w:rsid w:val="000B16DC"/>
    <w:rsid w:val="000B180A"/>
    <w:rsid w:val="000B1FB3"/>
    <w:rsid w:val="000B201E"/>
    <w:rsid w:val="000B22ED"/>
    <w:rsid w:val="000B2670"/>
    <w:rsid w:val="000B278D"/>
    <w:rsid w:val="000B2FC8"/>
    <w:rsid w:val="000B3E01"/>
    <w:rsid w:val="000B3E43"/>
    <w:rsid w:val="000B407C"/>
    <w:rsid w:val="000B438C"/>
    <w:rsid w:val="000B4F4A"/>
    <w:rsid w:val="000B5972"/>
    <w:rsid w:val="000B5C5E"/>
    <w:rsid w:val="000B5D80"/>
    <w:rsid w:val="000B6B8A"/>
    <w:rsid w:val="000B6E46"/>
    <w:rsid w:val="000B781D"/>
    <w:rsid w:val="000C0BCD"/>
    <w:rsid w:val="000C0EC3"/>
    <w:rsid w:val="000C0ED5"/>
    <w:rsid w:val="000C182C"/>
    <w:rsid w:val="000C1C12"/>
    <w:rsid w:val="000C1E0D"/>
    <w:rsid w:val="000C25B7"/>
    <w:rsid w:val="000C4444"/>
    <w:rsid w:val="000C4EE1"/>
    <w:rsid w:val="000C7627"/>
    <w:rsid w:val="000C7AD4"/>
    <w:rsid w:val="000D02EB"/>
    <w:rsid w:val="000D0A0E"/>
    <w:rsid w:val="000D1505"/>
    <w:rsid w:val="000D196C"/>
    <w:rsid w:val="000D2415"/>
    <w:rsid w:val="000D2B0D"/>
    <w:rsid w:val="000D2E54"/>
    <w:rsid w:val="000D30A0"/>
    <w:rsid w:val="000D32C5"/>
    <w:rsid w:val="000D3310"/>
    <w:rsid w:val="000D3DD2"/>
    <w:rsid w:val="000D499C"/>
    <w:rsid w:val="000D53E0"/>
    <w:rsid w:val="000D5D89"/>
    <w:rsid w:val="000D61D8"/>
    <w:rsid w:val="000D6222"/>
    <w:rsid w:val="000D6555"/>
    <w:rsid w:val="000D6D89"/>
    <w:rsid w:val="000E07C0"/>
    <w:rsid w:val="000E108C"/>
    <w:rsid w:val="000E187E"/>
    <w:rsid w:val="000E2352"/>
    <w:rsid w:val="000E2684"/>
    <w:rsid w:val="000E2857"/>
    <w:rsid w:val="000E499F"/>
    <w:rsid w:val="000E520B"/>
    <w:rsid w:val="000E53E1"/>
    <w:rsid w:val="000E7046"/>
    <w:rsid w:val="000E72E1"/>
    <w:rsid w:val="000F0A59"/>
    <w:rsid w:val="000F0DA5"/>
    <w:rsid w:val="000F299D"/>
    <w:rsid w:val="000F2C73"/>
    <w:rsid w:val="000F3DF2"/>
    <w:rsid w:val="000F4A06"/>
    <w:rsid w:val="000F5275"/>
    <w:rsid w:val="000F578D"/>
    <w:rsid w:val="000F5C17"/>
    <w:rsid w:val="000F5C85"/>
    <w:rsid w:val="000F5CD8"/>
    <w:rsid w:val="000F5D3C"/>
    <w:rsid w:val="001005C2"/>
    <w:rsid w:val="00100B2C"/>
    <w:rsid w:val="00100FFB"/>
    <w:rsid w:val="0010230A"/>
    <w:rsid w:val="0010307C"/>
    <w:rsid w:val="001036DB"/>
    <w:rsid w:val="00103955"/>
    <w:rsid w:val="00104012"/>
    <w:rsid w:val="0010494D"/>
    <w:rsid w:val="00105188"/>
    <w:rsid w:val="00105221"/>
    <w:rsid w:val="001052BD"/>
    <w:rsid w:val="001060D1"/>
    <w:rsid w:val="00107293"/>
    <w:rsid w:val="001078B4"/>
    <w:rsid w:val="00107A92"/>
    <w:rsid w:val="001115CC"/>
    <w:rsid w:val="00111ABA"/>
    <w:rsid w:val="00111E3D"/>
    <w:rsid w:val="00112792"/>
    <w:rsid w:val="00112EC0"/>
    <w:rsid w:val="00113399"/>
    <w:rsid w:val="00113FE6"/>
    <w:rsid w:val="0011435A"/>
    <w:rsid w:val="00114E9D"/>
    <w:rsid w:val="001152F5"/>
    <w:rsid w:val="001153D9"/>
    <w:rsid w:val="00115E5D"/>
    <w:rsid w:val="00115ED4"/>
    <w:rsid w:val="00117830"/>
    <w:rsid w:val="00120211"/>
    <w:rsid w:val="001205A1"/>
    <w:rsid w:val="0012060F"/>
    <w:rsid w:val="00120CBE"/>
    <w:rsid w:val="00120ECE"/>
    <w:rsid w:val="0012332D"/>
    <w:rsid w:val="00123693"/>
    <w:rsid w:val="00123B8E"/>
    <w:rsid w:val="0012505D"/>
    <w:rsid w:val="00125086"/>
    <w:rsid w:val="001258C3"/>
    <w:rsid w:val="0012590D"/>
    <w:rsid w:val="00125B92"/>
    <w:rsid w:val="00125F8F"/>
    <w:rsid w:val="00126087"/>
    <w:rsid w:val="001262DE"/>
    <w:rsid w:val="001269E6"/>
    <w:rsid w:val="00126C2D"/>
    <w:rsid w:val="00127B0C"/>
    <w:rsid w:val="00130752"/>
    <w:rsid w:val="00131BB3"/>
    <w:rsid w:val="001323D3"/>
    <w:rsid w:val="001327A0"/>
    <w:rsid w:val="00132FED"/>
    <w:rsid w:val="00133015"/>
    <w:rsid w:val="00134408"/>
    <w:rsid w:val="00134705"/>
    <w:rsid w:val="0013549D"/>
    <w:rsid w:val="0013626E"/>
    <w:rsid w:val="001362A7"/>
    <w:rsid w:val="00136352"/>
    <w:rsid w:val="00136590"/>
    <w:rsid w:val="00137069"/>
    <w:rsid w:val="001379E6"/>
    <w:rsid w:val="001404F6"/>
    <w:rsid w:val="001407F2"/>
    <w:rsid w:val="001408B5"/>
    <w:rsid w:val="00141DAB"/>
    <w:rsid w:val="00142A97"/>
    <w:rsid w:val="001430E7"/>
    <w:rsid w:val="00143591"/>
    <w:rsid w:val="00144FB2"/>
    <w:rsid w:val="00145019"/>
    <w:rsid w:val="0014521F"/>
    <w:rsid w:val="00145B89"/>
    <w:rsid w:val="0014605D"/>
    <w:rsid w:val="0014622B"/>
    <w:rsid w:val="00146E6B"/>
    <w:rsid w:val="00147068"/>
    <w:rsid w:val="00147638"/>
    <w:rsid w:val="001479FB"/>
    <w:rsid w:val="00150184"/>
    <w:rsid w:val="00150532"/>
    <w:rsid w:val="00150979"/>
    <w:rsid w:val="00150D9B"/>
    <w:rsid w:val="001514B8"/>
    <w:rsid w:val="0015166D"/>
    <w:rsid w:val="001521B7"/>
    <w:rsid w:val="00152953"/>
    <w:rsid w:val="00152A73"/>
    <w:rsid w:val="00152AF1"/>
    <w:rsid w:val="00152FF6"/>
    <w:rsid w:val="0015378E"/>
    <w:rsid w:val="00153CEC"/>
    <w:rsid w:val="00154365"/>
    <w:rsid w:val="001543DD"/>
    <w:rsid w:val="001543E3"/>
    <w:rsid w:val="001554B1"/>
    <w:rsid w:val="00155FD9"/>
    <w:rsid w:val="00160174"/>
    <w:rsid w:val="0016133E"/>
    <w:rsid w:val="00162157"/>
    <w:rsid w:val="0016239E"/>
    <w:rsid w:val="00162848"/>
    <w:rsid w:val="00162CB0"/>
    <w:rsid w:val="00162D10"/>
    <w:rsid w:val="00163AAA"/>
    <w:rsid w:val="00163D6A"/>
    <w:rsid w:val="00164430"/>
    <w:rsid w:val="00164D2E"/>
    <w:rsid w:val="0016526B"/>
    <w:rsid w:val="00165927"/>
    <w:rsid w:val="00165A13"/>
    <w:rsid w:val="00165AC0"/>
    <w:rsid w:val="00165B67"/>
    <w:rsid w:val="00165C92"/>
    <w:rsid w:val="00166206"/>
    <w:rsid w:val="00166624"/>
    <w:rsid w:val="00166925"/>
    <w:rsid w:val="001679DA"/>
    <w:rsid w:val="00172258"/>
    <w:rsid w:val="00172E81"/>
    <w:rsid w:val="0017315F"/>
    <w:rsid w:val="00174012"/>
    <w:rsid w:val="001741D0"/>
    <w:rsid w:val="0017470F"/>
    <w:rsid w:val="0017592C"/>
    <w:rsid w:val="00175DCA"/>
    <w:rsid w:val="001762B4"/>
    <w:rsid w:val="00176566"/>
    <w:rsid w:val="00176F01"/>
    <w:rsid w:val="001804B0"/>
    <w:rsid w:val="00181121"/>
    <w:rsid w:val="00183C94"/>
    <w:rsid w:val="00183DE7"/>
    <w:rsid w:val="0018417D"/>
    <w:rsid w:val="00184404"/>
    <w:rsid w:val="00184D9D"/>
    <w:rsid w:val="00186108"/>
    <w:rsid w:val="001875E6"/>
    <w:rsid w:val="00187A22"/>
    <w:rsid w:val="00187E1E"/>
    <w:rsid w:val="00190235"/>
    <w:rsid w:val="00190908"/>
    <w:rsid w:val="00190DB3"/>
    <w:rsid w:val="001913D5"/>
    <w:rsid w:val="001914CD"/>
    <w:rsid w:val="00191904"/>
    <w:rsid w:val="00191B40"/>
    <w:rsid w:val="0019208C"/>
    <w:rsid w:val="00192DD3"/>
    <w:rsid w:val="00193229"/>
    <w:rsid w:val="0019429E"/>
    <w:rsid w:val="001942B8"/>
    <w:rsid w:val="00194FA2"/>
    <w:rsid w:val="001951C0"/>
    <w:rsid w:val="0019538D"/>
    <w:rsid w:val="00195A28"/>
    <w:rsid w:val="00195F4A"/>
    <w:rsid w:val="00196A4C"/>
    <w:rsid w:val="00196AF0"/>
    <w:rsid w:val="0019705F"/>
    <w:rsid w:val="001977C2"/>
    <w:rsid w:val="001A07EC"/>
    <w:rsid w:val="001A1282"/>
    <w:rsid w:val="001A1A19"/>
    <w:rsid w:val="001A1B84"/>
    <w:rsid w:val="001A2073"/>
    <w:rsid w:val="001A3175"/>
    <w:rsid w:val="001A3396"/>
    <w:rsid w:val="001A41F3"/>
    <w:rsid w:val="001A4D4C"/>
    <w:rsid w:val="001A521C"/>
    <w:rsid w:val="001A54A2"/>
    <w:rsid w:val="001A60FA"/>
    <w:rsid w:val="001A77C8"/>
    <w:rsid w:val="001B018E"/>
    <w:rsid w:val="001B19AE"/>
    <w:rsid w:val="001B1CE8"/>
    <w:rsid w:val="001B20E9"/>
    <w:rsid w:val="001B2242"/>
    <w:rsid w:val="001B27B7"/>
    <w:rsid w:val="001B29B5"/>
    <w:rsid w:val="001B343E"/>
    <w:rsid w:val="001B35E6"/>
    <w:rsid w:val="001B39A6"/>
    <w:rsid w:val="001B4508"/>
    <w:rsid w:val="001B4633"/>
    <w:rsid w:val="001B47BE"/>
    <w:rsid w:val="001B4ABD"/>
    <w:rsid w:val="001B532F"/>
    <w:rsid w:val="001B55DA"/>
    <w:rsid w:val="001B58BC"/>
    <w:rsid w:val="001B5965"/>
    <w:rsid w:val="001B6A89"/>
    <w:rsid w:val="001B6D24"/>
    <w:rsid w:val="001B7042"/>
    <w:rsid w:val="001B7F06"/>
    <w:rsid w:val="001C0927"/>
    <w:rsid w:val="001C2780"/>
    <w:rsid w:val="001C27D8"/>
    <w:rsid w:val="001C28D9"/>
    <w:rsid w:val="001C2ED1"/>
    <w:rsid w:val="001C3009"/>
    <w:rsid w:val="001C45CD"/>
    <w:rsid w:val="001C4698"/>
    <w:rsid w:val="001C5398"/>
    <w:rsid w:val="001C5A92"/>
    <w:rsid w:val="001C62C0"/>
    <w:rsid w:val="001C6883"/>
    <w:rsid w:val="001D0141"/>
    <w:rsid w:val="001D044D"/>
    <w:rsid w:val="001D04EF"/>
    <w:rsid w:val="001D06DB"/>
    <w:rsid w:val="001D070E"/>
    <w:rsid w:val="001D0A63"/>
    <w:rsid w:val="001D1878"/>
    <w:rsid w:val="001D1FC9"/>
    <w:rsid w:val="001D226A"/>
    <w:rsid w:val="001D2D48"/>
    <w:rsid w:val="001D3CB3"/>
    <w:rsid w:val="001D4636"/>
    <w:rsid w:val="001D4C40"/>
    <w:rsid w:val="001D5E50"/>
    <w:rsid w:val="001D61B4"/>
    <w:rsid w:val="001D67CC"/>
    <w:rsid w:val="001D7104"/>
    <w:rsid w:val="001D7F3F"/>
    <w:rsid w:val="001E072E"/>
    <w:rsid w:val="001E0D94"/>
    <w:rsid w:val="001E0F1A"/>
    <w:rsid w:val="001E21B5"/>
    <w:rsid w:val="001E22EB"/>
    <w:rsid w:val="001E34BA"/>
    <w:rsid w:val="001E3567"/>
    <w:rsid w:val="001E3A74"/>
    <w:rsid w:val="001E3DDE"/>
    <w:rsid w:val="001E4337"/>
    <w:rsid w:val="001E44B3"/>
    <w:rsid w:val="001E4527"/>
    <w:rsid w:val="001E490B"/>
    <w:rsid w:val="001E4B33"/>
    <w:rsid w:val="001E5E3A"/>
    <w:rsid w:val="001E5E43"/>
    <w:rsid w:val="001E6E90"/>
    <w:rsid w:val="001E6F95"/>
    <w:rsid w:val="001E71CC"/>
    <w:rsid w:val="001E76AC"/>
    <w:rsid w:val="001F0B90"/>
    <w:rsid w:val="001F0EF4"/>
    <w:rsid w:val="001F1414"/>
    <w:rsid w:val="001F1467"/>
    <w:rsid w:val="001F15F6"/>
    <w:rsid w:val="001F178E"/>
    <w:rsid w:val="001F1D5B"/>
    <w:rsid w:val="001F1F9F"/>
    <w:rsid w:val="001F2289"/>
    <w:rsid w:val="001F3121"/>
    <w:rsid w:val="001F31B4"/>
    <w:rsid w:val="001F32A9"/>
    <w:rsid w:val="001F35C2"/>
    <w:rsid w:val="001F380A"/>
    <w:rsid w:val="001F38B4"/>
    <w:rsid w:val="001F3E45"/>
    <w:rsid w:val="001F4238"/>
    <w:rsid w:val="001F4813"/>
    <w:rsid w:val="001F521C"/>
    <w:rsid w:val="001F58FB"/>
    <w:rsid w:val="001F5C2B"/>
    <w:rsid w:val="001F6AB8"/>
    <w:rsid w:val="001F6C88"/>
    <w:rsid w:val="001F6DC3"/>
    <w:rsid w:val="001F73E7"/>
    <w:rsid w:val="001F7A92"/>
    <w:rsid w:val="00201391"/>
    <w:rsid w:val="002019F6"/>
    <w:rsid w:val="00201A71"/>
    <w:rsid w:val="00201CC5"/>
    <w:rsid w:val="00202136"/>
    <w:rsid w:val="00202C59"/>
    <w:rsid w:val="002034AB"/>
    <w:rsid w:val="00203666"/>
    <w:rsid w:val="0020384F"/>
    <w:rsid w:val="002039FB"/>
    <w:rsid w:val="00203FB4"/>
    <w:rsid w:val="0020454C"/>
    <w:rsid w:val="00204C8D"/>
    <w:rsid w:val="00205082"/>
    <w:rsid w:val="002052D4"/>
    <w:rsid w:val="00205567"/>
    <w:rsid w:val="00206326"/>
    <w:rsid w:val="002074BE"/>
    <w:rsid w:val="002075DA"/>
    <w:rsid w:val="002115E2"/>
    <w:rsid w:val="002118B2"/>
    <w:rsid w:val="0021194D"/>
    <w:rsid w:val="00211E66"/>
    <w:rsid w:val="002127E8"/>
    <w:rsid w:val="0021294D"/>
    <w:rsid w:val="00212D81"/>
    <w:rsid w:val="0021435F"/>
    <w:rsid w:val="002144BC"/>
    <w:rsid w:val="00214ED8"/>
    <w:rsid w:val="00215384"/>
    <w:rsid w:val="00216228"/>
    <w:rsid w:val="0021712E"/>
    <w:rsid w:val="0021726B"/>
    <w:rsid w:val="00217577"/>
    <w:rsid w:val="00217A68"/>
    <w:rsid w:val="002204EC"/>
    <w:rsid w:val="002217BE"/>
    <w:rsid w:val="00221B2B"/>
    <w:rsid w:val="00221F4C"/>
    <w:rsid w:val="002227CD"/>
    <w:rsid w:val="00222A98"/>
    <w:rsid w:val="00222CB7"/>
    <w:rsid w:val="00223702"/>
    <w:rsid w:val="0022375A"/>
    <w:rsid w:val="00223E6B"/>
    <w:rsid w:val="002243B8"/>
    <w:rsid w:val="0022440A"/>
    <w:rsid w:val="0022563E"/>
    <w:rsid w:val="00225BBC"/>
    <w:rsid w:val="0022600F"/>
    <w:rsid w:val="00226083"/>
    <w:rsid w:val="0022666E"/>
    <w:rsid w:val="0022756E"/>
    <w:rsid w:val="00227BB5"/>
    <w:rsid w:val="00227C50"/>
    <w:rsid w:val="002303C7"/>
    <w:rsid w:val="00230706"/>
    <w:rsid w:val="002317E1"/>
    <w:rsid w:val="00231EAA"/>
    <w:rsid w:val="0023337E"/>
    <w:rsid w:val="0023398C"/>
    <w:rsid w:val="00234464"/>
    <w:rsid w:val="002355BE"/>
    <w:rsid w:val="00236B5B"/>
    <w:rsid w:val="00237A90"/>
    <w:rsid w:val="00237CDC"/>
    <w:rsid w:val="00240778"/>
    <w:rsid w:val="00240F77"/>
    <w:rsid w:val="002414EA"/>
    <w:rsid w:val="0024233B"/>
    <w:rsid w:val="002424F7"/>
    <w:rsid w:val="002429CB"/>
    <w:rsid w:val="00242B01"/>
    <w:rsid w:val="00243039"/>
    <w:rsid w:val="00243999"/>
    <w:rsid w:val="00244449"/>
    <w:rsid w:val="0024465D"/>
    <w:rsid w:val="00244675"/>
    <w:rsid w:val="00244913"/>
    <w:rsid w:val="00244BFC"/>
    <w:rsid w:val="00245220"/>
    <w:rsid w:val="002455D7"/>
    <w:rsid w:val="00245A33"/>
    <w:rsid w:val="00246361"/>
    <w:rsid w:val="00246A15"/>
    <w:rsid w:val="00246F7E"/>
    <w:rsid w:val="00250DE0"/>
    <w:rsid w:val="0025143D"/>
    <w:rsid w:val="0025156C"/>
    <w:rsid w:val="00251C50"/>
    <w:rsid w:val="00251D2D"/>
    <w:rsid w:val="002520CC"/>
    <w:rsid w:val="00253460"/>
    <w:rsid w:val="00254836"/>
    <w:rsid w:val="0025544F"/>
    <w:rsid w:val="00256944"/>
    <w:rsid w:val="00257B3C"/>
    <w:rsid w:val="0026072E"/>
    <w:rsid w:val="00260CAC"/>
    <w:rsid w:val="0026211E"/>
    <w:rsid w:val="0026255A"/>
    <w:rsid w:val="00262EE5"/>
    <w:rsid w:val="002631E4"/>
    <w:rsid w:val="0026346C"/>
    <w:rsid w:val="00263A62"/>
    <w:rsid w:val="0026413E"/>
    <w:rsid w:val="00264191"/>
    <w:rsid w:val="00264326"/>
    <w:rsid w:val="0026535E"/>
    <w:rsid w:val="0026576D"/>
    <w:rsid w:val="00265AB9"/>
    <w:rsid w:val="00265CD3"/>
    <w:rsid w:val="00265FD3"/>
    <w:rsid w:val="00266A66"/>
    <w:rsid w:val="00267759"/>
    <w:rsid w:val="00270073"/>
    <w:rsid w:val="002700DF"/>
    <w:rsid w:val="002706EF"/>
    <w:rsid w:val="00270AFB"/>
    <w:rsid w:val="0027115D"/>
    <w:rsid w:val="0027166D"/>
    <w:rsid w:val="00273062"/>
    <w:rsid w:val="002745E0"/>
    <w:rsid w:val="00275494"/>
    <w:rsid w:val="002762CE"/>
    <w:rsid w:val="002764E9"/>
    <w:rsid w:val="00276957"/>
    <w:rsid w:val="002801A0"/>
    <w:rsid w:val="00280804"/>
    <w:rsid w:val="00280841"/>
    <w:rsid w:val="00280C49"/>
    <w:rsid w:val="002811C6"/>
    <w:rsid w:val="0028214C"/>
    <w:rsid w:val="00282578"/>
    <w:rsid w:val="00282BAB"/>
    <w:rsid w:val="00283DD5"/>
    <w:rsid w:val="00284174"/>
    <w:rsid w:val="0028421C"/>
    <w:rsid w:val="0028481F"/>
    <w:rsid w:val="002855ED"/>
    <w:rsid w:val="00285776"/>
    <w:rsid w:val="00286718"/>
    <w:rsid w:val="00286D6D"/>
    <w:rsid w:val="002877BD"/>
    <w:rsid w:val="00287A66"/>
    <w:rsid w:val="00287A86"/>
    <w:rsid w:val="00287EB8"/>
    <w:rsid w:val="002902E0"/>
    <w:rsid w:val="0029054B"/>
    <w:rsid w:val="0029085F"/>
    <w:rsid w:val="00290D51"/>
    <w:rsid w:val="002912E3"/>
    <w:rsid w:val="00291BF8"/>
    <w:rsid w:val="0029207F"/>
    <w:rsid w:val="00292A80"/>
    <w:rsid w:val="0029311E"/>
    <w:rsid w:val="00293727"/>
    <w:rsid w:val="00293CCC"/>
    <w:rsid w:val="002943B1"/>
    <w:rsid w:val="00294EA7"/>
    <w:rsid w:val="00295C5E"/>
    <w:rsid w:val="00297223"/>
    <w:rsid w:val="00297F17"/>
    <w:rsid w:val="002A0585"/>
    <w:rsid w:val="002A1132"/>
    <w:rsid w:val="002A1592"/>
    <w:rsid w:val="002A27EE"/>
    <w:rsid w:val="002A4280"/>
    <w:rsid w:val="002A5557"/>
    <w:rsid w:val="002A595B"/>
    <w:rsid w:val="002A61ED"/>
    <w:rsid w:val="002A73D9"/>
    <w:rsid w:val="002A73E1"/>
    <w:rsid w:val="002B0523"/>
    <w:rsid w:val="002B0591"/>
    <w:rsid w:val="002B0CA1"/>
    <w:rsid w:val="002B0DA4"/>
    <w:rsid w:val="002B1301"/>
    <w:rsid w:val="002B1513"/>
    <w:rsid w:val="002B19C3"/>
    <w:rsid w:val="002B21DE"/>
    <w:rsid w:val="002B243D"/>
    <w:rsid w:val="002B3772"/>
    <w:rsid w:val="002B6709"/>
    <w:rsid w:val="002B6E09"/>
    <w:rsid w:val="002B7369"/>
    <w:rsid w:val="002C0273"/>
    <w:rsid w:val="002C0AD6"/>
    <w:rsid w:val="002C0EDF"/>
    <w:rsid w:val="002C124C"/>
    <w:rsid w:val="002C1489"/>
    <w:rsid w:val="002C1DAB"/>
    <w:rsid w:val="002C24B9"/>
    <w:rsid w:val="002C29BF"/>
    <w:rsid w:val="002C2F35"/>
    <w:rsid w:val="002C469F"/>
    <w:rsid w:val="002C48A8"/>
    <w:rsid w:val="002C4BB6"/>
    <w:rsid w:val="002C4C3A"/>
    <w:rsid w:val="002C4D1A"/>
    <w:rsid w:val="002C4F78"/>
    <w:rsid w:val="002C621D"/>
    <w:rsid w:val="002C6C66"/>
    <w:rsid w:val="002C7327"/>
    <w:rsid w:val="002D0470"/>
    <w:rsid w:val="002D1A6A"/>
    <w:rsid w:val="002D24EB"/>
    <w:rsid w:val="002D2863"/>
    <w:rsid w:val="002D391E"/>
    <w:rsid w:val="002D6DD9"/>
    <w:rsid w:val="002D708F"/>
    <w:rsid w:val="002D7659"/>
    <w:rsid w:val="002D7C6F"/>
    <w:rsid w:val="002D7EC4"/>
    <w:rsid w:val="002D7FAD"/>
    <w:rsid w:val="002E07F5"/>
    <w:rsid w:val="002E0C97"/>
    <w:rsid w:val="002E10E8"/>
    <w:rsid w:val="002E17AA"/>
    <w:rsid w:val="002E185A"/>
    <w:rsid w:val="002E26F0"/>
    <w:rsid w:val="002E2F1C"/>
    <w:rsid w:val="002E31E4"/>
    <w:rsid w:val="002E454D"/>
    <w:rsid w:val="002E4B7E"/>
    <w:rsid w:val="002E54CB"/>
    <w:rsid w:val="002E5C73"/>
    <w:rsid w:val="002E71AD"/>
    <w:rsid w:val="002E7524"/>
    <w:rsid w:val="002E790F"/>
    <w:rsid w:val="002E7AD1"/>
    <w:rsid w:val="002E7FBF"/>
    <w:rsid w:val="002F077A"/>
    <w:rsid w:val="002F0B36"/>
    <w:rsid w:val="002F11CE"/>
    <w:rsid w:val="002F17C5"/>
    <w:rsid w:val="002F1FF5"/>
    <w:rsid w:val="002F378C"/>
    <w:rsid w:val="002F3D91"/>
    <w:rsid w:val="002F3DD0"/>
    <w:rsid w:val="002F43CC"/>
    <w:rsid w:val="002F476C"/>
    <w:rsid w:val="002F495B"/>
    <w:rsid w:val="002F4CA4"/>
    <w:rsid w:val="002F524D"/>
    <w:rsid w:val="002F526E"/>
    <w:rsid w:val="002F5860"/>
    <w:rsid w:val="002F6458"/>
    <w:rsid w:val="002F6765"/>
    <w:rsid w:val="002F6FA8"/>
    <w:rsid w:val="002F78A8"/>
    <w:rsid w:val="002F7EE5"/>
    <w:rsid w:val="0030187E"/>
    <w:rsid w:val="0030231F"/>
    <w:rsid w:val="0030299A"/>
    <w:rsid w:val="00302FAB"/>
    <w:rsid w:val="00303483"/>
    <w:rsid w:val="003036FA"/>
    <w:rsid w:val="00303CEA"/>
    <w:rsid w:val="0030422B"/>
    <w:rsid w:val="00305379"/>
    <w:rsid w:val="003056A3"/>
    <w:rsid w:val="00305BE9"/>
    <w:rsid w:val="00306D67"/>
    <w:rsid w:val="00306DE8"/>
    <w:rsid w:val="00306DFD"/>
    <w:rsid w:val="0030701E"/>
    <w:rsid w:val="00307A75"/>
    <w:rsid w:val="00310707"/>
    <w:rsid w:val="00311BAB"/>
    <w:rsid w:val="0031231E"/>
    <w:rsid w:val="0031283E"/>
    <w:rsid w:val="003132DA"/>
    <w:rsid w:val="003133D9"/>
    <w:rsid w:val="003141E4"/>
    <w:rsid w:val="00314D67"/>
    <w:rsid w:val="00315706"/>
    <w:rsid w:val="00315919"/>
    <w:rsid w:val="00316934"/>
    <w:rsid w:val="00317718"/>
    <w:rsid w:val="00320039"/>
    <w:rsid w:val="00320812"/>
    <w:rsid w:val="003209A1"/>
    <w:rsid w:val="00320DF9"/>
    <w:rsid w:val="00320E7E"/>
    <w:rsid w:val="0032250D"/>
    <w:rsid w:val="003229F5"/>
    <w:rsid w:val="00322A85"/>
    <w:rsid w:val="00322D6C"/>
    <w:rsid w:val="00322FBC"/>
    <w:rsid w:val="00323C73"/>
    <w:rsid w:val="00323CDE"/>
    <w:rsid w:val="00324069"/>
    <w:rsid w:val="0032472D"/>
    <w:rsid w:val="00325464"/>
    <w:rsid w:val="0032582E"/>
    <w:rsid w:val="00326455"/>
    <w:rsid w:val="003268C0"/>
    <w:rsid w:val="00326BB2"/>
    <w:rsid w:val="00326C13"/>
    <w:rsid w:val="003276D3"/>
    <w:rsid w:val="0033053C"/>
    <w:rsid w:val="0033132C"/>
    <w:rsid w:val="00331B97"/>
    <w:rsid w:val="0033217C"/>
    <w:rsid w:val="0033374D"/>
    <w:rsid w:val="00334380"/>
    <w:rsid w:val="00334AB5"/>
    <w:rsid w:val="00335C35"/>
    <w:rsid w:val="00335EAB"/>
    <w:rsid w:val="003363C6"/>
    <w:rsid w:val="0033662B"/>
    <w:rsid w:val="00337B35"/>
    <w:rsid w:val="00337C6C"/>
    <w:rsid w:val="0034119D"/>
    <w:rsid w:val="0034148C"/>
    <w:rsid w:val="00341D93"/>
    <w:rsid w:val="00342475"/>
    <w:rsid w:val="00342974"/>
    <w:rsid w:val="00343228"/>
    <w:rsid w:val="00343AC1"/>
    <w:rsid w:val="00343AD6"/>
    <w:rsid w:val="00343B3D"/>
    <w:rsid w:val="00343CFE"/>
    <w:rsid w:val="0034403B"/>
    <w:rsid w:val="003442DD"/>
    <w:rsid w:val="00344594"/>
    <w:rsid w:val="0034471A"/>
    <w:rsid w:val="003451F7"/>
    <w:rsid w:val="0034520B"/>
    <w:rsid w:val="003455D5"/>
    <w:rsid w:val="00345F0D"/>
    <w:rsid w:val="0034627B"/>
    <w:rsid w:val="00346342"/>
    <w:rsid w:val="00346724"/>
    <w:rsid w:val="003476C6"/>
    <w:rsid w:val="003477BF"/>
    <w:rsid w:val="00351BFF"/>
    <w:rsid w:val="003522D0"/>
    <w:rsid w:val="003533C4"/>
    <w:rsid w:val="00354E22"/>
    <w:rsid w:val="00354EE9"/>
    <w:rsid w:val="003551B2"/>
    <w:rsid w:val="0035525F"/>
    <w:rsid w:val="0035541B"/>
    <w:rsid w:val="00355EFE"/>
    <w:rsid w:val="00355FF0"/>
    <w:rsid w:val="003560C9"/>
    <w:rsid w:val="003560E2"/>
    <w:rsid w:val="00356F29"/>
    <w:rsid w:val="00357506"/>
    <w:rsid w:val="0035768E"/>
    <w:rsid w:val="00357E0C"/>
    <w:rsid w:val="00360566"/>
    <w:rsid w:val="003610A8"/>
    <w:rsid w:val="00361367"/>
    <w:rsid w:val="003613D6"/>
    <w:rsid w:val="0036144B"/>
    <w:rsid w:val="003625DD"/>
    <w:rsid w:val="00363824"/>
    <w:rsid w:val="00363E0A"/>
    <w:rsid w:val="00365D1A"/>
    <w:rsid w:val="0036770B"/>
    <w:rsid w:val="00367CC2"/>
    <w:rsid w:val="00370B4F"/>
    <w:rsid w:val="00370DED"/>
    <w:rsid w:val="003728E1"/>
    <w:rsid w:val="0037357F"/>
    <w:rsid w:val="00373650"/>
    <w:rsid w:val="00373C87"/>
    <w:rsid w:val="00374093"/>
    <w:rsid w:val="003742DB"/>
    <w:rsid w:val="00374910"/>
    <w:rsid w:val="00374A50"/>
    <w:rsid w:val="00374F7A"/>
    <w:rsid w:val="00376FE0"/>
    <w:rsid w:val="00380010"/>
    <w:rsid w:val="00380FD1"/>
    <w:rsid w:val="003810D9"/>
    <w:rsid w:val="00381E5C"/>
    <w:rsid w:val="00382056"/>
    <w:rsid w:val="003833D4"/>
    <w:rsid w:val="00383898"/>
    <w:rsid w:val="00383E74"/>
    <w:rsid w:val="003849D1"/>
    <w:rsid w:val="00384C70"/>
    <w:rsid w:val="0038535E"/>
    <w:rsid w:val="00386119"/>
    <w:rsid w:val="00386816"/>
    <w:rsid w:val="00387109"/>
    <w:rsid w:val="0038761E"/>
    <w:rsid w:val="003877CA"/>
    <w:rsid w:val="00390F2A"/>
    <w:rsid w:val="003912AC"/>
    <w:rsid w:val="00392045"/>
    <w:rsid w:val="00394B16"/>
    <w:rsid w:val="00394F18"/>
    <w:rsid w:val="00394F4C"/>
    <w:rsid w:val="003957DE"/>
    <w:rsid w:val="00395EE1"/>
    <w:rsid w:val="003962CE"/>
    <w:rsid w:val="00397119"/>
    <w:rsid w:val="00397A62"/>
    <w:rsid w:val="003A049D"/>
    <w:rsid w:val="003A1D72"/>
    <w:rsid w:val="003A24A6"/>
    <w:rsid w:val="003A2E33"/>
    <w:rsid w:val="003A6063"/>
    <w:rsid w:val="003A6111"/>
    <w:rsid w:val="003A6E0D"/>
    <w:rsid w:val="003A77B8"/>
    <w:rsid w:val="003B0272"/>
    <w:rsid w:val="003B02AB"/>
    <w:rsid w:val="003B03EE"/>
    <w:rsid w:val="003B040D"/>
    <w:rsid w:val="003B0D40"/>
    <w:rsid w:val="003B0FDC"/>
    <w:rsid w:val="003B10F2"/>
    <w:rsid w:val="003B27A8"/>
    <w:rsid w:val="003B30F9"/>
    <w:rsid w:val="003B31F5"/>
    <w:rsid w:val="003B3746"/>
    <w:rsid w:val="003B3777"/>
    <w:rsid w:val="003B38D6"/>
    <w:rsid w:val="003B3C8D"/>
    <w:rsid w:val="003B4EE4"/>
    <w:rsid w:val="003B56F2"/>
    <w:rsid w:val="003B6AC1"/>
    <w:rsid w:val="003B7762"/>
    <w:rsid w:val="003B7839"/>
    <w:rsid w:val="003C0DA4"/>
    <w:rsid w:val="003C0FE6"/>
    <w:rsid w:val="003C181D"/>
    <w:rsid w:val="003C1C9F"/>
    <w:rsid w:val="003C225A"/>
    <w:rsid w:val="003C247C"/>
    <w:rsid w:val="003C268A"/>
    <w:rsid w:val="003C3079"/>
    <w:rsid w:val="003C378C"/>
    <w:rsid w:val="003C3FF0"/>
    <w:rsid w:val="003C4A91"/>
    <w:rsid w:val="003C6B76"/>
    <w:rsid w:val="003D0022"/>
    <w:rsid w:val="003D1542"/>
    <w:rsid w:val="003D1FCD"/>
    <w:rsid w:val="003D24CF"/>
    <w:rsid w:val="003D3B72"/>
    <w:rsid w:val="003D418B"/>
    <w:rsid w:val="003D54BF"/>
    <w:rsid w:val="003D5B0E"/>
    <w:rsid w:val="003D61B6"/>
    <w:rsid w:val="003D6682"/>
    <w:rsid w:val="003D6A3C"/>
    <w:rsid w:val="003D6E6C"/>
    <w:rsid w:val="003D707D"/>
    <w:rsid w:val="003D7818"/>
    <w:rsid w:val="003D7949"/>
    <w:rsid w:val="003D7BED"/>
    <w:rsid w:val="003E08EA"/>
    <w:rsid w:val="003E1327"/>
    <w:rsid w:val="003E1E8C"/>
    <w:rsid w:val="003E28DD"/>
    <w:rsid w:val="003E34BC"/>
    <w:rsid w:val="003E3531"/>
    <w:rsid w:val="003E47AE"/>
    <w:rsid w:val="003E4B98"/>
    <w:rsid w:val="003E5048"/>
    <w:rsid w:val="003E51B6"/>
    <w:rsid w:val="003E5EE6"/>
    <w:rsid w:val="003E6284"/>
    <w:rsid w:val="003E6BD2"/>
    <w:rsid w:val="003E6CC0"/>
    <w:rsid w:val="003E77F7"/>
    <w:rsid w:val="003F01D0"/>
    <w:rsid w:val="003F1DF5"/>
    <w:rsid w:val="003F23DB"/>
    <w:rsid w:val="003F2ABD"/>
    <w:rsid w:val="003F2C98"/>
    <w:rsid w:val="003F2FCE"/>
    <w:rsid w:val="003F30CE"/>
    <w:rsid w:val="003F322D"/>
    <w:rsid w:val="003F4076"/>
    <w:rsid w:val="003F4CE1"/>
    <w:rsid w:val="003F4ECB"/>
    <w:rsid w:val="003F529F"/>
    <w:rsid w:val="003F5E08"/>
    <w:rsid w:val="003F61D9"/>
    <w:rsid w:val="003F7B75"/>
    <w:rsid w:val="003F7D4E"/>
    <w:rsid w:val="004007FF"/>
    <w:rsid w:val="00400F25"/>
    <w:rsid w:val="00401940"/>
    <w:rsid w:val="00401970"/>
    <w:rsid w:val="00401D36"/>
    <w:rsid w:val="00402159"/>
    <w:rsid w:val="00402455"/>
    <w:rsid w:val="00402CA7"/>
    <w:rsid w:val="0040316D"/>
    <w:rsid w:val="0040340F"/>
    <w:rsid w:val="004036C1"/>
    <w:rsid w:val="0040379B"/>
    <w:rsid w:val="00403E18"/>
    <w:rsid w:val="00404D62"/>
    <w:rsid w:val="00405678"/>
    <w:rsid w:val="00405864"/>
    <w:rsid w:val="00405E0D"/>
    <w:rsid w:val="004063D3"/>
    <w:rsid w:val="00406451"/>
    <w:rsid w:val="00406784"/>
    <w:rsid w:val="00406D98"/>
    <w:rsid w:val="00407D2B"/>
    <w:rsid w:val="00410B19"/>
    <w:rsid w:val="00410D62"/>
    <w:rsid w:val="0041115D"/>
    <w:rsid w:val="00411BF5"/>
    <w:rsid w:val="004120F4"/>
    <w:rsid w:val="00412A92"/>
    <w:rsid w:val="00412CDF"/>
    <w:rsid w:val="00414A9A"/>
    <w:rsid w:val="00415A53"/>
    <w:rsid w:val="00415ACB"/>
    <w:rsid w:val="00415C37"/>
    <w:rsid w:val="004164BD"/>
    <w:rsid w:val="00416615"/>
    <w:rsid w:val="00417120"/>
    <w:rsid w:val="00417339"/>
    <w:rsid w:val="0041736D"/>
    <w:rsid w:val="0042054B"/>
    <w:rsid w:val="00420746"/>
    <w:rsid w:val="004210B3"/>
    <w:rsid w:val="00421203"/>
    <w:rsid w:val="004218C9"/>
    <w:rsid w:val="00421B61"/>
    <w:rsid w:val="00421FA9"/>
    <w:rsid w:val="00422D69"/>
    <w:rsid w:val="00423363"/>
    <w:rsid w:val="004235A9"/>
    <w:rsid w:val="00423837"/>
    <w:rsid w:val="004256B8"/>
    <w:rsid w:val="0042592D"/>
    <w:rsid w:val="0042631B"/>
    <w:rsid w:val="00426E7C"/>
    <w:rsid w:val="004272F4"/>
    <w:rsid w:val="00427801"/>
    <w:rsid w:val="00430B20"/>
    <w:rsid w:val="004312DA"/>
    <w:rsid w:val="00431D34"/>
    <w:rsid w:val="00432869"/>
    <w:rsid w:val="0043450F"/>
    <w:rsid w:val="00434574"/>
    <w:rsid w:val="0043465C"/>
    <w:rsid w:val="00434747"/>
    <w:rsid w:val="0043700B"/>
    <w:rsid w:val="00437733"/>
    <w:rsid w:val="00437946"/>
    <w:rsid w:val="0044031C"/>
    <w:rsid w:val="00440622"/>
    <w:rsid w:val="00441595"/>
    <w:rsid w:val="0044175B"/>
    <w:rsid w:val="00442392"/>
    <w:rsid w:val="004427D9"/>
    <w:rsid w:val="00443F6A"/>
    <w:rsid w:val="00444AAA"/>
    <w:rsid w:val="0044565A"/>
    <w:rsid w:val="00445735"/>
    <w:rsid w:val="0044625C"/>
    <w:rsid w:val="004464B7"/>
    <w:rsid w:val="0045016C"/>
    <w:rsid w:val="004501B8"/>
    <w:rsid w:val="0045022C"/>
    <w:rsid w:val="00450E26"/>
    <w:rsid w:val="004517CA"/>
    <w:rsid w:val="0045200F"/>
    <w:rsid w:val="00452018"/>
    <w:rsid w:val="004525DA"/>
    <w:rsid w:val="00452DBF"/>
    <w:rsid w:val="00453336"/>
    <w:rsid w:val="00453AD1"/>
    <w:rsid w:val="00453EA9"/>
    <w:rsid w:val="0045403D"/>
    <w:rsid w:val="00454D8E"/>
    <w:rsid w:val="00455466"/>
    <w:rsid w:val="00455C35"/>
    <w:rsid w:val="00455FE0"/>
    <w:rsid w:val="00456A70"/>
    <w:rsid w:val="00457BA2"/>
    <w:rsid w:val="004608CC"/>
    <w:rsid w:val="00460AA6"/>
    <w:rsid w:val="0046170F"/>
    <w:rsid w:val="00461E34"/>
    <w:rsid w:val="00462994"/>
    <w:rsid w:val="00462C96"/>
    <w:rsid w:val="0046347F"/>
    <w:rsid w:val="004645DF"/>
    <w:rsid w:val="00464DC8"/>
    <w:rsid w:val="00464E8E"/>
    <w:rsid w:val="004658B4"/>
    <w:rsid w:val="00465C2B"/>
    <w:rsid w:val="0046642B"/>
    <w:rsid w:val="00466934"/>
    <w:rsid w:val="00466B38"/>
    <w:rsid w:val="00471C6D"/>
    <w:rsid w:val="00471F32"/>
    <w:rsid w:val="00472993"/>
    <w:rsid w:val="00472AAB"/>
    <w:rsid w:val="00473F9E"/>
    <w:rsid w:val="00474646"/>
    <w:rsid w:val="0047503E"/>
    <w:rsid w:val="004762BC"/>
    <w:rsid w:val="00476624"/>
    <w:rsid w:val="00476E73"/>
    <w:rsid w:val="00477C9B"/>
    <w:rsid w:val="00480796"/>
    <w:rsid w:val="004817BF"/>
    <w:rsid w:val="004817D7"/>
    <w:rsid w:val="0048318F"/>
    <w:rsid w:val="004842C7"/>
    <w:rsid w:val="004853A6"/>
    <w:rsid w:val="00485EB4"/>
    <w:rsid w:val="00486409"/>
    <w:rsid w:val="00486883"/>
    <w:rsid w:val="00487D49"/>
    <w:rsid w:val="00487EF8"/>
    <w:rsid w:val="004902D2"/>
    <w:rsid w:val="004909C5"/>
    <w:rsid w:val="004911E6"/>
    <w:rsid w:val="0049136A"/>
    <w:rsid w:val="00491B3B"/>
    <w:rsid w:val="00491E57"/>
    <w:rsid w:val="0049245E"/>
    <w:rsid w:val="00492522"/>
    <w:rsid w:val="004926C8"/>
    <w:rsid w:val="004929E8"/>
    <w:rsid w:val="00493022"/>
    <w:rsid w:val="00493697"/>
    <w:rsid w:val="00493A0E"/>
    <w:rsid w:val="00494A2C"/>
    <w:rsid w:val="004964DE"/>
    <w:rsid w:val="00496756"/>
    <w:rsid w:val="00496E22"/>
    <w:rsid w:val="00497A0F"/>
    <w:rsid w:val="004A075B"/>
    <w:rsid w:val="004A1573"/>
    <w:rsid w:val="004A1BA1"/>
    <w:rsid w:val="004A267B"/>
    <w:rsid w:val="004A28D2"/>
    <w:rsid w:val="004A2A93"/>
    <w:rsid w:val="004A2C58"/>
    <w:rsid w:val="004A2E18"/>
    <w:rsid w:val="004A312E"/>
    <w:rsid w:val="004A3A27"/>
    <w:rsid w:val="004A44D7"/>
    <w:rsid w:val="004A45B1"/>
    <w:rsid w:val="004A46A6"/>
    <w:rsid w:val="004A4C7B"/>
    <w:rsid w:val="004A5007"/>
    <w:rsid w:val="004A57B6"/>
    <w:rsid w:val="004A581E"/>
    <w:rsid w:val="004A5833"/>
    <w:rsid w:val="004A65CC"/>
    <w:rsid w:val="004A6EFB"/>
    <w:rsid w:val="004A77CD"/>
    <w:rsid w:val="004A7BA7"/>
    <w:rsid w:val="004B0035"/>
    <w:rsid w:val="004B01DD"/>
    <w:rsid w:val="004B02B1"/>
    <w:rsid w:val="004B03EC"/>
    <w:rsid w:val="004B08F8"/>
    <w:rsid w:val="004B114B"/>
    <w:rsid w:val="004B1933"/>
    <w:rsid w:val="004B3818"/>
    <w:rsid w:val="004B3D1B"/>
    <w:rsid w:val="004B42BD"/>
    <w:rsid w:val="004B44AC"/>
    <w:rsid w:val="004B4FD5"/>
    <w:rsid w:val="004B51F6"/>
    <w:rsid w:val="004B5613"/>
    <w:rsid w:val="004B6070"/>
    <w:rsid w:val="004B7D23"/>
    <w:rsid w:val="004C0366"/>
    <w:rsid w:val="004C0B86"/>
    <w:rsid w:val="004C0C88"/>
    <w:rsid w:val="004C1728"/>
    <w:rsid w:val="004C1BA1"/>
    <w:rsid w:val="004C4293"/>
    <w:rsid w:val="004C45AE"/>
    <w:rsid w:val="004C4C94"/>
    <w:rsid w:val="004C4C98"/>
    <w:rsid w:val="004C5120"/>
    <w:rsid w:val="004C5AC6"/>
    <w:rsid w:val="004C60AA"/>
    <w:rsid w:val="004C6646"/>
    <w:rsid w:val="004C69D5"/>
    <w:rsid w:val="004C746A"/>
    <w:rsid w:val="004C771E"/>
    <w:rsid w:val="004C7D9F"/>
    <w:rsid w:val="004D2515"/>
    <w:rsid w:val="004D3422"/>
    <w:rsid w:val="004D3712"/>
    <w:rsid w:val="004D3809"/>
    <w:rsid w:val="004D58A9"/>
    <w:rsid w:val="004D5D0E"/>
    <w:rsid w:val="004D69BB"/>
    <w:rsid w:val="004D6A15"/>
    <w:rsid w:val="004D6ACE"/>
    <w:rsid w:val="004D7FDC"/>
    <w:rsid w:val="004E047C"/>
    <w:rsid w:val="004E06E6"/>
    <w:rsid w:val="004E1C4B"/>
    <w:rsid w:val="004E28DD"/>
    <w:rsid w:val="004E2DE0"/>
    <w:rsid w:val="004E3584"/>
    <w:rsid w:val="004E4626"/>
    <w:rsid w:val="004E4F1E"/>
    <w:rsid w:val="004E589F"/>
    <w:rsid w:val="004E6613"/>
    <w:rsid w:val="004E6935"/>
    <w:rsid w:val="004E701D"/>
    <w:rsid w:val="004F0D60"/>
    <w:rsid w:val="004F229F"/>
    <w:rsid w:val="004F3192"/>
    <w:rsid w:val="004F4598"/>
    <w:rsid w:val="004F567E"/>
    <w:rsid w:val="004F56F7"/>
    <w:rsid w:val="004F5CC0"/>
    <w:rsid w:val="004F73E1"/>
    <w:rsid w:val="004F7975"/>
    <w:rsid w:val="004F7AB2"/>
    <w:rsid w:val="004F7D1F"/>
    <w:rsid w:val="0050019F"/>
    <w:rsid w:val="00502DD2"/>
    <w:rsid w:val="00503283"/>
    <w:rsid w:val="00503B30"/>
    <w:rsid w:val="00505BBF"/>
    <w:rsid w:val="00506CD0"/>
    <w:rsid w:val="00507965"/>
    <w:rsid w:val="00507E2B"/>
    <w:rsid w:val="005100A8"/>
    <w:rsid w:val="0051049C"/>
    <w:rsid w:val="00511205"/>
    <w:rsid w:val="00511292"/>
    <w:rsid w:val="0051158F"/>
    <w:rsid w:val="00511843"/>
    <w:rsid w:val="005119DF"/>
    <w:rsid w:val="00511EB5"/>
    <w:rsid w:val="00511F01"/>
    <w:rsid w:val="00513506"/>
    <w:rsid w:val="005139DF"/>
    <w:rsid w:val="005140B9"/>
    <w:rsid w:val="0051411F"/>
    <w:rsid w:val="005148F6"/>
    <w:rsid w:val="005148FC"/>
    <w:rsid w:val="0051549B"/>
    <w:rsid w:val="00516332"/>
    <w:rsid w:val="00516D97"/>
    <w:rsid w:val="00517388"/>
    <w:rsid w:val="005174DD"/>
    <w:rsid w:val="00517519"/>
    <w:rsid w:val="00517E41"/>
    <w:rsid w:val="0052010D"/>
    <w:rsid w:val="00520170"/>
    <w:rsid w:val="00520CD6"/>
    <w:rsid w:val="00521130"/>
    <w:rsid w:val="005216F1"/>
    <w:rsid w:val="00521C0D"/>
    <w:rsid w:val="00522421"/>
    <w:rsid w:val="00522948"/>
    <w:rsid w:val="005234D9"/>
    <w:rsid w:val="005248BD"/>
    <w:rsid w:val="0052531F"/>
    <w:rsid w:val="00525714"/>
    <w:rsid w:val="00525AA3"/>
    <w:rsid w:val="005306E2"/>
    <w:rsid w:val="005306E8"/>
    <w:rsid w:val="00530C23"/>
    <w:rsid w:val="0053373D"/>
    <w:rsid w:val="005339B6"/>
    <w:rsid w:val="00533CAF"/>
    <w:rsid w:val="00535F73"/>
    <w:rsid w:val="005376C3"/>
    <w:rsid w:val="005376CB"/>
    <w:rsid w:val="005377BE"/>
    <w:rsid w:val="00537C0B"/>
    <w:rsid w:val="00537ECB"/>
    <w:rsid w:val="005407DE"/>
    <w:rsid w:val="00541C6A"/>
    <w:rsid w:val="0054272E"/>
    <w:rsid w:val="00542C7D"/>
    <w:rsid w:val="00543E8F"/>
    <w:rsid w:val="00543FEC"/>
    <w:rsid w:val="00544607"/>
    <w:rsid w:val="0054479D"/>
    <w:rsid w:val="00544DEF"/>
    <w:rsid w:val="00544F1A"/>
    <w:rsid w:val="005458A3"/>
    <w:rsid w:val="00546987"/>
    <w:rsid w:val="00547521"/>
    <w:rsid w:val="00547B5C"/>
    <w:rsid w:val="005501F8"/>
    <w:rsid w:val="0055023A"/>
    <w:rsid w:val="005504D9"/>
    <w:rsid w:val="005506B7"/>
    <w:rsid w:val="005517BC"/>
    <w:rsid w:val="00551873"/>
    <w:rsid w:val="0055288D"/>
    <w:rsid w:val="0055349D"/>
    <w:rsid w:val="00554B80"/>
    <w:rsid w:val="0055566E"/>
    <w:rsid w:val="00555A6A"/>
    <w:rsid w:val="0055611E"/>
    <w:rsid w:val="00557750"/>
    <w:rsid w:val="00557DCE"/>
    <w:rsid w:val="00560546"/>
    <w:rsid w:val="005609B4"/>
    <w:rsid w:val="005609E1"/>
    <w:rsid w:val="00560A12"/>
    <w:rsid w:val="00560C06"/>
    <w:rsid w:val="00560C41"/>
    <w:rsid w:val="00561712"/>
    <w:rsid w:val="00562739"/>
    <w:rsid w:val="00562A25"/>
    <w:rsid w:val="00563DBE"/>
    <w:rsid w:val="00563F39"/>
    <w:rsid w:val="005641C3"/>
    <w:rsid w:val="005642DE"/>
    <w:rsid w:val="005648EF"/>
    <w:rsid w:val="00564D6D"/>
    <w:rsid w:val="005667EB"/>
    <w:rsid w:val="00566931"/>
    <w:rsid w:val="005670A4"/>
    <w:rsid w:val="00567938"/>
    <w:rsid w:val="00567B63"/>
    <w:rsid w:val="00567C52"/>
    <w:rsid w:val="00567FEE"/>
    <w:rsid w:val="00570194"/>
    <w:rsid w:val="00570DD9"/>
    <w:rsid w:val="00571A03"/>
    <w:rsid w:val="00572CD0"/>
    <w:rsid w:val="005743BD"/>
    <w:rsid w:val="00575E73"/>
    <w:rsid w:val="00575F7B"/>
    <w:rsid w:val="00576191"/>
    <w:rsid w:val="005761F4"/>
    <w:rsid w:val="005769F8"/>
    <w:rsid w:val="00576AF8"/>
    <w:rsid w:val="00577616"/>
    <w:rsid w:val="00577B65"/>
    <w:rsid w:val="00580025"/>
    <w:rsid w:val="0058077D"/>
    <w:rsid w:val="00580B90"/>
    <w:rsid w:val="00581691"/>
    <w:rsid w:val="0058251F"/>
    <w:rsid w:val="00582555"/>
    <w:rsid w:val="00582C49"/>
    <w:rsid w:val="005831CC"/>
    <w:rsid w:val="005835BB"/>
    <w:rsid w:val="0058391E"/>
    <w:rsid w:val="005840BB"/>
    <w:rsid w:val="0058449F"/>
    <w:rsid w:val="00585F79"/>
    <w:rsid w:val="00585FED"/>
    <w:rsid w:val="00586AC8"/>
    <w:rsid w:val="00586B6D"/>
    <w:rsid w:val="005874E4"/>
    <w:rsid w:val="0058750B"/>
    <w:rsid w:val="00587649"/>
    <w:rsid w:val="0059020A"/>
    <w:rsid w:val="00590414"/>
    <w:rsid w:val="005910BA"/>
    <w:rsid w:val="00591A81"/>
    <w:rsid w:val="00591DAE"/>
    <w:rsid w:val="00592306"/>
    <w:rsid w:val="005925A7"/>
    <w:rsid w:val="005927E0"/>
    <w:rsid w:val="00593441"/>
    <w:rsid w:val="0059579E"/>
    <w:rsid w:val="005958C7"/>
    <w:rsid w:val="005959E6"/>
    <w:rsid w:val="0059675E"/>
    <w:rsid w:val="00596858"/>
    <w:rsid w:val="0059712A"/>
    <w:rsid w:val="00597D80"/>
    <w:rsid w:val="005A00B9"/>
    <w:rsid w:val="005A0876"/>
    <w:rsid w:val="005A0888"/>
    <w:rsid w:val="005A1001"/>
    <w:rsid w:val="005A1EED"/>
    <w:rsid w:val="005A2381"/>
    <w:rsid w:val="005A3771"/>
    <w:rsid w:val="005A3786"/>
    <w:rsid w:val="005A3D43"/>
    <w:rsid w:val="005A4E70"/>
    <w:rsid w:val="005A6D3F"/>
    <w:rsid w:val="005A6F09"/>
    <w:rsid w:val="005A75EB"/>
    <w:rsid w:val="005A7E3D"/>
    <w:rsid w:val="005B069B"/>
    <w:rsid w:val="005B10F8"/>
    <w:rsid w:val="005B1229"/>
    <w:rsid w:val="005B12B5"/>
    <w:rsid w:val="005B2A2C"/>
    <w:rsid w:val="005B2C0A"/>
    <w:rsid w:val="005B30BF"/>
    <w:rsid w:val="005B35ED"/>
    <w:rsid w:val="005B3D02"/>
    <w:rsid w:val="005B3E93"/>
    <w:rsid w:val="005B4758"/>
    <w:rsid w:val="005B4928"/>
    <w:rsid w:val="005B56A7"/>
    <w:rsid w:val="005B5813"/>
    <w:rsid w:val="005B5AC3"/>
    <w:rsid w:val="005B6475"/>
    <w:rsid w:val="005B75F1"/>
    <w:rsid w:val="005B796C"/>
    <w:rsid w:val="005B79EF"/>
    <w:rsid w:val="005C0278"/>
    <w:rsid w:val="005C0ABE"/>
    <w:rsid w:val="005C1331"/>
    <w:rsid w:val="005C271F"/>
    <w:rsid w:val="005C2D67"/>
    <w:rsid w:val="005C32A9"/>
    <w:rsid w:val="005C4327"/>
    <w:rsid w:val="005C5EED"/>
    <w:rsid w:val="005C617C"/>
    <w:rsid w:val="005C6467"/>
    <w:rsid w:val="005C6589"/>
    <w:rsid w:val="005C6D94"/>
    <w:rsid w:val="005C77E9"/>
    <w:rsid w:val="005C7B2F"/>
    <w:rsid w:val="005C7CA4"/>
    <w:rsid w:val="005D01E1"/>
    <w:rsid w:val="005D04C1"/>
    <w:rsid w:val="005D09E0"/>
    <w:rsid w:val="005D0C25"/>
    <w:rsid w:val="005D1B11"/>
    <w:rsid w:val="005D1C95"/>
    <w:rsid w:val="005D1EAA"/>
    <w:rsid w:val="005D2999"/>
    <w:rsid w:val="005D2CCF"/>
    <w:rsid w:val="005D3EA8"/>
    <w:rsid w:val="005D4EAE"/>
    <w:rsid w:val="005D5D5A"/>
    <w:rsid w:val="005D6718"/>
    <w:rsid w:val="005D6856"/>
    <w:rsid w:val="005D6C4C"/>
    <w:rsid w:val="005D7730"/>
    <w:rsid w:val="005D78D4"/>
    <w:rsid w:val="005D79AC"/>
    <w:rsid w:val="005E19A5"/>
    <w:rsid w:val="005E2C12"/>
    <w:rsid w:val="005E2C2D"/>
    <w:rsid w:val="005E2E99"/>
    <w:rsid w:val="005E3854"/>
    <w:rsid w:val="005E5556"/>
    <w:rsid w:val="005E5D6B"/>
    <w:rsid w:val="005E5FD7"/>
    <w:rsid w:val="005E60D7"/>
    <w:rsid w:val="005E6D57"/>
    <w:rsid w:val="005E75E2"/>
    <w:rsid w:val="005E772E"/>
    <w:rsid w:val="005F19D1"/>
    <w:rsid w:val="005F1EB7"/>
    <w:rsid w:val="005F1F60"/>
    <w:rsid w:val="005F2331"/>
    <w:rsid w:val="005F24A0"/>
    <w:rsid w:val="005F3793"/>
    <w:rsid w:val="005F39FD"/>
    <w:rsid w:val="005F4192"/>
    <w:rsid w:val="005F43DA"/>
    <w:rsid w:val="005F4DDD"/>
    <w:rsid w:val="005F5483"/>
    <w:rsid w:val="005F5697"/>
    <w:rsid w:val="005F5C67"/>
    <w:rsid w:val="005F5C72"/>
    <w:rsid w:val="005F6685"/>
    <w:rsid w:val="005F6C37"/>
    <w:rsid w:val="005F7C0B"/>
    <w:rsid w:val="005F7FB7"/>
    <w:rsid w:val="006003CF"/>
    <w:rsid w:val="00601ADE"/>
    <w:rsid w:val="0060213E"/>
    <w:rsid w:val="006026C1"/>
    <w:rsid w:val="006028AD"/>
    <w:rsid w:val="006037BA"/>
    <w:rsid w:val="00603B2A"/>
    <w:rsid w:val="00604850"/>
    <w:rsid w:val="006054D9"/>
    <w:rsid w:val="006058B9"/>
    <w:rsid w:val="00605981"/>
    <w:rsid w:val="00606D29"/>
    <w:rsid w:val="006077E7"/>
    <w:rsid w:val="00610A9D"/>
    <w:rsid w:val="00611381"/>
    <w:rsid w:val="006113DA"/>
    <w:rsid w:val="00611676"/>
    <w:rsid w:val="00611687"/>
    <w:rsid w:val="00611A9C"/>
    <w:rsid w:val="00611D9A"/>
    <w:rsid w:val="00611E2C"/>
    <w:rsid w:val="006124DC"/>
    <w:rsid w:val="006125A5"/>
    <w:rsid w:val="00612645"/>
    <w:rsid w:val="00612D8C"/>
    <w:rsid w:val="00613137"/>
    <w:rsid w:val="006134AA"/>
    <w:rsid w:val="0061372F"/>
    <w:rsid w:val="00614B51"/>
    <w:rsid w:val="00614EA2"/>
    <w:rsid w:val="00615408"/>
    <w:rsid w:val="00615AE7"/>
    <w:rsid w:val="00615B94"/>
    <w:rsid w:val="0061714F"/>
    <w:rsid w:val="006174A9"/>
    <w:rsid w:val="00617C73"/>
    <w:rsid w:val="006202FE"/>
    <w:rsid w:val="006204DD"/>
    <w:rsid w:val="0062091C"/>
    <w:rsid w:val="006213DD"/>
    <w:rsid w:val="0062186A"/>
    <w:rsid w:val="006218CB"/>
    <w:rsid w:val="0062282C"/>
    <w:rsid w:val="00622C34"/>
    <w:rsid w:val="00622DE4"/>
    <w:rsid w:val="00623D50"/>
    <w:rsid w:val="00623F59"/>
    <w:rsid w:val="006242B9"/>
    <w:rsid w:val="0062441A"/>
    <w:rsid w:val="0062445E"/>
    <w:rsid w:val="00625377"/>
    <w:rsid w:val="006254FC"/>
    <w:rsid w:val="0062598B"/>
    <w:rsid w:val="006262B4"/>
    <w:rsid w:val="00626592"/>
    <w:rsid w:val="00626D8C"/>
    <w:rsid w:val="006274B4"/>
    <w:rsid w:val="006279BC"/>
    <w:rsid w:val="0063047E"/>
    <w:rsid w:val="00631DD7"/>
    <w:rsid w:val="00632A0A"/>
    <w:rsid w:val="00632A78"/>
    <w:rsid w:val="006354A4"/>
    <w:rsid w:val="00635FE1"/>
    <w:rsid w:val="006362B1"/>
    <w:rsid w:val="006365E7"/>
    <w:rsid w:val="0063712B"/>
    <w:rsid w:val="00637205"/>
    <w:rsid w:val="006373AB"/>
    <w:rsid w:val="0064071A"/>
    <w:rsid w:val="00641692"/>
    <w:rsid w:val="00643427"/>
    <w:rsid w:val="00643DC7"/>
    <w:rsid w:val="00644278"/>
    <w:rsid w:val="0064470F"/>
    <w:rsid w:val="00644885"/>
    <w:rsid w:val="0064533B"/>
    <w:rsid w:val="0064539A"/>
    <w:rsid w:val="00645786"/>
    <w:rsid w:val="00646531"/>
    <w:rsid w:val="0064717C"/>
    <w:rsid w:val="006479BB"/>
    <w:rsid w:val="00647A0F"/>
    <w:rsid w:val="006503FE"/>
    <w:rsid w:val="0065090B"/>
    <w:rsid w:val="00650E81"/>
    <w:rsid w:val="0065146B"/>
    <w:rsid w:val="006525A1"/>
    <w:rsid w:val="00652712"/>
    <w:rsid w:val="0065358B"/>
    <w:rsid w:val="00653C10"/>
    <w:rsid w:val="006543C4"/>
    <w:rsid w:val="0065487F"/>
    <w:rsid w:val="00654BC3"/>
    <w:rsid w:val="00654FFA"/>
    <w:rsid w:val="006560D9"/>
    <w:rsid w:val="0065680E"/>
    <w:rsid w:val="00657875"/>
    <w:rsid w:val="00657879"/>
    <w:rsid w:val="00660F52"/>
    <w:rsid w:val="0066111B"/>
    <w:rsid w:val="00661C41"/>
    <w:rsid w:val="00661D8F"/>
    <w:rsid w:val="00663024"/>
    <w:rsid w:val="0066322A"/>
    <w:rsid w:val="0066330D"/>
    <w:rsid w:val="00663834"/>
    <w:rsid w:val="00663E72"/>
    <w:rsid w:val="00665167"/>
    <w:rsid w:val="0066526B"/>
    <w:rsid w:val="006652A0"/>
    <w:rsid w:val="00665ABA"/>
    <w:rsid w:val="00665D49"/>
    <w:rsid w:val="00666F46"/>
    <w:rsid w:val="00667812"/>
    <w:rsid w:val="00667CF9"/>
    <w:rsid w:val="00670749"/>
    <w:rsid w:val="00671528"/>
    <w:rsid w:val="00672112"/>
    <w:rsid w:val="00673020"/>
    <w:rsid w:val="00673C8A"/>
    <w:rsid w:val="00673DBD"/>
    <w:rsid w:val="00673EB6"/>
    <w:rsid w:val="00673FA5"/>
    <w:rsid w:val="00674A6F"/>
    <w:rsid w:val="00675881"/>
    <w:rsid w:val="00675B03"/>
    <w:rsid w:val="00676272"/>
    <w:rsid w:val="00676531"/>
    <w:rsid w:val="0067677B"/>
    <w:rsid w:val="00676B11"/>
    <w:rsid w:val="00676BA5"/>
    <w:rsid w:val="00676DD5"/>
    <w:rsid w:val="00677F9D"/>
    <w:rsid w:val="00680C13"/>
    <w:rsid w:val="00682705"/>
    <w:rsid w:val="00683047"/>
    <w:rsid w:val="006833DD"/>
    <w:rsid w:val="006838FB"/>
    <w:rsid w:val="00683966"/>
    <w:rsid w:val="00683FF4"/>
    <w:rsid w:val="00685249"/>
    <w:rsid w:val="006852C1"/>
    <w:rsid w:val="006866A4"/>
    <w:rsid w:val="00686832"/>
    <w:rsid w:val="00686D60"/>
    <w:rsid w:val="00687D0B"/>
    <w:rsid w:val="00690680"/>
    <w:rsid w:val="00691210"/>
    <w:rsid w:val="0069195B"/>
    <w:rsid w:val="00691E64"/>
    <w:rsid w:val="0069222D"/>
    <w:rsid w:val="00692E7C"/>
    <w:rsid w:val="006942D7"/>
    <w:rsid w:val="006947A3"/>
    <w:rsid w:val="00694F99"/>
    <w:rsid w:val="006950F5"/>
    <w:rsid w:val="006953AF"/>
    <w:rsid w:val="00695EDB"/>
    <w:rsid w:val="006966BC"/>
    <w:rsid w:val="006967A0"/>
    <w:rsid w:val="0069723A"/>
    <w:rsid w:val="00697BCD"/>
    <w:rsid w:val="00697D5D"/>
    <w:rsid w:val="006A120A"/>
    <w:rsid w:val="006A1B52"/>
    <w:rsid w:val="006A1D47"/>
    <w:rsid w:val="006A226C"/>
    <w:rsid w:val="006A3015"/>
    <w:rsid w:val="006A3694"/>
    <w:rsid w:val="006A3961"/>
    <w:rsid w:val="006A4F31"/>
    <w:rsid w:val="006A5039"/>
    <w:rsid w:val="006A5953"/>
    <w:rsid w:val="006A7157"/>
    <w:rsid w:val="006A7B8C"/>
    <w:rsid w:val="006B0B75"/>
    <w:rsid w:val="006B0BC6"/>
    <w:rsid w:val="006B0D97"/>
    <w:rsid w:val="006B142B"/>
    <w:rsid w:val="006B258A"/>
    <w:rsid w:val="006B25A0"/>
    <w:rsid w:val="006B25F3"/>
    <w:rsid w:val="006B2F39"/>
    <w:rsid w:val="006B3340"/>
    <w:rsid w:val="006B3411"/>
    <w:rsid w:val="006B3A96"/>
    <w:rsid w:val="006B3C0C"/>
    <w:rsid w:val="006B49E6"/>
    <w:rsid w:val="006B539E"/>
    <w:rsid w:val="006B5447"/>
    <w:rsid w:val="006B59B1"/>
    <w:rsid w:val="006B5B75"/>
    <w:rsid w:val="006B62E4"/>
    <w:rsid w:val="006B66B5"/>
    <w:rsid w:val="006B74EE"/>
    <w:rsid w:val="006C03AE"/>
    <w:rsid w:val="006C0406"/>
    <w:rsid w:val="006C0454"/>
    <w:rsid w:val="006C2DF9"/>
    <w:rsid w:val="006C3537"/>
    <w:rsid w:val="006C4693"/>
    <w:rsid w:val="006C4980"/>
    <w:rsid w:val="006C4B26"/>
    <w:rsid w:val="006C5532"/>
    <w:rsid w:val="006C573F"/>
    <w:rsid w:val="006C5C02"/>
    <w:rsid w:val="006C64F8"/>
    <w:rsid w:val="006C6A7A"/>
    <w:rsid w:val="006C6E6E"/>
    <w:rsid w:val="006C6ECF"/>
    <w:rsid w:val="006C78B9"/>
    <w:rsid w:val="006C7AC7"/>
    <w:rsid w:val="006C7C26"/>
    <w:rsid w:val="006D010B"/>
    <w:rsid w:val="006D0417"/>
    <w:rsid w:val="006D0811"/>
    <w:rsid w:val="006D122D"/>
    <w:rsid w:val="006D14A8"/>
    <w:rsid w:val="006D16FF"/>
    <w:rsid w:val="006D3757"/>
    <w:rsid w:val="006D44A3"/>
    <w:rsid w:val="006D69C9"/>
    <w:rsid w:val="006D6CED"/>
    <w:rsid w:val="006D6EDC"/>
    <w:rsid w:val="006D74E0"/>
    <w:rsid w:val="006D757E"/>
    <w:rsid w:val="006D7A84"/>
    <w:rsid w:val="006E03E8"/>
    <w:rsid w:val="006E06D1"/>
    <w:rsid w:val="006E0CD0"/>
    <w:rsid w:val="006E242E"/>
    <w:rsid w:val="006E4463"/>
    <w:rsid w:val="006E4AF2"/>
    <w:rsid w:val="006E4E88"/>
    <w:rsid w:val="006E5DCD"/>
    <w:rsid w:val="006E5F6E"/>
    <w:rsid w:val="006E61F9"/>
    <w:rsid w:val="006E6B93"/>
    <w:rsid w:val="006E7178"/>
    <w:rsid w:val="006E74B9"/>
    <w:rsid w:val="006E7C03"/>
    <w:rsid w:val="006F13AC"/>
    <w:rsid w:val="006F1810"/>
    <w:rsid w:val="006F242C"/>
    <w:rsid w:val="006F3B3B"/>
    <w:rsid w:val="006F3B6B"/>
    <w:rsid w:val="006F4044"/>
    <w:rsid w:val="006F50E7"/>
    <w:rsid w:val="006F5382"/>
    <w:rsid w:val="006F725A"/>
    <w:rsid w:val="006F7386"/>
    <w:rsid w:val="00700BD2"/>
    <w:rsid w:val="00700D90"/>
    <w:rsid w:val="00701DE5"/>
    <w:rsid w:val="00701E36"/>
    <w:rsid w:val="00704129"/>
    <w:rsid w:val="007046E5"/>
    <w:rsid w:val="00705BD9"/>
    <w:rsid w:val="00705BDD"/>
    <w:rsid w:val="00705F24"/>
    <w:rsid w:val="007064B3"/>
    <w:rsid w:val="00706FFB"/>
    <w:rsid w:val="0071030C"/>
    <w:rsid w:val="007105A8"/>
    <w:rsid w:val="00711D72"/>
    <w:rsid w:val="007129C5"/>
    <w:rsid w:val="00714011"/>
    <w:rsid w:val="00714CF0"/>
    <w:rsid w:val="007150D6"/>
    <w:rsid w:val="00715197"/>
    <w:rsid w:val="00715450"/>
    <w:rsid w:val="007204A7"/>
    <w:rsid w:val="00720EA4"/>
    <w:rsid w:val="00721C74"/>
    <w:rsid w:val="00724059"/>
    <w:rsid w:val="00724503"/>
    <w:rsid w:val="007245FF"/>
    <w:rsid w:val="0072471A"/>
    <w:rsid w:val="00724953"/>
    <w:rsid w:val="00724C90"/>
    <w:rsid w:val="007254F9"/>
    <w:rsid w:val="0072597F"/>
    <w:rsid w:val="00725D91"/>
    <w:rsid w:val="00725F51"/>
    <w:rsid w:val="00726832"/>
    <w:rsid w:val="00726DBB"/>
    <w:rsid w:val="0072772A"/>
    <w:rsid w:val="00727A20"/>
    <w:rsid w:val="00727BF6"/>
    <w:rsid w:val="007303D3"/>
    <w:rsid w:val="00730ECB"/>
    <w:rsid w:val="00731328"/>
    <w:rsid w:val="007314E6"/>
    <w:rsid w:val="00731D38"/>
    <w:rsid w:val="00731E19"/>
    <w:rsid w:val="00732392"/>
    <w:rsid w:val="007327A0"/>
    <w:rsid w:val="00732E18"/>
    <w:rsid w:val="00732EF8"/>
    <w:rsid w:val="0073305E"/>
    <w:rsid w:val="00734484"/>
    <w:rsid w:val="00735B48"/>
    <w:rsid w:val="007360CD"/>
    <w:rsid w:val="00736A40"/>
    <w:rsid w:val="007378C3"/>
    <w:rsid w:val="00737BB4"/>
    <w:rsid w:val="00740915"/>
    <w:rsid w:val="0074093E"/>
    <w:rsid w:val="00741403"/>
    <w:rsid w:val="007416C2"/>
    <w:rsid w:val="007416DA"/>
    <w:rsid w:val="00741CFD"/>
    <w:rsid w:val="00741FAD"/>
    <w:rsid w:val="00742376"/>
    <w:rsid w:val="00742738"/>
    <w:rsid w:val="00742FF6"/>
    <w:rsid w:val="007437B2"/>
    <w:rsid w:val="00743FDD"/>
    <w:rsid w:val="00744A4E"/>
    <w:rsid w:val="00744CC7"/>
    <w:rsid w:val="00746986"/>
    <w:rsid w:val="00746F2E"/>
    <w:rsid w:val="00747408"/>
    <w:rsid w:val="007475B1"/>
    <w:rsid w:val="00747901"/>
    <w:rsid w:val="00747A8E"/>
    <w:rsid w:val="00747C67"/>
    <w:rsid w:val="00747D15"/>
    <w:rsid w:val="00747F51"/>
    <w:rsid w:val="00747FB3"/>
    <w:rsid w:val="00750997"/>
    <w:rsid w:val="00751737"/>
    <w:rsid w:val="00751835"/>
    <w:rsid w:val="00751DBF"/>
    <w:rsid w:val="00752151"/>
    <w:rsid w:val="007524FF"/>
    <w:rsid w:val="00752A48"/>
    <w:rsid w:val="00752BD7"/>
    <w:rsid w:val="007543C2"/>
    <w:rsid w:val="00756371"/>
    <w:rsid w:val="007563B5"/>
    <w:rsid w:val="00756673"/>
    <w:rsid w:val="00756E0C"/>
    <w:rsid w:val="007570A8"/>
    <w:rsid w:val="00757872"/>
    <w:rsid w:val="00760AC8"/>
    <w:rsid w:val="00760ACA"/>
    <w:rsid w:val="00760BA6"/>
    <w:rsid w:val="00761359"/>
    <w:rsid w:val="00761AA5"/>
    <w:rsid w:val="00762866"/>
    <w:rsid w:val="00764E60"/>
    <w:rsid w:val="00765BE5"/>
    <w:rsid w:val="007661CD"/>
    <w:rsid w:val="007662B0"/>
    <w:rsid w:val="00766F7A"/>
    <w:rsid w:val="007673D9"/>
    <w:rsid w:val="00767A31"/>
    <w:rsid w:val="0077025C"/>
    <w:rsid w:val="0077078D"/>
    <w:rsid w:val="00771113"/>
    <w:rsid w:val="0077141A"/>
    <w:rsid w:val="0077240A"/>
    <w:rsid w:val="007725F5"/>
    <w:rsid w:val="0077377C"/>
    <w:rsid w:val="00773962"/>
    <w:rsid w:val="00773F40"/>
    <w:rsid w:val="00774EA5"/>
    <w:rsid w:val="00775D42"/>
    <w:rsid w:val="00775E81"/>
    <w:rsid w:val="00775FD8"/>
    <w:rsid w:val="00776C59"/>
    <w:rsid w:val="00777051"/>
    <w:rsid w:val="0077717A"/>
    <w:rsid w:val="00777DC8"/>
    <w:rsid w:val="007806DE"/>
    <w:rsid w:val="00780C00"/>
    <w:rsid w:val="00780D81"/>
    <w:rsid w:val="00781AF8"/>
    <w:rsid w:val="00783B7A"/>
    <w:rsid w:val="00786EA0"/>
    <w:rsid w:val="007905D0"/>
    <w:rsid w:val="00790E1F"/>
    <w:rsid w:val="00792C66"/>
    <w:rsid w:val="00792D00"/>
    <w:rsid w:val="00793F6E"/>
    <w:rsid w:val="00794549"/>
    <w:rsid w:val="00794864"/>
    <w:rsid w:val="00794CE6"/>
    <w:rsid w:val="00796702"/>
    <w:rsid w:val="00797EC1"/>
    <w:rsid w:val="007A0517"/>
    <w:rsid w:val="007A1589"/>
    <w:rsid w:val="007A1D18"/>
    <w:rsid w:val="007A268F"/>
    <w:rsid w:val="007A2A0E"/>
    <w:rsid w:val="007A34AD"/>
    <w:rsid w:val="007A3C88"/>
    <w:rsid w:val="007A430A"/>
    <w:rsid w:val="007A50BF"/>
    <w:rsid w:val="007A5191"/>
    <w:rsid w:val="007A5844"/>
    <w:rsid w:val="007A5B92"/>
    <w:rsid w:val="007A6029"/>
    <w:rsid w:val="007A67ED"/>
    <w:rsid w:val="007B0459"/>
    <w:rsid w:val="007B06E7"/>
    <w:rsid w:val="007B0CE5"/>
    <w:rsid w:val="007B1376"/>
    <w:rsid w:val="007B13E0"/>
    <w:rsid w:val="007B221A"/>
    <w:rsid w:val="007B2ADB"/>
    <w:rsid w:val="007B3E04"/>
    <w:rsid w:val="007B4960"/>
    <w:rsid w:val="007B62E7"/>
    <w:rsid w:val="007B7322"/>
    <w:rsid w:val="007C10F9"/>
    <w:rsid w:val="007C1748"/>
    <w:rsid w:val="007C17DC"/>
    <w:rsid w:val="007C1E33"/>
    <w:rsid w:val="007C1E9F"/>
    <w:rsid w:val="007C1ECB"/>
    <w:rsid w:val="007C1F53"/>
    <w:rsid w:val="007C2830"/>
    <w:rsid w:val="007C3824"/>
    <w:rsid w:val="007C38AE"/>
    <w:rsid w:val="007C4C78"/>
    <w:rsid w:val="007C4F4D"/>
    <w:rsid w:val="007C5172"/>
    <w:rsid w:val="007C5253"/>
    <w:rsid w:val="007C5476"/>
    <w:rsid w:val="007C5695"/>
    <w:rsid w:val="007C7A8F"/>
    <w:rsid w:val="007D11D8"/>
    <w:rsid w:val="007D1672"/>
    <w:rsid w:val="007D2582"/>
    <w:rsid w:val="007D2614"/>
    <w:rsid w:val="007D36D3"/>
    <w:rsid w:val="007D3B00"/>
    <w:rsid w:val="007D424B"/>
    <w:rsid w:val="007D43EE"/>
    <w:rsid w:val="007D4580"/>
    <w:rsid w:val="007D4621"/>
    <w:rsid w:val="007D5170"/>
    <w:rsid w:val="007D59B6"/>
    <w:rsid w:val="007D5DDB"/>
    <w:rsid w:val="007D6264"/>
    <w:rsid w:val="007D6A51"/>
    <w:rsid w:val="007E02EA"/>
    <w:rsid w:val="007E078D"/>
    <w:rsid w:val="007E0C38"/>
    <w:rsid w:val="007E29F6"/>
    <w:rsid w:val="007E2A83"/>
    <w:rsid w:val="007E2BBB"/>
    <w:rsid w:val="007E2EBD"/>
    <w:rsid w:val="007E39D1"/>
    <w:rsid w:val="007E43B9"/>
    <w:rsid w:val="007E48BD"/>
    <w:rsid w:val="007E5014"/>
    <w:rsid w:val="007E6517"/>
    <w:rsid w:val="007E72CC"/>
    <w:rsid w:val="007E7444"/>
    <w:rsid w:val="007E74B0"/>
    <w:rsid w:val="007E777A"/>
    <w:rsid w:val="007F061A"/>
    <w:rsid w:val="007F1718"/>
    <w:rsid w:val="007F20A3"/>
    <w:rsid w:val="007F25F3"/>
    <w:rsid w:val="007F313C"/>
    <w:rsid w:val="007F313F"/>
    <w:rsid w:val="007F3B8C"/>
    <w:rsid w:val="007F431E"/>
    <w:rsid w:val="007F460A"/>
    <w:rsid w:val="007F60B0"/>
    <w:rsid w:val="007F6464"/>
    <w:rsid w:val="007F7415"/>
    <w:rsid w:val="007F7BB3"/>
    <w:rsid w:val="008005D1"/>
    <w:rsid w:val="00801378"/>
    <w:rsid w:val="00801B45"/>
    <w:rsid w:val="00802C9F"/>
    <w:rsid w:val="00802F83"/>
    <w:rsid w:val="0080308B"/>
    <w:rsid w:val="008030A2"/>
    <w:rsid w:val="008030A3"/>
    <w:rsid w:val="00803269"/>
    <w:rsid w:val="00804800"/>
    <w:rsid w:val="00804F44"/>
    <w:rsid w:val="00806113"/>
    <w:rsid w:val="008061F7"/>
    <w:rsid w:val="00807392"/>
    <w:rsid w:val="0080769C"/>
    <w:rsid w:val="008079B4"/>
    <w:rsid w:val="008102CF"/>
    <w:rsid w:val="008114DF"/>
    <w:rsid w:val="00811C87"/>
    <w:rsid w:val="00812186"/>
    <w:rsid w:val="0081231D"/>
    <w:rsid w:val="0081239E"/>
    <w:rsid w:val="0081240B"/>
    <w:rsid w:val="00812CF1"/>
    <w:rsid w:val="008130DB"/>
    <w:rsid w:val="0081354B"/>
    <w:rsid w:val="00813F4F"/>
    <w:rsid w:val="00814D53"/>
    <w:rsid w:val="00815304"/>
    <w:rsid w:val="008156DE"/>
    <w:rsid w:val="00816521"/>
    <w:rsid w:val="008174C8"/>
    <w:rsid w:val="00817EC5"/>
    <w:rsid w:val="0082012E"/>
    <w:rsid w:val="008204AA"/>
    <w:rsid w:val="00820950"/>
    <w:rsid w:val="00820A42"/>
    <w:rsid w:val="00820E0E"/>
    <w:rsid w:val="0082235E"/>
    <w:rsid w:val="0082331E"/>
    <w:rsid w:val="00823D10"/>
    <w:rsid w:val="0082457C"/>
    <w:rsid w:val="00825E31"/>
    <w:rsid w:val="008264C6"/>
    <w:rsid w:val="00826F4C"/>
    <w:rsid w:val="00827EC4"/>
    <w:rsid w:val="008301FB"/>
    <w:rsid w:val="00830B49"/>
    <w:rsid w:val="00830F0D"/>
    <w:rsid w:val="0083107F"/>
    <w:rsid w:val="00831453"/>
    <w:rsid w:val="0083165E"/>
    <w:rsid w:val="008317D9"/>
    <w:rsid w:val="00832769"/>
    <w:rsid w:val="00832848"/>
    <w:rsid w:val="00832F01"/>
    <w:rsid w:val="00833028"/>
    <w:rsid w:val="0083305C"/>
    <w:rsid w:val="00834223"/>
    <w:rsid w:val="0083511E"/>
    <w:rsid w:val="008352AD"/>
    <w:rsid w:val="00836070"/>
    <w:rsid w:val="008363E5"/>
    <w:rsid w:val="00836CE4"/>
    <w:rsid w:val="008409E2"/>
    <w:rsid w:val="00840C59"/>
    <w:rsid w:val="00840F2E"/>
    <w:rsid w:val="008410BF"/>
    <w:rsid w:val="008415A9"/>
    <w:rsid w:val="0084171D"/>
    <w:rsid w:val="008419FB"/>
    <w:rsid w:val="008427AF"/>
    <w:rsid w:val="00842DE1"/>
    <w:rsid w:val="00843565"/>
    <w:rsid w:val="0084371F"/>
    <w:rsid w:val="0084392C"/>
    <w:rsid w:val="008440E7"/>
    <w:rsid w:val="00844B4F"/>
    <w:rsid w:val="008452BF"/>
    <w:rsid w:val="008459E8"/>
    <w:rsid w:val="00847CCC"/>
    <w:rsid w:val="00847CE7"/>
    <w:rsid w:val="00851BB6"/>
    <w:rsid w:val="00853A59"/>
    <w:rsid w:val="00853AF2"/>
    <w:rsid w:val="00853F0B"/>
    <w:rsid w:val="008545CC"/>
    <w:rsid w:val="0085479D"/>
    <w:rsid w:val="008559C0"/>
    <w:rsid w:val="00857296"/>
    <w:rsid w:val="008575B2"/>
    <w:rsid w:val="00857860"/>
    <w:rsid w:val="00857CAD"/>
    <w:rsid w:val="008606D5"/>
    <w:rsid w:val="0086198E"/>
    <w:rsid w:val="00861C31"/>
    <w:rsid w:val="00861FDF"/>
    <w:rsid w:val="0086262A"/>
    <w:rsid w:val="0086360E"/>
    <w:rsid w:val="0086436F"/>
    <w:rsid w:val="0086456C"/>
    <w:rsid w:val="008647AE"/>
    <w:rsid w:val="00865503"/>
    <w:rsid w:val="008657C0"/>
    <w:rsid w:val="00866060"/>
    <w:rsid w:val="008661A8"/>
    <w:rsid w:val="00866795"/>
    <w:rsid w:val="008668F8"/>
    <w:rsid w:val="00866EA6"/>
    <w:rsid w:val="0086799A"/>
    <w:rsid w:val="00867FBD"/>
    <w:rsid w:val="008701DC"/>
    <w:rsid w:val="008705C9"/>
    <w:rsid w:val="00871356"/>
    <w:rsid w:val="008727C5"/>
    <w:rsid w:val="00872B87"/>
    <w:rsid w:val="00873BAA"/>
    <w:rsid w:val="00873D7E"/>
    <w:rsid w:val="00875A55"/>
    <w:rsid w:val="008772EF"/>
    <w:rsid w:val="008773D0"/>
    <w:rsid w:val="00877826"/>
    <w:rsid w:val="008801B2"/>
    <w:rsid w:val="0088092B"/>
    <w:rsid w:val="00881165"/>
    <w:rsid w:val="00881880"/>
    <w:rsid w:val="00881C74"/>
    <w:rsid w:val="008831BA"/>
    <w:rsid w:val="00883AD6"/>
    <w:rsid w:val="0088463C"/>
    <w:rsid w:val="008849F3"/>
    <w:rsid w:val="00884C3C"/>
    <w:rsid w:val="00884F0B"/>
    <w:rsid w:val="008857C7"/>
    <w:rsid w:val="0088762A"/>
    <w:rsid w:val="00890126"/>
    <w:rsid w:val="008901A0"/>
    <w:rsid w:val="00890223"/>
    <w:rsid w:val="00890BB2"/>
    <w:rsid w:val="00890E81"/>
    <w:rsid w:val="0089109F"/>
    <w:rsid w:val="0089168C"/>
    <w:rsid w:val="00891E58"/>
    <w:rsid w:val="0089217E"/>
    <w:rsid w:val="008929AF"/>
    <w:rsid w:val="008930C9"/>
    <w:rsid w:val="00893881"/>
    <w:rsid w:val="008938DE"/>
    <w:rsid w:val="00893E54"/>
    <w:rsid w:val="0089408B"/>
    <w:rsid w:val="0089575C"/>
    <w:rsid w:val="0089630F"/>
    <w:rsid w:val="00896EDD"/>
    <w:rsid w:val="00897790"/>
    <w:rsid w:val="008A0824"/>
    <w:rsid w:val="008A13B3"/>
    <w:rsid w:val="008A26BE"/>
    <w:rsid w:val="008A3784"/>
    <w:rsid w:val="008A4553"/>
    <w:rsid w:val="008A457F"/>
    <w:rsid w:val="008A4676"/>
    <w:rsid w:val="008A4E9C"/>
    <w:rsid w:val="008A51E3"/>
    <w:rsid w:val="008A548A"/>
    <w:rsid w:val="008A5CF7"/>
    <w:rsid w:val="008A603D"/>
    <w:rsid w:val="008A6100"/>
    <w:rsid w:val="008A640F"/>
    <w:rsid w:val="008A6C60"/>
    <w:rsid w:val="008A7157"/>
    <w:rsid w:val="008A7EB7"/>
    <w:rsid w:val="008B02A9"/>
    <w:rsid w:val="008B0B60"/>
    <w:rsid w:val="008B1423"/>
    <w:rsid w:val="008B1CF6"/>
    <w:rsid w:val="008B3276"/>
    <w:rsid w:val="008B3A7A"/>
    <w:rsid w:val="008B4A0E"/>
    <w:rsid w:val="008B4EC1"/>
    <w:rsid w:val="008B528C"/>
    <w:rsid w:val="008B7796"/>
    <w:rsid w:val="008B7FBC"/>
    <w:rsid w:val="008C0A60"/>
    <w:rsid w:val="008C0A64"/>
    <w:rsid w:val="008C0D50"/>
    <w:rsid w:val="008C3083"/>
    <w:rsid w:val="008C332D"/>
    <w:rsid w:val="008C39D0"/>
    <w:rsid w:val="008C3AEB"/>
    <w:rsid w:val="008C6558"/>
    <w:rsid w:val="008C66B8"/>
    <w:rsid w:val="008C6F11"/>
    <w:rsid w:val="008C771B"/>
    <w:rsid w:val="008C78E6"/>
    <w:rsid w:val="008C7E70"/>
    <w:rsid w:val="008D02B9"/>
    <w:rsid w:val="008D02FB"/>
    <w:rsid w:val="008D2B1F"/>
    <w:rsid w:val="008D37AA"/>
    <w:rsid w:val="008D4378"/>
    <w:rsid w:val="008D481A"/>
    <w:rsid w:val="008D553E"/>
    <w:rsid w:val="008D55D0"/>
    <w:rsid w:val="008D5A52"/>
    <w:rsid w:val="008D5F4A"/>
    <w:rsid w:val="008D64F9"/>
    <w:rsid w:val="008D68B4"/>
    <w:rsid w:val="008D6A3D"/>
    <w:rsid w:val="008D7028"/>
    <w:rsid w:val="008D71E1"/>
    <w:rsid w:val="008D7B2A"/>
    <w:rsid w:val="008D7EA1"/>
    <w:rsid w:val="008E00D0"/>
    <w:rsid w:val="008E094C"/>
    <w:rsid w:val="008E0B2F"/>
    <w:rsid w:val="008E0F9E"/>
    <w:rsid w:val="008E105E"/>
    <w:rsid w:val="008E146B"/>
    <w:rsid w:val="008E1B14"/>
    <w:rsid w:val="008E1E6E"/>
    <w:rsid w:val="008E2054"/>
    <w:rsid w:val="008E2064"/>
    <w:rsid w:val="008E26BF"/>
    <w:rsid w:val="008E2B1D"/>
    <w:rsid w:val="008E343E"/>
    <w:rsid w:val="008E3C1F"/>
    <w:rsid w:val="008E469C"/>
    <w:rsid w:val="008E4B0D"/>
    <w:rsid w:val="008E61DA"/>
    <w:rsid w:val="008E6590"/>
    <w:rsid w:val="008E676A"/>
    <w:rsid w:val="008E6965"/>
    <w:rsid w:val="008E6B9C"/>
    <w:rsid w:val="008E782E"/>
    <w:rsid w:val="008E7A36"/>
    <w:rsid w:val="008E7AEA"/>
    <w:rsid w:val="008E7FA3"/>
    <w:rsid w:val="008F13E6"/>
    <w:rsid w:val="008F3C51"/>
    <w:rsid w:val="008F3D46"/>
    <w:rsid w:val="008F4802"/>
    <w:rsid w:val="008F484A"/>
    <w:rsid w:val="008F4C93"/>
    <w:rsid w:val="008F4DE1"/>
    <w:rsid w:val="008F588B"/>
    <w:rsid w:val="008F5DB7"/>
    <w:rsid w:val="008F5FB6"/>
    <w:rsid w:val="008F6ACF"/>
    <w:rsid w:val="008F6CC7"/>
    <w:rsid w:val="008F6DA0"/>
    <w:rsid w:val="008F6E2E"/>
    <w:rsid w:val="008F73C6"/>
    <w:rsid w:val="008F7728"/>
    <w:rsid w:val="009005E7"/>
    <w:rsid w:val="00900B39"/>
    <w:rsid w:val="0090100F"/>
    <w:rsid w:val="009012EE"/>
    <w:rsid w:val="00901490"/>
    <w:rsid w:val="009018AC"/>
    <w:rsid w:val="009022FD"/>
    <w:rsid w:val="00902BAE"/>
    <w:rsid w:val="00903893"/>
    <w:rsid w:val="00904FD5"/>
    <w:rsid w:val="0090624A"/>
    <w:rsid w:val="00907085"/>
    <w:rsid w:val="00911965"/>
    <w:rsid w:val="00911D39"/>
    <w:rsid w:val="00912089"/>
    <w:rsid w:val="00912DDB"/>
    <w:rsid w:val="00912E0D"/>
    <w:rsid w:val="00912FF2"/>
    <w:rsid w:val="009140A4"/>
    <w:rsid w:val="0091432A"/>
    <w:rsid w:val="00916279"/>
    <w:rsid w:val="00916605"/>
    <w:rsid w:val="00916ADB"/>
    <w:rsid w:val="009179C3"/>
    <w:rsid w:val="009205B1"/>
    <w:rsid w:val="00920A87"/>
    <w:rsid w:val="00921058"/>
    <w:rsid w:val="00921655"/>
    <w:rsid w:val="00921884"/>
    <w:rsid w:val="00927391"/>
    <w:rsid w:val="009274F4"/>
    <w:rsid w:val="00930C64"/>
    <w:rsid w:val="009310AC"/>
    <w:rsid w:val="009311BC"/>
    <w:rsid w:val="00931B37"/>
    <w:rsid w:val="0093387B"/>
    <w:rsid w:val="009343CE"/>
    <w:rsid w:val="00935A34"/>
    <w:rsid w:val="009368B4"/>
    <w:rsid w:val="00936A27"/>
    <w:rsid w:val="00936AE1"/>
    <w:rsid w:val="00936EE3"/>
    <w:rsid w:val="00937EB7"/>
    <w:rsid w:val="0094051D"/>
    <w:rsid w:val="009413E6"/>
    <w:rsid w:val="009414B9"/>
    <w:rsid w:val="00941AAC"/>
    <w:rsid w:val="00941ABB"/>
    <w:rsid w:val="00941D75"/>
    <w:rsid w:val="00942AB6"/>
    <w:rsid w:val="0094302E"/>
    <w:rsid w:val="00943DAE"/>
    <w:rsid w:val="00944636"/>
    <w:rsid w:val="00944D06"/>
    <w:rsid w:val="00944E8D"/>
    <w:rsid w:val="0094516E"/>
    <w:rsid w:val="009454FE"/>
    <w:rsid w:val="00946860"/>
    <w:rsid w:val="00947327"/>
    <w:rsid w:val="009511FD"/>
    <w:rsid w:val="00951584"/>
    <w:rsid w:val="00951F4A"/>
    <w:rsid w:val="00952583"/>
    <w:rsid w:val="00952CA1"/>
    <w:rsid w:val="00953B16"/>
    <w:rsid w:val="00953DE2"/>
    <w:rsid w:val="0095421F"/>
    <w:rsid w:val="0095439A"/>
    <w:rsid w:val="00954C52"/>
    <w:rsid w:val="00955359"/>
    <w:rsid w:val="009559CA"/>
    <w:rsid w:val="00955AC5"/>
    <w:rsid w:val="009564AF"/>
    <w:rsid w:val="009566A4"/>
    <w:rsid w:val="00956808"/>
    <w:rsid w:val="00956EF2"/>
    <w:rsid w:val="009570F7"/>
    <w:rsid w:val="0095718E"/>
    <w:rsid w:val="009603B0"/>
    <w:rsid w:val="0096173F"/>
    <w:rsid w:val="00961911"/>
    <w:rsid w:val="00962550"/>
    <w:rsid w:val="00962A43"/>
    <w:rsid w:val="00963341"/>
    <w:rsid w:val="009634D0"/>
    <w:rsid w:val="0096352B"/>
    <w:rsid w:val="00964F01"/>
    <w:rsid w:val="0096549D"/>
    <w:rsid w:val="00966558"/>
    <w:rsid w:val="00967CF3"/>
    <w:rsid w:val="00970AFB"/>
    <w:rsid w:val="00970BCC"/>
    <w:rsid w:val="0097108A"/>
    <w:rsid w:val="00971383"/>
    <w:rsid w:val="00971DAE"/>
    <w:rsid w:val="009727A7"/>
    <w:rsid w:val="00973CAC"/>
    <w:rsid w:val="00973CF1"/>
    <w:rsid w:val="00973F5D"/>
    <w:rsid w:val="00974008"/>
    <w:rsid w:val="00974066"/>
    <w:rsid w:val="0097486D"/>
    <w:rsid w:val="0097520D"/>
    <w:rsid w:val="00975C2A"/>
    <w:rsid w:val="00976254"/>
    <w:rsid w:val="0097773F"/>
    <w:rsid w:val="00977976"/>
    <w:rsid w:val="00977F72"/>
    <w:rsid w:val="00980026"/>
    <w:rsid w:val="00980D20"/>
    <w:rsid w:val="00981A28"/>
    <w:rsid w:val="00981B70"/>
    <w:rsid w:val="00981CB4"/>
    <w:rsid w:val="00982E4D"/>
    <w:rsid w:val="0098337D"/>
    <w:rsid w:val="0098362C"/>
    <w:rsid w:val="009840DD"/>
    <w:rsid w:val="009847BE"/>
    <w:rsid w:val="0098485D"/>
    <w:rsid w:val="00984A15"/>
    <w:rsid w:val="00984AAA"/>
    <w:rsid w:val="00984DD1"/>
    <w:rsid w:val="00985CF5"/>
    <w:rsid w:val="0098613A"/>
    <w:rsid w:val="00986378"/>
    <w:rsid w:val="0098704C"/>
    <w:rsid w:val="009875CF"/>
    <w:rsid w:val="009875E0"/>
    <w:rsid w:val="00990318"/>
    <w:rsid w:val="0099237F"/>
    <w:rsid w:val="0099260A"/>
    <w:rsid w:val="00992C4C"/>
    <w:rsid w:val="00993F18"/>
    <w:rsid w:val="00993F8F"/>
    <w:rsid w:val="00994029"/>
    <w:rsid w:val="00994627"/>
    <w:rsid w:val="00994D98"/>
    <w:rsid w:val="00994DD6"/>
    <w:rsid w:val="00995CFA"/>
    <w:rsid w:val="00996116"/>
    <w:rsid w:val="0099679C"/>
    <w:rsid w:val="009969C4"/>
    <w:rsid w:val="00996BB5"/>
    <w:rsid w:val="009A0691"/>
    <w:rsid w:val="009A091A"/>
    <w:rsid w:val="009A2645"/>
    <w:rsid w:val="009A27FA"/>
    <w:rsid w:val="009A32BA"/>
    <w:rsid w:val="009A343A"/>
    <w:rsid w:val="009A3BD1"/>
    <w:rsid w:val="009A4C2D"/>
    <w:rsid w:val="009A4DAB"/>
    <w:rsid w:val="009A5031"/>
    <w:rsid w:val="009A61E0"/>
    <w:rsid w:val="009A68DE"/>
    <w:rsid w:val="009B0120"/>
    <w:rsid w:val="009B0A71"/>
    <w:rsid w:val="009B12AB"/>
    <w:rsid w:val="009B14C3"/>
    <w:rsid w:val="009B16EA"/>
    <w:rsid w:val="009B2757"/>
    <w:rsid w:val="009B2D5D"/>
    <w:rsid w:val="009B374F"/>
    <w:rsid w:val="009B3CFF"/>
    <w:rsid w:val="009B3D9A"/>
    <w:rsid w:val="009B3E5F"/>
    <w:rsid w:val="009B4079"/>
    <w:rsid w:val="009B40AF"/>
    <w:rsid w:val="009B4153"/>
    <w:rsid w:val="009B4AB2"/>
    <w:rsid w:val="009B4BE7"/>
    <w:rsid w:val="009B57DA"/>
    <w:rsid w:val="009B73B4"/>
    <w:rsid w:val="009B7B16"/>
    <w:rsid w:val="009C01CA"/>
    <w:rsid w:val="009C02C3"/>
    <w:rsid w:val="009C03BB"/>
    <w:rsid w:val="009C0451"/>
    <w:rsid w:val="009C075D"/>
    <w:rsid w:val="009C0803"/>
    <w:rsid w:val="009C12EA"/>
    <w:rsid w:val="009C1C15"/>
    <w:rsid w:val="009C202E"/>
    <w:rsid w:val="009C24FF"/>
    <w:rsid w:val="009C2DEB"/>
    <w:rsid w:val="009C341A"/>
    <w:rsid w:val="009C38FB"/>
    <w:rsid w:val="009C411C"/>
    <w:rsid w:val="009C4992"/>
    <w:rsid w:val="009C4A89"/>
    <w:rsid w:val="009C4E1B"/>
    <w:rsid w:val="009C5D32"/>
    <w:rsid w:val="009C6327"/>
    <w:rsid w:val="009C6BF5"/>
    <w:rsid w:val="009C71E0"/>
    <w:rsid w:val="009C7913"/>
    <w:rsid w:val="009C7C20"/>
    <w:rsid w:val="009D0A4C"/>
    <w:rsid w:val="009D0FF6"/>
    <w:rsid w:val="009D19C5"/>
    <w:rsid w:val="009D26CC"/>
    <w:rsid w:val="009D2A90"/>
    <w:rsid w:val="009D3CEC"/>
    <w:rsid w:val="009D40BA"/>
    <w:rsid w:val="009D4312"/>
    <w:rsid w:val="009D4967"/>
    <w:rsid w:val="009D4B5D"/>
    <w:rsid w:val="009D4FD8"/>
    <w:rsid w:val="009D5420"/>
    <w:rsid w:val="009D6A73"/>
    <w:rsid w:val="009D725B"/>
    <w:rsid w:val="009D736F"/>
    <w:rsid w:val="009D7829"/>
    <w:rsid w:val="009E060D"/>
    <w:rsid w:val="009E0F21"/>
    <w:rsid w:val="009E12C5"/>
    <w:rsid w:val="009E1E39"/>
    <w:rsid w:val="009E2790"/>
    <w:rsid w:val="009E349E"/>
    <w:rsid w:val="009E4876"/>
    <w:rsid w:val="009E4C69"/>
    <w:rsid w:val="009E5061"/>
    <w:rsid w:val="009E561B"/>
    <w:rsid w:val="009E5C1B"/>
    <w:rsid w:val="009E5F0A"/>
    <w:rsid w:val="009E69C7"/>
    <w:rsid w:val="009E6B82"/>
    <w:rsid w:val="009E7DA4"/>
    <w:rsid w:val="009E7F1D"/>
    <w:rsid w:val="009F06C1"/>
    <w:rsid w:val="009F0E19"/>
    <w:rsid w:val="009F292A"/>
    <w:rsid w:val="009F2E2C"/>
    <w:rsid w:val="009F3055"/>
    <w:rsid w:val="009F3101"/>
    <w:rsid w:val="009F3384"/>
    <w:rsid w:val="009F39FE"/>
    <w:rsid w:val="009F4127"/>
    <w:rsid w:val="009F57CC"/>
    <w:rsid w:val="009F5BE3"/>
    <w:rsid w:val="009F5CDE"/>
    <w:rsid w:val="009F64AA"/>
    <w:rsid w:val="009F7191"/>
    <w:rsid w:val="009F7586"/>
    <w:rsid w:val="00A00661"/>
    <w:rsid w:val="00A00849"/>
    <w:rsid w:val="00A00BF2"/>
    <w:rsid w:val="00A0148E"/>
    <w:rsid w:val="00A027C8"/>
    <w:rsid w:val="00A02AF9"/>
    <w:rsid w:val="00A0486E"/>
    <w:rsid w:val="00A052DD"/>
    <w:rsid w:val="00A054DC"/>
    <w:rsid w:val="00A059D9"/>
    <w:rsid w:val="00A060D3"/>
    <w:rsid w:val="00A06E7A"/>
    <w:rsid w:val="00A07981"/>
    <w:rsid w:val="00A11F36"/>
    <w:rsid w:val="00A124D7"/>
    <w:rsid w:val="00A12869"/>
    <w:rsid w:val="00A132E3"/>
    <w:rsid w:val="00A13506"/>
    <w:rsid w:val="00A13733"/>
    <w:rsid w:val="00A14E92"/>
    <w:rsid w:val="00A159CE"/>
    <w:rsid w:val="00A16062"/>
    <w:rsid w:val="00A17F05"/>
    <w:rsid w:val="00A21548"/>
    <w:rsid w:val="00A216FE"/>
    <w:rsid w:val="00A2246D"/>
    <w:rsid w:val="00A22982"/>
    <w:rsid w:val="00A22FFB"/>
    <w:rsid w:val="00A23261"/>
    <w:rsid w:val="00A23CC3"/>
    <w:rsid w:val="00A2437F"/>
    <w:rsid w:val="00A2449B"/>
    <w:rsid w:val="00A24725"/>
    <w:rsid w:val="00A24885"/>
    <w:rsid w:val="00A25723"/>
    <w:rsid w:val="00A25950"/>
    <w:rsid w:val="00A25EA7"/>
    <w:rsid w:val="00A2617E"/>
    <w:rsid w:val="00A30153"/>
    <w:rsid w:val="00A30212"/>
    <w:rsid w:val="00A30D6C"/>
    <w:rsid w:val="00A311E6"/>
    <w:rsid w:val="00A319BD"/>
    <w:rsid w:val="00A31C69"/>
    <w:rsid w:val="00A359EE"/>
    <w:rsid w:val="00A35CF4"/>
    <w:rsid w:val="00A36516"/>
    <w:rsid w:val="00A3688E"/>
    <w:rsid w:val="00A36909"/>
    <w:rsid w:val="00A377B7"/>
    <w:rsid w:val="00A3788F"/>
    <w:rsid w:val="00A413E5"/>
    <w:rsid w:val="00A41FF4"/>
    <w:rsid w:val="00A42BE1"/>
    <w:rsid w:val="00A4303A"/>
    <w:rsid w:val="00A43230"/>
    <w:rsid w:val="00A434BA"/>
    <w:rsid w:val="00A437C4"/>
    <w:rsid w:val="00A43885"/>
    <w:rsid w:val="00A450AD"/>
    <w:rsid w:val="00A4516C"/>
    <w:rsid w:val="00A4545B"/>
    <w:rsid w:val="00A45A7C"/>
    <w:rsid w:val="00A45B07"/>
    <w:rsid w:val="00A46361"/>
    <w:rsid w:val="00A463B5"/>
    <w:rsid w:val="00A46AD0"/>
    <w:rsid w:val="00A46B10"/>
    <w:rsid w:val="00A47349"/>
    <w:rsid w:val="00A47595"/>
    <w:rsid w:val="00A50704"/>
    <w:rsid w:val="00A50854"/>
    <w:rsid w:val="00A50BCA"/>
    <w:rsid w:val="00A50FF7"/>
    <w:rsid w:val="00A519DD"/>
    <w:rsid w:val="00A539EE"/>
    <w:rsid w:val="00A539F3"/>
    <w:rsid w:val="00A54715"/>
    <w:rsid w:val="00A54E45"/>
    <w:rsid w:val="00A55053"/>
    <w:rsid w:val="00A56046"/>
    <w:rsid w:val="00A57874"/>
    <w:rsid w:val="00A60376"/>
    <w:rsid w:val="00A6085D"/>
    <w:rsid w:val="00A60A9E"/>
    <w:rsid w:val="00A60EF3"/>
    <w:rsid w:val="00A612B6"/>
    <w:rsid w:val="00A6272C"/>
    <w:rsid w:val="00A62CF0"/>
    <w:rsid w:val="00A633B2"/>
    <w:rsid w:val="00A63CEF"/>
    <w:rsid w:val="00A64C13"/>
    <w:rsid w:val="00A64F5C"/>
    <w:rsid w:val="00A654C4"/>
    <w:rsid w:val="00A65949"/>
    <w:rsid w:val="00A66D13"/>
    <w:rsid w:val="00A67CA3"/>
    <w:rsid w:val="00A70423"/>
    <w:rsid w:val="00A72309"/>
    <w:rsid w:val="00A7256D"/>
    <w:rsid w:val="00A72D7D"/>
    <w:rsid w:val="00A74B0C"/>
    <w:rsid w:val="00A74EC6"/>
    <w:rsid w:val="00A750D7"/>
    <w:rsid w:val="00A75121"/>
    <w:rsid w:val="00A75275"/>
    <w:rsid w:val="00A7573A"/>
    <w:rsid w:val="00A75C5C"/>
    <w:rsid w:val="00A75D6D"/>
    <w:rsid w:val="00A769E7"/>
    <w:rsid w:val="00A7790F"/>
    <w:rsid w:val="00A77D1B"/>
    <w:rsid w:val="00A80F89"/>
    <w:rsid w:val="00A8170C"/>
    <w:rsid w:val="00A82F5C"/>
    <w:rsid w:val="00A82FC8"/>
    <w:rsid w:val="00A834E9"/>
    <w:rsid w:val="00A84832"/>
    <w:rsid w:val="00A85628"/>
    <w:rsid w:val="00A85D69"/>
    <w:rsid w:val="00A85E74"/>
    <w:rsid w:val="00A86627"/>
    <w:rsid w:val="00A876C3"/>
    <w:rsid w:val="00A87DED"/>
    <w:rsid w:val="00A90166"/>
    <w:rsid w:val="00A90E8D"/>
    <w:rsid w:val="00A915E0"/>
    <w:rsid w:val="00A91D0B"/>
    <w:rsid w:val="00A9218F"/>
    <w:rsid w:val="00A9326C"/>
    <w:rsid w:val="00A932D3"/>
    <w:rsid w:val="00A940E7"/>
    <w:rsid w:val="00A94F91"/>
    <w:rsid w:val="00A958FE"/>
    <w:rsid w:val="00A971BF"/>
    <w:rsid w:val="00AA0169"/>
    <w:rsid w:val="00AA049D"/>
    <w:rsid w:val="00AA1147"/>
    <w:rsid w:val="00AA128C"/>
    <w:rsid w:val="00AA24EF"/>
    <w:rsid w:val="00AA27F1"/>
    <w:rsid w:val="00AA51F9"/>
    <w:rsid w:val="00AA5392"/>
    <w:rsid w:val="00AA5755"/>
    <w:rsid w:val="00AA5892"/>
    <w:rsid w:val="00AA6D5B"/>
    <w:rsid w:val="00AA6F65"/>
    <w:rsid w:val="00AB0A09"/>
    <w:rsid w:val="00AB172F"/>
    <w:rsid w:val="00AB1B3F"/>
    <w:rsid w:val="00AB2A02"/>
    <w:rsid w:val="00AB3194"/>
    <w:rsid w:val="00AB33FD"/>
    <w:rsid w:val="00AB4A67"/>
    <w:rsid w:val="00AB52E0"/>
    <w:rsid w:val="00AB55C8"/>
    <w:rsid w:val="00AB5688"/>
    <w:rsid w:val="00AB5EE6"/>
    <w:rsid w:val="00AB6A36"/>
    <w:rsid w:val="00AB6CEE"/>
    <w:rsid w:val="00AB6EBF"/>
    <w:rsid w:val="00AB7240"/>
    <w:rsid w:val="00AC0906"/>
    <w:rsid w:val="00AC1999"/>
    <w:rsid w:val="00AC1CA8"/>
    <w:rsid w:val="00AC20C1"/>
    <w:rsid w:val="00AC22DA"/>
    <w:rsid w:val="00AC25B2"/>
    <w:rsid w:val="00AC2751"/>
    <w:rsid w:val="00AC28BC"/>
    <w:rsid w:val="00AC28E5"/>
    <w:rsid w:val="00AC31DA"/>
    <w:rsid w:val="00AC3300"/>
    <w:rsid w:val="00AC340B"/>
    <w:rsid w:val="00AC49F6"/>
    <w:rsid w:val="00AC573E"/>
    <w:rsid w:val="00AC575C"/>
    <w:rsid w:val="00AC6406"/>
    <w:rsid w:val="00AC6CCB"/>
    <w:rsid w:val="00AC703B"/>
    <w:rsid w:val="00AC7934"/>
    <w:rsid w:val="00AC7996"/>
    <w:rsid w:val="00AC7E84"/>
    <w:rsid w:val="00AD0402"/>
    <w:rsid w:val="00AD146A"/>
    <w:rsid w:val="00AD1704"/>
    <w:rsid w:val="00AD21FD"/>
    <w:rsid w:val="00AD2C6F"/>
    <w:rsid w:val="00AD467F"/>
    <w:rsid w:val="00AD48F9"/>
    <w:rsid w:val="00AD4D9C"/>
    <w:rsid w:val="00AD4F18"/>
    <w:rsid w:val="00AD50C8"/>
    <w:rsid w:val="00AD5307"/>
    <w:rsid w:val="00AD5456"/>
    <w:rsid w:val="00AD5876"/>
    <w:rsid w:val="00AD5FA9"/>
    <w:rsid w:val="00AD692D"/>
    <w:rsid w:val="00AD6C66"/>
    <w:rsid w:val="00AD7FDC"/>
    <w:rsid w:val="00AE001F"/>
    <w:rsid w:val="00AE087F"/>
    <w:rsid w:val="00AE0F20"/>
    <w:rsid w:val="00AE24C0"/>
    <w:rsid w:val="00AE34B1"/>
    <w:rsid w:val="00AE3CD0"/>
    <w:rsid w:val="00AE3F0D"/>
    <w:rsid w:val="00AE4AF8"/>
    <w:rsid w:val="00AE64E4"/>
    <w:rsid w:val="00AE6AD2"/>
    <w:rsid w:val="00AE724B"/>
    <w:rsid w:val="00AF00A3"/>
    <w:rsid w:val="00AF08BA"/>
    <w:rsid w:val="00AF09BE"/>
    <w:rsid w:val="00AF0B81"/>
    <w:rsid w:val="00AF0FEF"/>
    <w:rsid w:val="00AF1D2F"/>
    <w:rsid w:val="00AF1D8C"/>
    <w:rsid w:val="00AF2973"/>
    <w:rsid w:val="00AF2E89"/>
    <w:rsid w:val="00AF4307"/>
    <w:rsid w:val="00AF458C"/>
    <w:rsid w:val="00AF480F"/>
    <w:rsid w:val="00AF4AE8"/>
    <w:rsid w:val="00AF5422"/>
    <w:rsid w:val="00AF5DEE"/>
    <w:rsid w:val="00AF60E4"/>
    <w:rsid w:val="00AF6511"/>
    <w:rsid w:val="00AF7FF5"/>
    <w:rsid w:val="00B0077F"/>
    <w:rsid w:val="00B013D5"/>
    <w:rsid w:val="00B02F75"/>
    <w:rsid w:val="00B03A09"/>
    <w:rsid w:val="00B040DB"/>
    <w:rsid w:val="00B04C5A"/>
    <w:rsid w:val="00B05DAF"/>
    <w:rsid w:val="00B06818"/>
    <w:rsid w:val="00B07238"/>
    <w:rsid w:val="00B07342"/>
    <w:rsid w:val="00B07671"/>
    <w:rsid w:val="00B07678"/>
    <w:rsid w:val="00B07722"/>
    <w:rsid w:val="00B078D2"/>
    <w:rsid w:val="00B07B74"/>
    <w:rsid w:val="00B1041F"/>
    <w:rsid w:val="00B10438"/>
    <w:rsid w:val="00B1113F"/>
    <w:rsid w:val="00B11AF2"/>
    <w:rsid w:val="00B11C15"/>
    <w:rsid w:val="00B11C6A"/>
    <w:rsid w:val="00B12894"/>
    <w:rsid w:val="00B12E00"/>
    <w:rsid w:val="00B12F58"/>
    <w:rsid w:val="00B131D9"/>
    <w:rsid w:val="00B153C1"/>
    <w:rsid w:val="00B15436"/>
    <w:rsid w:val="00B156A5"/>
    <w:rsid w:val="00B1595A"/>
    <w:rsid w:val="00B15F8E"/>
    <w:rsid w:val="00B163B4"/>
    <w:rsid w:val="00B16A90"/>
    <w:rsid w:val="00B16CDA"/>
    <w:rsid w:val="00B16D8A"/>
    <w:rsid w:val="00B16DA3"/>
    <w:rsid w:val="00B16F05"/>
    <w:rsid w:val="00B17E34"/>
    <w:rsid w:val="00B21A43"/>
    <w:rsid w:val="00B21CBF"/>
    <w:rsid w:val="00B23A31"/>
    <w:rsid w:val="00B23AC3"/>
    <w:rsid w:val="00B24732"/>
    <w:rsid w:val="00B26203"/>
    <w:rsid w:val="00B27802"/>
    <w:rsid w:val="00B27E72"/>
    <w:rsid w:val="00B27EE0"/>
    <w:rsid w:val="00B27F8A"/>
    <w:rsid w:val="00B30651"/>
    <w:rsid w:val="00B30F86"/>
    <w:rsid w:val="00B31C51"/>
    <w:rsid w:val="00B32DC1"/>
    <w:rsid w:val="00B33276"/>
    <w:rsid w:val="00B349DC"/>
    <w:rsid w:val="00B34C09"/>
    <w:rsid w:val="00B34E17"/>
    <w:rsid w:val="00B3507E"/>
    <w:rsid w:val="00B37D5E"/>
    <w:rsid w:val="00B40C1E"/>
    <w:rsid w:val="00B40D6D"/>
    <w:rsid w:val="00B41FEE"/>
    <w:rsid w:val="00B43869"/>
    <w:rsid w:val="00B43EE7"/>
    <w:rsid w:val="00B447A7"/>
    <w:rsid w:val="00B44D1F"/>
    <w:rsid w:val="00B45B42"/>
    <w:rsid w:val="00B45BC4"/>
    <w:rsid w:val="00B46F4C"/>
    <w:rsid w:val="00B477EB"/>
    <w:rsid w:val="00B47BB6"/>
    <w:rsid w:val="00B47F98"/>
    <w:rsid w:val="00B5014B"/>
    <w:rsid w:val="00B50788"/>
    <w:rsid w:val="00B5093E"/>
    <w:rsid w:val="00B51799"/>
    <w:rsid w:val="00B51B0F"/>
    <w:rsid w:val="00B51BF7"/>
    <w:rsid w:val="00B51D61"/>
    <w:rsid w:val="00B52127"/>
    <w:rsid w:val="00B53A4F"/>
    <w:rsid w:val="00B54669"/>
    <w:rsid w:val="00B549A7"/>
    <w:rsid w:val="00B55480"/>
    <w:rsid w:val="00B562C2"/>
    <w:rsid w:val="00B572FF"/>
    <w:rsid w:val="00B5773C"/>
    <w:rsid w:val="00B57B50"/>
    <w:rsid w:val="00B602CF"/>
    <w:rsid w:val="00B6038F"/>
    <w:rsid w:val="00B604A2"/>
    <w:rsid w:val="00B604A7"/>
    <w:rsid w:val="00B60B9C"/>
    <w:rsid w:val="00B60CFE"/>
    <w:rsid w:val="00B633EE"/>
    <w:rsid w:val="00B6346D"/>
    <w:rsid w:val="00B63DE4"/>
    <w:rsid w:val="00B6408B"/>
    <w:rsid w:val="00B657A6"/>
    <w:rsid w:val="00B658E3"/>
    <w:rsid w:val="00B65916"/>
    <w:rsid w:val="00B65969"/>
    <w:rsid w:val="00B65F7B"/>
    <w:rsid w:val="00B6658D"/>
    <w:rsid w:val="00B6704C"/>
    <w:rsid w:val="00B674B7"/>
    <w:rsid w:val="00B67BEE"/>
    <w:rsid w:val="00B70202"/>
    <w:rsid w:val="00B70DB2"/>
    <w:rsid w:val="00B71565"/>
    <w:rsid w:val="00B716C7"/>
    <w:rsid w:val="00B72F4F"/>
    <w:rsid w:val="00B740CF"/>
    <w:rsid w:val="00B742BB"/>
    <w:rsid w:val="00B74368"/>
    <w:rsid w:val="00B75081"/>
    <w:rsid w:val="00B752C0"/>
    <w:rsid w:val="00B75495"/>
    <w:rsid w:val="00B75CFF"/>
    <w:rsid w:val="00B768D9"/>
    <w:rsid w:val="00B77E3B"/>
    <w:rsid w:val="00B77FD1"/>
    <w:rsid w:val="00B800D4"/>
    <w:rsid w:val="00B802C6"/>
    <w:rsid w:val="00B80575"/>
    <w:rsid w:val="00B80773"/>
    <w:rsid w:val="00B814AE"/>
    <w:rsid w:val="00B81BEB"/>
    <w:rsid w:val="00B81DC3"/>
    <w:rsid w:val="00B8276A"/>
    <w:rsid w:val="00B8299D"/>
    <w:rsid w:val="00B82AA5"/>
    <w:rsid w:val="00B837A7"/>
    <w:rsid w:val="00B83BF6"/>
    <w:rsid w:val="00B83EA7"/>
    <w:rsid w:val="00B85BF2"/>
    <w:rsid w:val="00B86A61"/>
    <w:rsid w:val="00B86CCC"/>
    <w:rsid w:val="00B874B8"/>
    <w:rsid w:val="00B87A28"/>
    <w:rsid w:val="00B91C43"/>
    <w:rsid w:val="00B9202E"/>
    <w:rsid w:val="00B92183"/>
    <w:rsid w:val="00B93242"/>
    <w:rsid w:val="00B934B4"/>
    <w:rsid w:val="00B935AA"/>
    <w:rsid w:val="00B93ABE"/>
    <w:rsid w:val="00B94714"/>
    <w:rsid w:val="00B94A24"/>
    <w:rsid w:val="00B94AFC"/>
    <w:rsid w:val="00B95251"/>
    <w:rsid w:val="00B956C4"/>
    <w:rsid w:val="00B96481"/>
    <w:rsid w:val="00B96A6C"/>
    <w:rsid w:val="00B9758C"/>
    <w:rsid w:val="00B9775C"/>
    <w:rsid w:val="00B979E2"/>
    <w:rsid w:val="00B97B84"/>
    <w:rsid w:val="00BA06EE"/>
    <w:rsid w:val="00BA0D05"/>
    <w:rsid w:val="00BA0EF4"/>
    <w:rsid w:val="00BA0FE4"/>
    <w:rsid w:val="00BA14D4"/>
    <w:rsid w:val="00BA1D75"/>
    <w:rsid w:val="00BA1F2C"/>
    <w:rsid w:val="00BA2AB2"/>
    <w:rsid w:val="00BA2CAA"/>
    <w:rsid w:val="00BA4C75"/>
    <w:rsid w:val="00BA4D44"/>
    <w:rsid w:val="00BA6780"/>
    <w:rsid w:val="00BA6ECA"/>
    <w:rsid w:val="00BA7D42"/>
    <w:rsid w:val="00BB0070"/>
    <w:rsid w:val="00BB05F9"/>
    <w:rsid w:val="00BB07F8"/>
    <w:rsid w:val="00BB0A88"/>
    <w:rsid w:val="00BB0D2E"/>
    <w:rsid w:val="00BB1646"/>
    <w:rsid w:val="00BB1942"/>
    <w:rsid w:val="00BB1AD4"/>
    <w:rsid w:val="00BB1ECF"/>
    <w:rsid w:val="00BB2172"/>
    <w:rsid w:val="00BB23E0"/>
    <w:rsid w:val="00BB2765"/>
    <w:rsid w:val="00BB52F5"/>
    <w:rsid w:val="00BB5C2D"/>
    <w:rsid w:val="00BB667A"/>
    <w:rsid w:val="00BB6A7C"/>
    <w:rsid w:val="00BB6F8A"/>
    <w:rsid w:val="00BB7377"/>
    <w:rsid w:val="00BB7B17"/>
    <w:rsid w:val="00BB7D93"/>
    <w:rsid w:val="00BC1C43"/>
    <w:rsid w:val="00BC1D5B"/>
    <w:rsid w:val="00BC1F8F"/>
    <w:rsid w:val="00BC2CD0"/>
    <w:rsid w:val="00BC3C8F"/>
    <w:rsid w:val="00BC4219"/>
    <w:rsid w:val="00BC442B"/>
    <w:rsid w:val="00BC4986"/>
    <w:rsid w:val="00BC78F7"/>
    <w:rsid w:val="00BC7AB2"/>
    <w:rsid w:val="00BC7B32"/>
    <w:rsid w:val="00BD06D6"/>
    <w:rsid w:val="00BD08D4"/>
    <w:rsid w:val="00BD0EF5"/>
    <w:rsid w:val="00BD1F48"/>
    <w:rsid w:val="00BD20BC"/>
    <w:rsid w:val="00BD22B7"/>
    <w:rsid w:val="00BD28AC"/>
    <w:rsid w:val="00BD2A96"/>
    <w:rsid w:val="00BD33BA"/>
    <w:rsid w:val="00BD4181"/>
    <w:rsid w:val="00BD41A3"/>
    <w:rsid w:val="00BD4396"/>
    <w:rsid w:val="00BD5610"/>
    <w:rsid w:val="00BD5719"/>
    <w:rsid w:val="00BD72C0"/>
    <w:rsid w:val="00BD7612"/>
    <w:rsid w:val="00BD7B96"/>
    <w:rsid w:val="00BD7D02"/>
    <w:rsid w:val="00BE011E"/>
    <w:rsid w:val="00BE1E2D"/>
    <w:rsid w:val="00BE22D9"/>
    <w:rsid w:val="00BE29A3"/>
    <w:rsid w:val="00BE3684"/>
    <w:rsid w:val="00BE4A02"/>
    <w:rsid w:val="00BE535D"/>
    <w:rsid w:val="00BE579F"/>
    <w:rsid w:val="00BE60EC"/>
    <w:rsid w:val="00BE6296"/>
    <w:rsid w:val="00BE6AE7"/>
    <w:rsid w:val="00BE6B53"/>
    <w:rsid w:val="00BE6BFF"/>
    <w:rsid w:val="00BE6D3F"/>
    <w:rsid w:val="00BE762D"/>
    <w:rsid w:val="00BE785D"/>
    <w:rsid w:val="00BE7C02"/>
    <w:rsid w:val="00BE7F0E"/>
    <w:rsid w:val="00BF0260"/>
    <w:rsid w:val="00BF039C"/>
    <w:rsid w:val="00BF08D0"/>
    <w:rsid w:val="00BF0BAA"/>
    <w:rsid w:val="00BF17DB"/>
    <w:rsid w:val="00BF1884"/>
    <w:rsid w:val="00BF1A19"/>
    <w:rsid w:val="00BF2362"/>
    <w:rsid w:val="00BF4F53"/>
    <w:rsid w:val="00BF6442"/>
    <w:rsid w:val="00BF7AD6"/>
    <w:rsid w:val="00BF7C01"/>
    <w:rsid w:val="00BF7FDB"/>
    <w:rsid w:val="00C00348"/>
    <w:rsid w:val="00C01D0F"/>
    <w:rsid w:val="00C01D48"/>
    <w:rsid w:val="00C01F9F"/>
    <w:rsid w:val="00C028A6"/>
    <w:rsid w:val="00C02B4F"/>
    <w:rsid w:val="00C033C8"/>
    <w:rsid w:val="00C035EC"/>
    <w:rsid w:val="00C03AF8"/>
    <w:rsid w:val="00C04588"/>
    <w:rsid w:val="00C04675"/>
    <w:rsid w:val="00C05308"/>
    <w:rsid w:val="00C05CBD"/>
    <w:rsid w:val="00C05E39"/>
    <w:rsid w:val="00C06055"/>
    <w:rsid w:val="00C06945"/>
    <w:rsid w:val="00C07CC9"/>
    <w:rsid w:val="00C1204D"/>
    <w:rsid w:val="00C122D4"/>
    <w:rsid w:val="00C12452"/>
    <w:rsid w:val="00C12979"/>
    <w:rsid w:val="00C12E46"/>
    <w:rsid w:val="00C12EC3"/>
    <w:rsid w:val="00C1335E"/>
    <w:rsid w:val="00C1431D"/>
    <w:rsid w:val="00C15599"/>
    <w:rsid w:val="00C15ED0"/>
    <w:rsid w:val="00C1666E"/>
    <w:rsid w:val="00C166BE"/>
    <w:rsid w:val="00C16A33"/>
    <w:rsid w:val="00C17D2B"/>
    <w:rsid w:val="00C20E5C"/>
    <w:rsid w:val="00C213C1"/>
    <w:rsid w:val="00C21658"/>
    <w:rsid w:val="00C21FC4"/>
    <w:rsid w:val="00C2292B"/>
    <w:rsid w:val="00C22C2B"/>
    <w:rsid w:val="00C23742"/>
    <w:rsid w:val="00C2450A"/>
    <w:rsid w:val="00C2458B"/>
    <w:rsid w:val="00C24D0F"/>
    <w:rsid w:val="00C25145"/>
    <w:rsid w:val="00C2549C"/>
    <w:rsid w:val="00C25660"/>
    <w:rsid w:val="00C26094"/>
    <w:rsid w:val="00C26B66"/>
    <w:rsid w:val="00C2771D"/>
    <w:rsid w:val="00C27D82"/>
    <w:rsid w:val="00C30161"/>
    <w:rsid w:val="00C303BF"/>
    <w:rsid w:val="00C306E2"/>
    <w:rsid w:val="00C30A22"/>
    <w:rsid w:val="00C329A0"/>
    <w:rsid w:val="00C32FF9"/>
    <w:rsid w:val="00C33560"/>
    <w:rsid w:val="00C3482D"/>
    <w:rsid w:val="00C369DB"/>
    <w:rsid w:val="00C36D2E"/>
    <w:rsid w:val="00C36E55"/>
    <w:rsid w:val="00C3727B"/>
    <w:rsid w:val="00C379AF"/>
    <w:rsid w:val="00C410E1"/>
    <w:rsid w:val="00C429D2"/>
    <w:rsid w:val="00C43EFC"/>
    <w:rsid w:val="00C44699"/>
    <w:rsid w:val="00C46098"/>
    <w:rsid w:val="00C467A3"/>
    <w:rsid w:val="00C468A2"/>
    <w:rsid w:val="00C46921"/>
    <w:rsid w:val="00C473BC"/>
    <w:rsid w:val="00C479AC"/>
    <w:rsid w:val="00C47A73"/>
    <w:rsid w:val="00C47C25"/>
    <w:rsid w:val="00C50732"/>
    <w:rsid w:val="00C50767"/>
    <w:rsid w:val="00C507EF"/>
    <w:rsid w:val="00C511E7"/>
    <w:rsid w:val="00C51BDC"/>
    <w:rsid w:val="00C51DB8"/>
    <w:rsid w:val="00C527E6"/>
    <w:rsid w:val="00C52DFA"/>
    <w:rsid w:val="00C5327C"/>
    <w:rsid w:val="00C53308"/>
    <w:rsid w:val="00C53601"/>
    <w:rsid w:val="00C55B4B"/>
    <w:rsid w:val="00C56D81"/>
    <w:rsid w:val="00C570B9"/>
    <w:rsid w:val="00C5712D"/>
    <w:rsid w:val="00C57565"/>
    <w:rsid w:val="00C6014A"/>
    <w:rsid w:val="00C6098C"/>
    <w:rsid w:val="00C611DB"/>
    <w:rsid w:val="00C61206"/>
    <w:rsid w:val="00C61470"/>
    <w:rsid w:val="00C61A3D"/>
    <w:rsid w:val="00C61EDC"/>
    <w:rsid w:val="00C6201E"/>
    <w:rsid w:val="00C6390B"/>
    <w:rsid w:val="00C63ACC"/>
    <w:rsid w:val="00C63DA2"/>
    <w:rsid w:val="00C63F46"/>
    <w:rsid w:val="00C644CF"/>
    <w:rsid w:val="00C65D2B"/>
    <w:rsid w:val="00C668C7"/>
    <w:rsid w:val="00C674FE"/>
    <w:rsid w:val="00C67645"/>
    <w:rsid w:val="00C678BE"/>
    <w:rsid w:val="00C67AE8"/>
    <w:rsid w:val="00C67D7B"/>
    <w:rsid w:val="00C7016E"/>
    <w:rsid w:val="00C70A43"/>
    <w:rsid w:val="00C7236D"/>
    <w:rsid w:val="00C72A9D"/>
    <w:rsid w:val="00C7402B"/>
    <w:rsid w:val="00C754FE"/>
    <w:rsid w:val="00C75D41"/>
    <w:rsid w:val="00C76903"/>
    <w:rsid w:val="00C76B40"/>
    <w:rsid w:val="00C7791E"/>
    <w:rsid w:val="00C800C2"/>
    <w:rsid w:val="00C80A7D"/>
    <w:rsid w:val="00C82085"/>
    <w:rsid w:val="00C82ACF"/>
    <w:rsid w:val="00C83187"/>
    <w:rsid w:val="00C83244"/>
    <w:rsid w:val="00C834E0"/>
    <w:rsid w:val="00C83D65"/>
    <w:rsid w:val="00C85028"/>
    <w:rsid w:val="00C86AF4"/>
    <w:rsid w:val="00C86E54"/>
    <w:rsid w:val="00C90447"/>
    <w:rsid w:val="00C9068E"/>
    <w:rsid w:val="00C908CE"/>
    <w:rsid w:val="00C90FCD"/>
    <w:rsid w:val="00C91399"/>
    <w:rsid w:val="00C91485"/>
    <w:rsid w:val="00C93BDF"/>
    <w:rsid w:val="00C93EEE"/>
    <w:rsid w:val="00C94328"/>
    <w:rsid w:val="00C9454B"/>
    <w:rsid w:val="00C94C7A"/>
    <w:rsid w:val="00C95181"/>
    <w:rsid w:val="00C95205"/>
    <w:rsid w:val="00C95819"/>
    <w:rsid w:val="00C95831"/>
    <w:rsid w:val="00C96197"/>
    <w:rsid w:val="00C96874"/>
    <w:rsid w:val="00C97196"/>
    <w:rsid w:val="00C97740"/>
    <w:rsid w:val="00C97A63"/>
    <w:rsid w:val="00CA027A"/>
    <w:rsid w:val="00CA0449"/>
    <w:rsid w:val="00CA0D18"/>
    <w:rsid w:val="00CA1F99"/>
    <w:rsid w:val="00CA20A3"/>
    <w:rsid w:val="00CA436A"/>
    <w:rsid w:val="00CA4478"/>
    <w:rsid w:val="00CA554D"/>
    <w:rsid w:val="00CA56AB"/>
    <w:rsid w:val="00CA59EE"/>
    <w:rsid w:val="00CA5C4D"/>
    <w:rsid w:val="00CA5FEF"/>
    <w:rsid w:val="00CA6422"/>
    <w:rsid w:val="00CA68AD"/>
    <w:rsid w:val="00CA7594"/>
    <w:rsid w:val="00CB06EA"/>
    <w:rsid w:val="00CB0723"/>
    <w:rsid w:val="00CB1469"/>
    <w:rsid w:val="00CB1BFD"/>
    <w:rsid w:val="00CB1D9F"/>
    <w:rsid w:val="00CB34B3"/>
    <w:rsid w:val="00CB5F62"/>
    <w:rsid w:val="00CB7158"/>
    <w:rsid w:val="00CB73D9"/>
    <w:rsid w:val="00CB764B"/>
    <w:rsid w:val="00CB7941"/>
    <w:rsid w:val="00CB7F6A"/>
    <w:rsid w:val="00CC05A6"/>
    <w:rsid w:val="00CC0F81"/>
    <w:rsid w:val="00CC1115"/>
    <w:rsid w:val="00CC1DC7"/>
    <w:rsid w:val="00CC1FA3"/>
    <w:rsid w:val="00CC217E"/>
    <w:rsid w:val="00CC21A6"/>
    <w:rsid w:val="00CC2666"/>
    <w:rsid w:val="00CC2E95"/>
    <w:rsid w:val="00CC31C5"/>
    <w:rsid w:val="00CC3A3C"/>
    <w:rsid w:val="00CC3D4B"/>
    <w:rsid w:val="00CC4B95"/>
    <w:rsid w:val="00CC503E"/>
    <w:rsid w:val="00CC54A4"/>
    <w:rsid w:val="00CC5712"/>
    <w:rsid w:val="00CC5FEB"/>
    <w:rsid w:val="00CC6D33"/>
    <w:rsid w:val="00CC75B2"/>
    <w:rsid w:val="00CC7E63"/>
    <w:rsid w:val="00CD0FB6"/>
    <w:rsid w:val="00CD20D3"/>
    <w:rsid w:val="00CD2388"/>
    <w:rsid w:val="00CD2667"/>
    <w:rsid w:val="00CD2DCC"/>
    <w:rsid w:val="00CD3EEB"/>
    <w:rsid w:val="00CD40ED"/>
    <w:rsid w:val="00CD4709"/>
    <w:rsid w:val="00CD4E8E"/>
    <w:rsid w:val="00CD5380"/>
    <w:rsid w:val="00CD57C5"/>
    <w:rsid w:val="00CD74B4"/>
    <w:rsid w:val="00CD7666"/>
    <w:rsid w:val="00CE13F5"/>
    <w:rsid w:val="00CE1888"/>
    <w:rsid w:val="00CE1D1A"/>
    <w:rsid w:val="00CE204D"/>
    <w:rsid w:val="00CE326C"/>
    <w:rsid w:val="00CE34DB"/>
    <w:rsid w:val="00CE37DB"/>
    <w:rsid w:val="00CE3CD6"/>
    <w:rsid w:val="00CE3E23"/>
    <w:rsid w:val="00CE4208"/>
    <w:rsid w:val="00CE521D"/>
    <w:rsid w:val="00CE5735"/>
    <w:rsid w:val="00CE5A68"/>
    <w:rsid w:val="00CE74FF"/>
    <w:rsid w:val="00CE7C06"/>
    <w:rsid w:val="00CF09A2"/>
    <w:rsid w:val="00CF0B37"/>
    <w:rsid w:val="00CF1641"/>
    <w:rsid w:val="00CF2009"/>
    <w:rsid w:val="00CF320F"/>
    <w:rsid w:val="00CF371A"/>
    <w:rsid w:val="00CF45D6"/>
    <w:rsid w:val="00CF46D1"/>
    <w:rsid w:val="00CF46ED"/>
    <w:rsid w:val="00CF66CC"/>
    <w:rsid w:val="00CF6B80"/>
    <w:rsid w:val="00CF7757"/>
    <w:rsid w:val="00D00D36"/>
    <w:rsid w:val="00D011C9"/>
    <w:rsid w:val="00D0181D"/>
    <w:rsid w:val="00D0252A"/>
    <w:rsid w:val="00D02C1C"/>
    <w:rsid w:val="00D034A6"/>
    <w:rsid w:val="00D03C02"/>
    <w:rsid w:val="00D03E5F"/>
    <w:rsid w:val="00D041F3"/>
    <w:rsid w:val="00D04271"/>
    <w:rsid w:val="00D050F2"/>
    <w:rsid w:val="00D109E6"/>
    <w:rsid w:val="00D11998"/>
    <w:rsid w:val="00D11B3F"/>
    <w:rsid w:val="00D126D6"/>
    <w:rsid w:val="00D148F1"/>
    <w:rsid w:val="00D14E09"/>
    <w:rsid w:val="00D14FAD"/>
    <w:rsid w:val="00D153D1"/>
    <w:rsid w:val="00D17F80"/>
    <w:rsid w:val="00D2061B"/>
    <w:rsid w:val="00D20658"/>
    <w:rsid w:val="00D20C47"/>
    <w:rsid w:val="00D2238D"/>
    <w:rsid w:val="00D23375"/>
    <w:rsid w:val="00D234F1"/>
    <w:rsid w:val="00D236A5"/>
    <w:rsid w:val="00D23BD6"/>
    <w:rsid w:val="00D24C7A"/>
    <w:rsid w:val="00D25F29"/>
    <w:rsid w:val="00D26029"/>
    <w:rsid w:val="00D266A5"/>
    <w:rsid w:val="00D26A05"/>
    <w:rsid w:val="00D3108A"/>
    <w:rsid w:val="00D31761"/>
    <w:rsid w:val="00D32BFD"/>
    <w:rsid w:val="00D32F85"/>
    <w:rsid w:val="00D33036"/>
    <w:rsid w:val="00D3393A"/>
    <w:rsid w:val="00D3474D"/>
    <w:rsid w:val="00D34D5C"/>
    <w:rsid w:val="00D3507B"/>
    <w:rsid w:val="00D35ABE"/>
    <w:rsid w:val="00D35EC5"/>
    <w:rsid w:val="00D37C50"/>
    <w:rsid w:val="00D401F9"/>
    <w:rsid w:val="00D405D1"/>
    <w:rsid w:val="00D40D82"/>
    <w:rsid w:val="00D41905"/>
    <w:rsid w:val="00D41CF7"/>
    <w:rsid w:val="00D422D1"/>
    <w:rsid w:val="00D43BA3"/>
    <w:rsid w:val="00D45C46"/>
    <w:rsid w:val="00D463A6"/>
    <w:rsid w:val="00D471D2"/>
    <w:rsid w:val="00D4760D"/>
    <w:rsid w:val="00D501E4"/>
    <w:rsid w:val="00D50E63"/>
    <w:rsid w:val="00D5110D"/>
    <w:rsid w:val="00D51FCB"/>
    <w:rsid w:val="00D528C7"/>
    <w:rsid w:val="00D52B4A"/>
    <w:rsid w:val="00D52C36"/>
    <w:rsid w:val="00D52DE6"/>
    <w:rsid w:val="00D53580"/>
    <w:rsid w:val="00D54878"/>
    <w:rsid w:val="00D54881"/>
    <w:rsid w:val="00D54C29"/>
    <w:rsid w:val="00D55100"/>
    <w:rsid w:val="00D55FAB"/>
    <w:rsid w:val="00D560F8"/>
    <w:rsid w:val="00D5656C"/>
    <w:rsid w:val="00D5656E"/>
    <w:rsid w:val="00D56658"/>
    <w:rsid w:val="00D56ADA"/>
    <w:rsid w:val="00D57016"/>
    <w:rsid w:val="00D57E5F"/>
    <w:rsid w:val="00D607D2"/>
    <w:rsid w:val="00D6133E"/>
    <w:rsid w:val="00D628A0"/>
    <w:rsid w:val="00D62B71"/>
    <w:rsid w:val="00D63347"/>
    <w:rsid w:val="00D637C2"/>
    <w:rsid w:val="00D640E2"/>
    <w:rsid w:val="00D640FD"/>
    <w:rsid w:val="00D66185"/>
    <w:rsid w:val="00D66993"/>
    <w:rsid w:val="00D67806"/>
    <w:rsid w:val="00D67A05"/>
    <w:rsid w:val="00D67BC3"/>
    <w:rsid w:val="00D70179"/>
    <w:rsid w:val="00D709F4"/>
    <w:rsid w:val="00D70AB5"/>
    <w:rsid w:val="00D71221"/>
    <w:rsid w:val="00D7142E"/>
    <w:rsid w:val="00D7194E"/>
    <w:rsid w:val="00D72FF8"/>
    <w:rsid w:val="00D73358"/>
    <w:rsid w:val="00D73BCB"/>
    <w:rsid w:val="00D7552E"/>
    <w:rsid w:val="00D7666C"/>
    <w:rsid w:val="00D7685C"/>
    <w:rsid w:val="00D76CBA"/>
    <w:rsid w:val="00D76DC1"/>
    <w:rsid w:val="00D7731A"/>
    <w:rsid w:val="00D77F5F"/>
    <w:rsid w:val="00D80AD2"/>
    <w:rsid w:val="00D80BB0"/>
    <w:rsid w:val="00D81035"/>
    <w:rsid w:val="00D81C09"/>
    <w:rsid w:val="00D81C1E"/>
    <w:rsid w:val="00D84BF6"/>
    <w:rsid w:val="00D875A4"/>
    <w:rsid w:val="00D87F84"/>
    <w:rsid w:val="00D90BA4"/>
    <w:rsid w:val="00D90FFF"/>
    <w:rsid w:val="00D910DF"/>
    <w:rsid w:val="00D91BB3"/>
    <w:rsid w:val="00D9470D"/>
    <w:rsid w:val="00D950B0"/>
    <w:rsid w:val="00D95682"/>
    <w:rsid w:val="00D95919"/>
    <w:rsid w:val="00D96770"/>
    <w:rsid w:val="00D96CF1"/>
    <w:rsid w:val="00D978D0"/>
    <w:rsid w:val="00D97D84"/>
    <w:rsid w:val="00DA1328"/>
    <w:rsid w:val="00DA151C"/>
    <w:rsid w:val="00DA255F"/>
    <w:rsid w:val="00DA26D5"/>
    <w:rsid w:val="00DA5AF2"/>
    <w:rsid w:val="00DA67B5"/>
    <w:rsid w:val="00DA6957"/>
    <w:rsid w:val="00DA6B92"/>
    <w:rsid w:val="00DA72C1"/>
    <w:rsid w:val="00DA771B"/>
    <w:rsid w:val="00DA7CD2"/>
    <w:rsid w:val="00DA7D64"/>
    <w:rsid w:val="00DA7F62"/>
    <w:rsid w:val="00DB03A2"/>
    <w:rsid w:val="00DB0453"/>
    <w:rsid w:val="00DB074B"/>
    <w:rsid w:val="00DB13E5"/>
    <w:rsid w:val="00DB1435"/>
    <w:rsid w:val="00DB1CF7"/>
    <w:rsid w:val="00DB2716"/>
    <w:rsid w:val="00DB2740"/>
    <w:rsid w:val="00DB288D"/>
    <w:rsid w:val="00DB461C"/>
    <w:rsid w:val="00DB49D4"/>
    <w:rsid w:val="00DB557D"/>
    <w:rsid w:val="00DB55CE"/>
    <w:rsid w:val="00DB5AFC"/>
    <w:rsid w:val="00DB6132"/>
    <w:rsid w:val="00DB61C7"/>
    <w:rsid w:val="00DB66C9"/>
    <w:rsid w:val="00DB68C7"/>
    <w:rsid w:val="00DB6EEF"/>
    <w:rsid w:val="00DB6F86"/>
    <w:rsid w:val="00DB7624"/>
    <w:rsid w:val="00DB76B0"/>
    <w:rsid w:val="00DC00BC"/>
    <w:rsid w:val="00DC08AF"/>
    <w:rsid w:val="00DC11B1"/>
    <w:rsid w:val="00DC121B"/>
    <w:rsid w:val="00DC24E1"/>
    <w:rsid w:val="00DC3A14"/>
    <w:rsid w:val="00DC50DD"/>
    <w:rsid w:val="00DC5445"/>
    <w:rsid w:val="00DC5E5B"/>
    <w:rsid w:val="00DC6304"/>
    <w:rsid w:val="00DC6BFA"/>
    <w:rsid w:val="00DC7D38"/>
    <w:rsid w:val="00DD16A6"/>
    <w:rsid w:val="00DD1795"/>
    <w:rsid w:val="00DD1B09"/>
    <w:rsid w:val="00DD1F1D"/>
    <w:rsid w:val="00DD29C5"/>
    <w:rsid w:val="00DD2CFF"/>
    <w:rsid w:val="00DD3FB7"/>
    <w:rsid w:val="00DD4621"/>
    <w:rsid w:val="00DD4840"/>
    <w:rsid w:val="00DD4EC0"/>
    <w:rsid w:val="00DD588B"/>
    <w:rsid w:val="00DD58AF"/>
    <w:rsid w:val="00DD6108"/>
    <w:rsid w:val="00DD637A"/>
    <w:rsid w:val="00DD7114"/>
    <w:rsid w:val="00DD7184"/>
    <w:rsid w:val="00DD7556"/>
    <w:rsid w:val="00DD7E4E"/>
    <w:rsid w:val="00DD7F04"/>
    <w:rsid w:val="00DD7F2B"/>
    <w:rsid w:val="00DE02AA"/>
    <w:rsid w:val="00DE0DBC"/>
    <w:rsid w:val="00DE0DEC"/>
    <w:rsid w:val="00DE0E7C"/>
    <w:rsid w:val="00DE1579"/>
    <w:rsid w:val="00DE33A6"/>
    <w:rsid w:val="00DE3D46"/>
    <w:rsid w:val="00DE41FF"/>
    <w:rsid w:val="00DE4D85"/>
    <w:rsid w:val="00DE6CF2"/>
    <w:rsid w:val="00DE7AF1"/>
    <w:rsid w:val="00DE7D94"/>
    <w:rsid w:val="00DF169D"/>
    <w:rsid w:val="00DF1C51"/>
    <w:rsid w:val="00DF2276"/>
    <w:rsid w:val="00DF2773"/>
    <w:rsid w:val="00DF2ED9"/>
    <w:rsid w:val="00DF3A7C"/>
    <w:rsid w:val="00DF427E"/>
    <w:rsid w:val="00DF439E"/>
    <w:rsid w:val="00DF4D2A"/>
    <w:rsid w:val="00DF5DDC"/>
    <w:rsid w:val="00DF60D3"/>
    <w:rsid w:val="00DF63EC"/>
    <w:rsid w:val="00DF6551"/>
    <w:rsid w:val="00DF6EA8"/>
    <w:rsid w:val="00DF6EC5"/>
    <w:rsid w:val="00DF7747"/>
    <w:rsid w:val="00E0010C"/>
    <w:rsid w:val="00E004ED"/>
    <w:rsid w:val="00E00759"/>
    <w:rsid w:val="00E00C58"/>
    <w:rsid w:val="00E01577"/>
    <w:rsid w:val="00E01CB2"/>
    <w:rsid w:val="00E01E69"/>
    <w:rsid w:val="00E02190"/>
    <w:rsid w:val="00E021C3"/>
    <w:rsid w:val="00E0249B"/>
    <w:rsid w:val="00E025F1"/>
    <w:rsid w:val="00E029A2"/>
    <w:rsid w:val="00E02B0A"/>
    <w:rsid w:val="00E03772"/>
    <w:rsid w:val="00E04F64"/>
    <w:rsid w:val="00E05DF7"/>
    <w:rsid w:val="00E05F7A"/>
    <w:rsid w:val="00E073D2"/>
    <w:rsid w:val="00E07713"/>
    <w:rsid w:val="00E107C4"/>
    <w:rsid w:val="00E109B9"/>
    <w:rsid w:val="00E11B5E"/>
    <w:rsid w:val="00E11C62"/>
    <w:rsid w:val="00E11E69"/>
    <w:rsid w:val="00E12637"/>
    <w:rsid w:val="00E127AD"/>
    <w:rsid w:val="00E13A0E"/>
    <w:rsid w:val="00E14990"/>
    <w:rsid w:val="00E155E2"/>
    <w:rsid w:val="00E15FD6"/>
    <w:rsid w:val="00E17B76"/>
    <w:rsid w:val="00E17CBD"/>
    <w:rsid w:val="00E206B0"/>
    <w:rsid w:val="00E20C81"/>
    <w:rsid w:val="00E21ED4"/>
    <w:rsid w:val="00E23199"/>
    <w:rsid w:val="00E24558"/>
    <w:rsid w:val="00E24881"/>
    <w:rsid w:val="00E24EAF"/>
    <w:rsid w:val="00E24FBD"/>
    <w:rsid w:val="00E258C9"/>
    <w:rsid w:val="00E25C15"/>
    <w:rsid w:val="00E26654"/>
    <w:rsid w:val="00E2673E"/>
    <w:rsid w:val="00E26B1B"/>
    <w:rsid w:val="00E27D6E"/>
    <w:rsid w:val="00E300FF"/>
    <w:rsid w:val="00E30335"/>
    <w:rsid w:val="00E31C17"/>
    <w:rsid w:val="00E32044"/>
    <w:rsid w:val="00E323D3"/>
    <w:rsid w:val="00E34DFE"/>
    <w:rsid w:val="00E351E1"/>
    <w:rsid w:val="00E3602C"/>
    <w:rsid w:val="00E36A4B"/>
    <w:rsid w:val="00E36AC1"/>
    <w:rsid w:val="00E36E68"/>
    <w:rsid w:val="00E3702C"/>
    <w:rsid w:val="00E37A87"/>
    <w:rsid w:val="00E400AB"/>
    <w:rsid w:val="00E402F9"/>
    <w:rsid w:val="00E40770"/>
    <w:rsid w:val="00E40C76"/>
    <w:rsid w:val="00E41EB0"/>
    <w:rsid w:val="00E4230B"/>
    <w:rsid w:val="00E42704"/>
    <w:rsid w:val="00E43353"/>
    <w:rsid w:val="00E4370F"/>
    <w:rsid w:val="00E43CD5"/>
    <w:rsid w:val="00E43E11"/>
    <w:rsid w:val="00E43FCB"/>
    <w:rsid w:val="00E44926"/>
    <w:rsid w:val="00E44E45"/>
    <w:rsid w:val="00E45371"/>
    <w:rsid w:val="00E4679F"/>
    <w:rsid w:val="00E46F74"/>
    <w:rsid w:val="00E46F82"/>
    <w:rsid w:val="00E47DE8"/>
    <w:rsid w:val="00E50ED7"/>
    <w:rsid w:val="00E52A20"/>
    <w:rsid w:val="00E5314B"/>
    <w:rsid w:val="00E53B0D"/>
    <w:rsid w:val="00E53B4D"/>
    <w:rsid w:val="00E53CFB"/>
    <w:rsid w:val="00E54A0A"/>
    <w:rsid w:val="00E5528A"/>
    <w:rsid w:val="00E5537A"/>
    <w:rsid w:val="00E55883"/>
    <w:rsid w:val="00E55D06"/>
    <w:rsid w:val="00E561D9"/>
    <w:rsid w:val="00E56392"/>
    <w:rsid w:val="00E57369"/>
    <w:rsid w:val="00E573B5"/>
    <w:rsid w:val="00E57443"/>
    <w:rsid w:val="00E60A82"/>
    <w:rsid w:val="00E612D0"/>
    <w:rsid w:val="00E62C16"/>
    <w:rsid w:val="00E62C78"/>
    <w:rsid w:val="00E62CAE"/>
    <w:rsid w:val="00E63613"/>
    <w:rsid w:val="00E638AA"/>
    <w:rsid w:val="00E63925"/>
    <w:rsid w:val="00E641A9"/>
    <w:rsid w:val="00E6422C"/>
    <w:rsid w:val="00E64E32"/>
    <w:rsid w:val="00E65080"/>
    <w:rsid w:val="00E65219"/>
    <w:rsid w:val="00E65503"/>
    <w:rsid w:val="00E656EA"/>
    <w:rsid w:val="00E66041"/>
    <w:rsid w:val="00E66BB0"/>
    <w:rsid w:val="00E67881"/>
    <w:rsid w:val="00E67DF8"/>
    <w:rsid w:val="00E7033C"/>
    <w:rsid w:val="00E709A8"/>
    <w:rsid w:val="00E70A74"/>
    <w:rsid w:val="00E72037"/>
    <w:rsid w:val="00E726D6"/>
    <w:rsid w:val="00E72F82"/>
    <w:rsid w:val="00E73FB9"/>
    <w:rsid w:val="00E748C2"/>
    <w:rsid w:val="00E75071"/>
    <w:rsid w:val="00E75A5F"/>
    <w:rsid w:val="00E75D92"/>
    <w:rsid w:val="00E76B8D"/>
    <w:rsid w:val="00E76BE0"/>
    <w:rsid w:val="00E77238"/>
    <w:rsid w:val="00E80EF7"/>
    <w:rsid w:val="00E81974"/>
    <w:rsid w:val="00E81AF8"/>
    <w:rsid w:val="00E821DE"/>
    <w:rsid w:val="00E82CAA"/>
    <w:rsid w:val="00E8303F"/>
    <w:rsid w:val="00E83AE1"/>
    <w:rsid w:val="00E840CD"/>
    <w:rsid w:val="00E846D1"/>
    <w:rsid w:val="00E84863"/>
    <w:rsid w:val="00E86D30"/>
    <w:rsid w:val="00E8759F"/>
    <w:rsid w:val="00E876BE"/>
    <w:rsid w:val="00E87C6C"/>
    <w:rsid w:val="00E907FE"/>
    <w:rsid w:val="00E90E2E"/>
    <w:rsid w:val="00E90E3C"/>
    <w:rsid w:val="00E91487"/>
    <w:rsid w:val="00E9246A"/>
    <w:rsid w:val="00E92A85"/>
    <w:rsid w:val="00E92B31"/>
    <w:rsid w:val="00E93586"/>
    <w:rsid w:val="00E94127"/>
    <w:rsid w:val="00E9729D"/>
    <w:rsid w:val="00E97802"/>
    <w:rsid w:val="00E97A9F"/>
    <w:rsid w:val="00EA031B"/>
    <w:rsid w:val="00EA0C86"/>
    <w:rsid w:val="00EA1093"/>
    <w:rsid w:val="00EA133D"/>
    <w:rsid w:val="00EA1670"/>
    <w:rsid w:val="00EA19E8"/>
    <w:rsid w:val="00EA1B59"/>
    <w:rsid w:val="00EA2421"/>
    <w:rsid w:val="00EA4345"/>
    <w:rsid w:val="00EA448D"/>
    <w:rsid w:val="00EA4834"/>
    <w:rsid w:val="00EA5769"/>
    <w:rsid w:val="00EA5DF0"/>
    <w:rsid w:val="00EA72BC"/>
    <w:rsid w:val="00EB0D51"/>
    <w:rsid w:val="00EB0DF2"/>
    <w:rsid w:val="00EB1179"/>
    <w:rsid w:val="00EB19AF"/>
    <w:rsid w:val="00EB2BC6"/>
    <w:rsid w:val="00EB30B5"/>
    <w:rsid w:val="00EB3372"/>
    <w:rsid w:val="00EB3800"/>
    <w:rsid w:val="00EB3B32"/>
    <w:rsid w:val="00EB3DB7"/>
    <w:rsid w:val="00EB3E79"/>
    <w:rsid w:val="00EB431B"/>
    <w:rsid w:val="00EB44D4"/>
    <w:rsid w:val="00EB46B5"/>
    <w:rsid w:val="00EB5E5F"/>
    <w:rsid w:val="00EB6217"/>
    <w:rsid w:val="00EB6ECA"/>
    <w:rsid w:val="00EB7C31"/>
    <w:rsid w:val="00EC01F1"/>
    <w:rsid w:val="00EC09F4"/>
    <w:rsid w:val="00EC0B24"/>
    <w:rsid w:val="00EC1937"/>
    <w:rsid w:val="00EC1E47"/>
    <w:rsid w:val="00EC23C2"/>
    <w:rsid w:val="00EC3E71"/>
    <w:rsid w:val="00EC595F"/>
    <w:rsid w:val="00EC5B6A"/>
    <w:rsid w:val="00EC5D65"/>
    <w:rsid w:val="00EC662D"/>
    <w:rsid w:val="00EC664A"/>
    <w:rsid w:val="00EC6EA3"/>
    <w:rsid w:val="00EC72CA"/>
    <w:rsid w:val="00EC7584"/>
    <w:rsid w:val="00EC77B8"/>
    <w:rsid w:val="00EC7BA3"/>
    <w:rsid w:val="00ED0014"/>
    <w:rsid w:val="00ED0F6A"/>
    <w:rsid w:val="00ED12AB"/>
    <w:rsid w:val="00ED157D"/>
    <w:rsid w:val="00ED16B3"/>
    <w:rsid w:val="00ED1906"/>
    <w:rsid w:val="00ED2573"/>
    <w:rsid w:val="00ED2811"/>
    <w:rsid w:val="00ED35A5"/>
    <w:rsid w:val="00ED3ABD"/>
    <w:rsid w:val="00ED3D60"/>
    <w:rsid w:val="00ED41DC"/>
    <w:rsid w:val="00ED4B13"/>
    <w:rsid w:val="00ED4B37"/>
    <w:rsid w:val="00ED5144"/>
    <w:rsid w:val="00ED551E"/>
    <w:rsid w:val="00ED66F5"/>
    <w:rsid w:val="00ED697B"/>
    <w:rsid w:val="00ED700F"/>
    <w:rsid w:val="00EE0119"/>
    <w:rsid w:val="00EE06DE"/>
    <w:rsid w:val="00EE2ABF"/>
    <w:rsid w:val="00EE32D5"/>
    <w:rsid w:val="00EE40E7"/>
    <w:rsid w:val="00EE45BA"/>
    <w:rsid w:val="00EE503E"/>
    <w:rsid w:val="00EE5134"/>
    <w:rsid w:val="00EE6F6E"/>
    <w:rsid w:val="00EE71D1"/>
    <w:rsid w:val="00EE73F8"/>
    <w:rsid w:val="00EE79BF"/>
    <w:rsid w:val="00EE7B38"/>
    <w:rsid w:val="00EF232C"/>
    <w:rsid w:val="00EF24F2"/>
    <w:rsid w:val="00EF2A08"/>
    <w:rsid w:val="00EF41E1"/>
    <w:rsid w:val="00EF6A9E"/>
    <w:rsid w:val="00EF70B3"/>
    <w:rsid w:val="00EF73F6"/>
    <w:rsid w:val="00EF7CD2"/>
    <w:rsid w:val="00F0036C"/>
    <w:rsid w:val="00F004F1"/>
    <w:rsid w:val="00F00696"/>
    <w:rsid w:val="00F008C4"/>
    <w:rsid w:val="00F0133D"/>
    <w:rsid w:val="00F017E0"/>
    <w:rsid w:val="00F018EA"/>
    <w:rsid w:val="00F01B5F"/>
    <w:rsid w:val="00F01F88"/>
    <w:rsid w:val="00F01FC5"/>
    <w:rsid w:val="00F02CD0"/>
    <w:rsid w:val="00F02E69"/>
    <w:rsid w:val="00F03516"/>
    <w:rsid w:val="00F0369B"/>
    <w:rsid w:val="00F03940"/>
    <w:rsid w:val="00F04CA9"/>
    <w:rsid w:val="00F06072"/>
    <w:rsid w:val="00F06767"/>
    <w:rsid w:val="00F06877"/>
    <w:rsid w:val="00F07255"/>
    <w:rsid w:val="00F0792B"/>
    <w:rsid w:val="00F105B2"/>
    <w:rsid w:val="00F10E7C"/>
    <w:rsid w:val="00F11757"/>
    <w:rsid w:val="00F11D43"/>
    <w:rsid w:val="00F135AE"/>
    <w:rsid w:val="00F13784"/>
    <w:rsid w:val="00F13974"/>
    <w:rsid w:val="00F13BB4"/>
    <w:rsid w:val="00F143EE"/>
    <w:rsid w:val="00F14965"/>
    <w:rsid w:val="00F15201"/>
    <w:rsid w:val="00F15470"/>
    <w:rsid w:val="00F15786"/>
    <w:rsid w:val="00F1691C"/>
    <w:rsid w:val="00F16E51"/>
    <w:rsid w:val="00F16E99"/>
    <w:rsid w:val="00F175CA"/>
    <w:rsid w:val="00F17B8A"/>
    <w:rsid w:val="00F17D52"/>
    <w:rsid w:val="00F2012D"/>
    <w:rsid w:val="00F217D2"/>
    <w:rsid w:val="00F21E8B"/>
    <w:rsid w:val="00F22184"/>
    <w:rsid w:val="00F2219F"/>
    <w:rsid w:val="00F2267A"/>
    <w:rsid w:val="00F22DF2"/>
    <w:rsid w:val="00F2396F"/>
    <w:rsid w:val="00F23CC5"/>
    <w:rsid w:val="00F24034"/>
    <w:rsid w:val="00F24E2C"/>
    <w:rsid w:val="00F25FBB"/>
    <w:rsid w:val="00F2661F"/>
    <w:rsid w:val="00F266C7"/>
    <w:rsid w:val="00F26932"/>
    <w:rsid w:val="00F275C4"/>
    <w:rsid w:val="00F27C8C"/>
    <w:rsid w:val="00F3049D"/>
    <w:rsid w:val="00F3103B"/>
    <w:rsid w:val="00F31758"/>
    <w:rsid w:val="00F31B11"/>
    <w:rsid w:val="00F31B73"/>
    <w:rsid w:val="00F31BEE"/>
    <w:rsid w:val="00F3207D"/>
    <w:rsid w:val="00F3364B"/>
    <w:rsid w:val="00F337F0"/>
    <w:rsid w:val="00F33AE1"/>
    <w:rsid w:val="00F3724A"/>
    <w:rsid w:val="00F373B0"/>
    <w:rsid w:val="00F375A5"/>
    <w:rsid w:val="00F40A2C"/>
    <w:rsid w:val="00F41447"/>
    <w:rsid w:val="00F420C2"/>
    <w:rsid w:val="00F42B28"/>
    <w:rsid w:val="00F42D50"/>
    <w:rsid w:val="00F4315F"/>
    <w:rsid w:val="00F437BA"/>
    <w:rsid w:val="00F439F8"/>
    <w:rsid w:val="00F44C52"/>
    <w:rsid w:val="00F44D82"/>
    <w:rsid w:val="00F47584"/>
    <w:rsid w:val="00F47DA6"/>
    <w:rsid w:val="00F50572"/>
    <w:rsid w:val="00F50A17"/>
    <w:rsid w:val="00F50B37"/>
    <w:rsid w:val="00F50E8D"/>
    <w:rsid w:val="00F5103D"/>
    <w:rsid w:val="00F5108F"/>
    <w:rsid w:val="00F51790"/>
    <w:rsid w:val="00F5234C"/>
    <w:rsid w:val="00F5245B"/>
    <w:rsid w:val="00F52964"/>
    <w:rsid w:val="00F52C65"/>
    <w:rsid w:val="00F53405"/>
    <w:rsid w:val="00F537B6"/>
    <w:rsid w:val="00F5405F"/>
    <w:rsid w:val="00F547A8"/>
    <w:rsid w:val="00F56F59"/>
    <w:rsid w:val="00F57496"/>
    <w:rsid w:val="00F60625"/>
    <w:rsid w:val="00F61A10"/>
    <w:rsid w:val="00F61A44"/>
    <w:rsid w:val="00F62073"/>
    <w:rsid w:val="00F621C1"/>
    <w:rsid w:val="00F62CC9"/>
    <w:rsid w:val="00F63E9E"/>
    <w:rsid w:val="00F6649D"/>
    <w:rsid w:val="00F66AE2"/>
    <w:rsid w:val="00F67805"/>
    <w:rsid w:val="00F704E0"/>
    <w:rsid w:val="00F713DE"/>
    <w:rsid w:val="00F726F4"/>
    <w:rsid w:val="00F72A5C"/>
    <w:rsid w:val="00F731D2"/>
    <w:rsid w:val="00F73DE5"/>
    <w:rsid w:val="00F742E9"/>
    <w:rsid w:val="00F7440F"/>
    <w:rsid w:val="00F74D7E"/>
    <w:rsid w:val="00F758F4"/>
    <w:rsid w:val="00F768A1"/>
    <w:rsid w:val="00F76D61"/>
    <w:rsid w:val="00F76F74"/>
    <w:rsid w:val="00F7744C"/>
    <w:rsid w:val="00F8025B"/>
    <w:rsid w:val="00F81C2D"/>
    <w:rsid w:val="00F82723"/>
    <w:rsid w:val="00F82F8A"/>
    <w:rsid w:val="00F833D4"/>
    <w:rsid w:val="00F837AC"/>
    <w:rsid w:val="00F84741"/>
    <w:rsid w:val="00F8556A"/>
    <w:rsid w:val="00F85B6B"/>
    <w:rsid w:val="00F8620B"/>
    <w:rsid w:val="00F868CC"/>
    <w:rsid w:val="00F87ADB"/>
    <w:rsid w:val="00F87D7B"/>
    <w:rsid w:val="00F904B8"/>
    <w:rsid w:val="00F90FA9"/>
    <w:rsid w:val="00F9173F"/>
    <w:rsid w:val="00F91B51"/>
    <w:rsid w:val="00F926F3"/>
    <w:rsid w:val="00F92966"/>
    <w:rsid w:val="00F92D1B"/>
    <w:rsid w:val="00F9491F"/>
    <w:rsid w:val="00F94C84"/>
    <w:rsid w:val="00F94FE3"/>
    <w:rsid w:val="00F95CF8"/>
    <w:rsid w:val="00F96A15"/>
    <w:rsid w:val="00F96B2A"/>
    <w:rsid w:val="00F96E01"/>
    <w:rsid w:val="00F975EC"/>
    <w:rsid w:val="00F97C72"/>
    <w:rsid w:val="00FA0598"/>
    <w:rsid w:val="00FA074A"/>
    <w:rsid w:val="00FA099F"/>
    <w:rsid w:val="00FA0DB6"/>
    <w:rsid w:val="00FA0F35"/>
    <w:rsid w:val="00FA1468"/>
    <w:rsid w:val="00FA19A2"/>
    <w:rsid w:val="00FA1D72"/>
    <w:rsid w:val="00FA26E5"/>
    <w:rsid w:val="00FA2AC7"/>
    <w:rsid w:val="00FA45A6"/>
    <w:rsid w:val="00FA468D"/>
    <w:rsid w:val="00FA4823"/>
    <w:rsid w:val="00FA4892"/>
    <w:rsid w:val="00FA49E8"/>
    <w:rsid w:val="00FA54C9"/>
    <w:rsid w:val="00FA5C13"/>
    <w:rsid w:val="00FA5E1C"/>
    <w:rsid w:val="00FA71EE"/>
    <w:rsid w:val="00FA753E"/>
    <w:rsid w:val="00FB2FDB"/>
    <w:rsid w:val="00FB31A1"/>
    <w:rsid w:val="00FB3B93"/>
    <w:rsid w:val="00FB3D0E"/>
    <w:rsid w:val="00FB445E"/>
    <w:rsid w:val="00FB4636"/>
    <w:rsid w:val="00FB4AAC"/>
    <w:rsid w:val="00FB4EBA"/>
    <w:rsid w:val="00FB503D"/>
    <w:rsid w:val="00FB5340"/>
    <w:rsid w:val="00FB56E8"/>
    <w:rsid w:val="00FB5F37"/>
    <w:rsid w:val="00FB6CC2"/>
    <w:rsid w:val="00FB774C"/>
    <w:rsid w:val="00FC0041"/>
    <w:rsid w:val="00FC0117"/>
    <w:rsid w:val="00FC0A77"/>
    <w:rsid w:val="00FC12AC"/>
    <w:rsid w:val="00FC151B"/>
    <w:rsid w:val="00FC1719"/>
    <w:rsid w:val="00FC172F"/>
    <w:rsid w:val="00FC3098"/>
    <w:rsid w:val="00FC31E8"/>
    <w:rsid w:val="00FC459F"/>
    <w:rsid w:val="00FC49A9"/>
    <w:rsid w:val="00FC4C70"/>
    <w:rsid w:val="00FC4D05"/>
    <w:rsid w:val="00FC53B9"/>
    <w:rsid w:val="00FC6A13"/>
    <w:rsid w:val="00FC7AE1"/>
    <w:rsid w:val="00FD01D8"/>
    <w:rsid w:val="00FD1B6F"/>
    <w:rsid w:val="00FD1BBC"/>
    <w:rsid w:val="00FD2251"/>
    <w:rsid w:val="00FD23D5"/>
    <w:rsid w:val="00FD24EF"/>
    <w:rsid w:val="00FD2A5F"/>
    <w:rsid w:val="00FD3740"/>
    <w:rsid w:val="00FD4D1B"/>
    <w:rsid w:val="00FD5547"/>
    <w:rsid w:val="00FD5663"/>
    <w:rsid w:val="00FD5B00"/>
    <w:rsid w:val="00FD63A5"/>
    <w:rsid w:val="00FD6529"/>
    <w:rsid w:val="00FD6874"/>
    <w:rsid w:val="00FE0C9E"/>
    <w:rsid w:val="00FE0F17"/>
    <w:rsid w:val="00FE1380"/>
    <w:rsid w:val="00FE16DC"/>
    <w:rsid w:val="00FE2117"/>
    <w:rsid w:val="00FE29A0"/>
    <w:rsid w:val="00FE3A1B"/>
    <w:rsid w:val="00FE3EB7"/>
    <w:rsid w:val="00FE3F2F"/>
    <w:rsid w:val="00FE41E2"/>
    <w:rsid w:val="00FE4D7B"/>
    <w:rsid w:val="00FE56BB"/>
    <w:rsid w:val="00FE689A"/>
    <w:rsid w:val="00FE68DB"/>
    <w:rsid w:val="00FE731D"/>
    <w:rsid w:val="00FE7530"/>
    <w:rsid w:val="00FF1BFB"/>
    <w:rsid w:val="00FF1C16"/>
    <w:rsid w:val="00FF2194"/>
    <w:rsid w:val="00FF3729"/>
    <w:rsid w:val="00FF41A7"/>
    <w:rsid w:val="00FF4280"/>
    <w:rsid w:val="00FF4CDB"/>
    <w:rsid w:val="00FF4CF7"/>
    <w:rsid w:val="00FF5189"/>
    <w:rsid w:val="00FF543C"/>
    <w:rsid w:val="00FF6076"/>
    <w:rsid w:val="00FF6224"/>
    <w:rsid w:val="00FF68D6"/>
    <w:rsid w:val="00FF694E"/>
    <w:rsid w:val="00FF6B94"/>
    <w:rsid w:val="00FF6E7F"/>
    <w:rsid w:val="00FF7391"/>
    <w:rsid w:val="00FF78F4"/>
    <w:rsid w:val="00FF7C2B"/>
    <w:rsid w:val="00FF7E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06FA761"/>
  <w15:chartTrackingRefBased/>
  <w15:docId w15:val="{B0C407EE-BD57-4A44-B7DF-AD5F925F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locked="1" w:uiPriority="0"/>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9A0"/>
    <w:rPr>
      <w:rFonts w:ascii="Times New Roman" w:hAnsi="Times New Roman" w:cs="Times New Roman"/>
      <w:sz w:val="24"/>
      <w:szCs w:val="24"/>
      <w:lang w:val="es-ES" w:eastAsia="es-ES"/>
    </w:rPr>
  </w:style>
  <w:style w:type="paragraph" w:styleId="Ttulo1">
    <w:name w:val="heading 1"/>
    <w:basedOn w:val="Normal"/>
    <w:next w:val="Normal"/>
    <w:link w:val="Ttulo1Car"/>
    <w:uiPriority w:val="9"/>
    <w:qFormat/>
    <w:locked/>
    <w:rsid w:val="000D6D89"/>
    <w:pPr>
      <w:keepNext/>
      <w:spacing w:before="240" w:after="60"/>
      <w:jc w:val="center"/>
      <w:outlineLvl w:val="0"/>
    </w:pPr>
    <w:rPr>
      <w:rFonts w:ascii="Arial" w:hAnsi="Arial" w:cs="Arial"/>
      <w:b/>
      <w:bCs/>
      <w:spacing w:val="100"/>
      <w:kern w:val="32"/>
      <w:sz w:val="28"/>
      <w:szCs w:val="28"/>
      <w:lang w:val="es-MX" w:eastAsia="es-MX"/>
    </w:rPr>
  </w:style>
  <w:style w:type="paragraph" w:styleId="Ttulo2">
    <w:name w:val="heading 2"/>
    <w:basedOn w:val="Normal"/>
    <w:next w:val="Normal"/>
    <w:link w:val="Ttulo2Car"/>
    <w:qFormat/>
    <w:locked/>
    <w:rsid w:val="000D6D89"/>
    <w:pPr>
      <w:keepNext/>
      <w:spacing w:line="480" w:lineRule="auto"/>
      <w:ind w:right="51"/>
      <w:jc w:val="both"/>
      <w:outlineLvl w:val="1"/>
    </w:pPr>
    <w:rPr>
      <w:rFonts w:ascii="Arial" w:hAnsi="Arial" w:cs="Arial"/>
      <w:b/>
      <w:sz w:val="28"/>
      <w:szCs w:val="28"/>
      <w:lang w:val="es-MX" w:eastAsia="es-MX"/>
    </w:rPr>
  </w:style>
  <w:style w:type="paragraph" w:styleId="Ttulo3">
    <w:name w:val="heading 3"/>
    <w:basedOn w:val="NormalWeb"/>
    <w:next w:val="Normal"/>
    <w:link w:val="Ttulo3Car"/>
    <w:uiPriority w:val="9"/>
    <w:qFormat/>
    <w:locked/>
    <w:rsid w:val="000D6D89"/>
    <w:pPr>
      <w:outlineLvl w:val="2"/>
    </w:pPr>
    <w:rPr>
      <w:rFonts w:eastAsia="Calibri"/>
      <w:b/>
    </w:rPr>
  </w:style>
  <w:style w:type="paragraph" w:styleId="Ttulo4">
    <w:name w:val="heading 4"/>
    <w:basedOn w:val="Normal"/>
    <w:next w:val="Normal"/>
    <w:link w:val="Ttulo4Car"/>
    <w:uiPriority w:val="9"/>
    <w:qFormat/>
    <w:locked/>
    <w:rsid w:val="000D6D89"/>
    <w:pPr>
      <w:shd w:val="clear" w:color="auto" w:fill="FFFFFF"/>
      <w:spacing w:before="100" w:beforeAutospacing="1" w:after="100" w:afterAutospacing="1" w:line="360" w:lineRule="auto"/>
      <w:ind w:left="66"/>
      <w:jc w:val="both"/>
      <w:outlineLvl w:val="3"/>
    </w:pPr>
    <w:rPr>
      <w:rFonts w:ascii="Arial" w:hAnsi="Arial" w:cs="Arial"/>
      <w:b/>
      <w:bCs/>
      <w:sz w:val="28"/>
      <w:szCs w:val="28"/>
      <w:lang w:eastAsia="es-MX"/>
    </w:rPr>
  </w:style>
  <w:style w:type="paragraph" w:styleId="Ttulo6">
    <w:name w:val="heading 6"/>
    <w:basedOn w:val="Normal"/>
    <w:next w:val="Normal"/>
    <w:link w:val="Ttulo6Car"/>
    <w:uiPriority w:val="9"/>
    <w:qFormat/>
    <w:locked/>
    <w:rsid w:val="008452BF"/>
    <w:pPr>
      <w:spacing w:before="240" w:after="60"/>
      <w:outlineLvl w:val="5"/>
    </w:pPr>
    <w:rPr>
      <w:b/>
      <w:bCs/>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D6D89"/>
    <w:rPr>
      <w:rFonts w:ascii="Arial" w:hAnsi="Arial" w:cs="Arial"/>
      <w:b/>
      <w:bCs/>
      <w:spacing w:val="100"/>
      <w:kern w:val="32"/>
      <w:sz w:val="28"/>
      <w:szCs w:val="28"/>
    </w:rPr>
  </w:style>
  <w:style w:type="character" w:customStyle="1" w:styleId="Ttulo2Car">
    <w:name w:val="Título 2 Car"/>
    <w:link w:val="Ttulo2"/>
    <w:locked/>
    <w:rsid w:val="000D6D89"/>
    <w:rPr>
      <w:rFonts w:ascii="Arial" w:hAnsi="Arial" w:cs="Arial"/>
      <w:b/>
      <w:sz w:val="28"/>
      <w:szCs w:val="28"/>
    </w:rPr>
  </w:style>
  <w:style w:type="character" w:customStyle="1" w:styleId="Ttulo3Car">
    <w:name w:val="Título 3 Car"/>
    <w:link w:val="Ttulo3"/>
    <w:uiPriority w:val="9"/>
    <w:locked/>
    <w:rsid w:val="000D6D89"/>
    <w:rPr>
      <w:rFonts w:ascii="Arial" w:eastAsia="Calibri" w:hAnsi="Arial" w:cs="Arial"/>
      <w:b/>
      <w:sz w:val="28"/>
      <w:szCs w:val="28"/>
      <w:lang w:val="es-ES" w:eastAsia="es-ES"/>
    </w:rPr>
  </w:style>
  <w:style w:type="character" w:customStyle="1" w:styleId="Ttulo4Car">
    <w:name w:val="Título 4 Car"/>
    <w:link w:val="Ttulo4"/>
    <w:uiPriority w:val="9"/>
    <w:locked/>
    <w:rsid w:val="000D6D89"/>
    <w:rPr>
      <w:rFonts w:ascii="Arial" w:hAnsi="Arial" w:cs="Arial"/>
      <w:b/>
      <w:bCs/>
      <w:sz w:val="28"/>
      <w:szCs w:val="28"/>
      <w:shd w:val="clear" w:color="auto" w:fill="FFFFFF"/>
      <w:lang w:val="es-ES"/>
    </w:rPr>
  </w:style>
  <w:style w:type="character" w:customStyle="1" w:styleId="Ttulo6Car">
    <w:name w:val="Título 6 Car"/>
    <w:link w:val="Ttulo6"/>
    <w:uiPriority w:val="9"/>
    <w:locked/>
    <w:rsid w:val="008452BF"/>
    <w:rPr>
      <w:rFonts w:ascii="Times New Roman" w:hAnsi="Times New Roman" w:cs="Times New Roman"/>
      <w:b/>
      <w:bCs/>
    </w:rPr>
  </w:style>
  <w:style w:type="paragraph" w:styleId="Encabezado">
    <w:name w:val="header"/>
    <w:basedOn w:val="Normal"/>
    <w:link w:val="EncabezadoCar"/>
    <w:uiPriority w:val="99"/>
    <w:rsid w:val="003957DE"/>
    <w:pPr>
      <w:tabs>
        <w:tab w:val="center" w:pos="4252"/>
        <w:tab w:val="right" w:pos="8504"/>
      </w:tabs>
    </w:pPr>
  </w:style>
  <w:style w:type="character" w:customStyle="1" w:styleId="EncabezadoCar">
    <w:name w:val="Encabezado Car"/>
    <w:link w:val="Encabezado"/>
    <w:uiPriority w:val="99"/>
    <w:locked/>
    <w:rsid w:val="003957DE"/>
    <w:rPr>
      <w:rFonts w:ascii="Times New Roman" w:hAnsi="Times New Roman" w:cs="Times New Roman"/>
      <w:sz w:val="24"/>
      <w:lang w:val="es-ES" w:eastAsia="es-ES"/>
    </w:rPr>
  </w:style>
  <w:style w:type="paragraph" w:styleId="Piedepgina">
    <w:name w:val="footer"/>
    <w:basedOn w:val="Normal"/>
    <w:link w:val="PiedepginaCar"/>
    <w:uiPriority w:val="99"/>
    <w:rsid w:val="003957DE"/>
    <w:pPr>
      <w:tabs>
        <w:tab w:val="center" w:pos="4252"/>
        <w:tab w:val="right" w:pos="8504"/>
      </w:tabs>
    </w:pPr>
  </w:style>
  <w:style w:type="character" w:customStyle="1" w:styleId="PiedepginaCar">
    <w:name w:val="Pie de página Car"/>
    <w:link w:val="Piedepgina"/>
    <w:uiPriority w:val="99"/>
    <w:locked/>
    <w:rsid w:val="003957DE"/>
    <w:rPr>
      <w:rFonts w:ascii="Times New Roman" w:hAnsi="Times New Roman" w:cs="Times New Roman"/>
      <w:sz w:val="24"/>
      <w:lang w:val="es-ES" w:eastAsia="es-ES"/>
    </w:rPr>
  </w:style>
  <w:style w:type="character" w:styleId="Nmerodepgina">
    <w:name w:val="page number"/>
    <w:uiPriority w:val="99"/>
    <w:rsid w:val="003957DE"/>
    <w:rPr>
      <w:rFonts w:cs="Times New Roman"/>
    </w:rPr>
  </w:style>
  <w:style w:type="paragraph" w:styleId="Textoindependiente">
    <w:name w:val="Body Text"/>
    <w:basedOn w:val="Normal"/>
    <w:link w:val="TextoindependienteCar"/>
    <w:uiPriority w:val="99"/>
    <w:rsid w:val="003957DE"/>
    <w:pPr>
      <w:jc w:val="both"/>
    </w:pPr>
    <w:rPr>
      <w:rFonts w:ascii="Arial" w:hAnsi="Arial"/>
      <w:szCs w:val="20"/>
      <w:lang w:eastAsia="es-MX"/>
    </w:rPr>
  </w:style>
  <w:style w:type="character" w:customStyle="1" w:styleId="TextoindependienteCar">
    <w:name w:val="Texto independiente Car"/>
    <w:link w:val="Textoindependiente"/>
    <w:uiPriority w:val="99"/>
    <w:locked/>
    <w:rsid w:val="003957DE"/>
    <w:rPr>
      <w:rFonts w:ascii="Arial" w:hAnsi="Arial" w:cs="Times New Roman"/>
      <w:sz w:val="20"/>
      <w:lang w:val="es-ES" w:eastAsia="es-MX"/>
    </w:rPr>
  </w:style>
  <w:style w:type="paragraph" w:styleId="Textonotapie">
    <w:name w:val="footnote text"/>
    <w:aliases w:val="Car3,Footnote Text Char Char Char Char Char,Footnote Text Char Char Char Char,Footnote Text Cha,Footnote reference,FA Fu,Footnote Text Char Char Char,FA Fußnotentext,FA Fu?notentext,Footnote Text Char Char,FA Fuﬂnotentext,Ca, Car3,Ca1"/>
    <w:basedOn w:val="Normal"/>
    <w:link w:val="TextonotapieCar"/>
    <w:uiPriority w:val="99"/>
    <w:qFormat/>
    <w:rsid w:val="00D26A05"/>
    <w:rPr>
      <w:sz w:val="20"/>
      <w:szCs w:val="20"/>
      <w:lang w:val="es-MX" w:eastAsia="es-MX"/>
    </w:rPr>
  </w:style>
  <w:style w:type="character" w:customStyle="1" w:styleId="TextonotapieCar">
    <w:name w:val="Texto nota pie Car"/>
    <w:aliases w:val="Car3 Car,Footnote Text Char Char Char Char Char Car,Footnote Text Char Char Char Char Car,Footnote Text Cha Car,Footnote reference Car,FA Fu Car,Footnote Text Char Char Char Car,FA Fußnotentext Car,FA Fu?notentext Car,Ca Car, Car3 Car"/>
    <w:link w:val="Textonotapie"/>
    <w:uiPriority w:val="99"/>
    <w:qFormat/>
    <w:locked/>
    <w:rsid w:val="00D26A05"/>
    <w:rPr>
      <w:rFonts w:ascii="Times New Roman" w:hAnsi="Times New Roman" w:cs="Times New Roman"/>
      <w:sz w:val="20"/>
      <w:lang w:eastAsia="es-MX"/>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 Char3,ftref,Footnote Referenc"/>
    <w:link w:val="4GChar"/>
    <w:uiPriority w:val="99"/>
    <w:qFormat/>
    <w:rsid w:val="00D26A05"/>
    <w:rPr>
      <w:rFonts w:cs="Times New Roman"/>
      <w:vertAlign w:val="superscript"/>
    </w:rPr>
  </w:style>
  <w:style w:type="paragraph" w:styleId="Prrafodelista">
    <w:name w:val="List Paragraph"/>
    <w:aliases w:val="CNBV Parrafo1,Párrafo de lista1,Cita texto,Parrafo 1,Lista multicolor - Énfasis 11,Lista vistosa - Énfasis 11,Cuadrícula media 1 - Énfasis 21,List Paragraph-Thesis"/>
    <w:basedOn w:val="Normal"/>
    <w:link w:val="PrrafodelistaCar"/>
    <w:uiPriority w:val="34"/>
    <w:qFormat/>
    <w:rsid w:val="00C611DB"/>
    <w:pPr>
      <w:ind w:left="720"/>
      <w:contextualSpacing/>
    </w:pPr>
    <w:rPr>
      <w:rFonts w:ascii="Arial" w:hAnsi="Arial"/>
      <w:szCs w:val="22"/>
      <w:lang w:eastAsia="en-US"/>
    </w:rPr>
  </w:style>
  <w:style w:type="paragraph" w:styleId="NormalWeb">
    <w:name w:val="Normal (Web)"/>
    <w:aliases w:val="Normal (Web) Car,Normal (Web) Car1 Car Car,Normal (Web) Car Car Car Car Car Car Car Car Car Car,Normal (Web) Car Car Car Car Car Car,Car Car Car,Car Car Car Car Car,Car,Car Car, Car Car Car, Car Car Car Car Car, Car Car Car Car, Car Car Ca"/>
    <w:basedOn w:val="Normal"/>
    <w:link w:val="NormalWebCar1"/>
    <w:uiPriority w:val="99"/>
    <w:qFormat/>
    <w:rsid w:val="000D6D89"/>
    <w:pPr>
      <w:spacing w:line="360" w:lineRule="auto"/>
      <w:jc w:val="both"/>
    </w:pPr>
    <w:rPr>
      <w:rFonts w:ascii="Arial" w:hAnsi="Arial" w:cs="Arial"/>
      <w:sz w:val="28"/>
      <w:szCs w:val="28"/>
    </w:rPr>
  </w:style>
  <w:style w:type="paragraph" w:styleId="Textodeglobo">
    <w:name w:val="Balloon Text"/>
    <w:basedOn w:val="Normal"/>
    <w:link w:val="TextodegloboCar"/>
    <w:uiPriority w:val="99"/>
    <w:semiHidden/>
    <w:unhideWhenUsed/>
    <w:rsid w:val="00493022"/>
    <w:rPr>
      <w:rFonts w:ascii="Tahoma" w:hAnsi="Tahoma" w:cs="Tahoma"/>
      <w:sz w:val="16"/>
      <w:szCs w:val="16"/>
    </w:rPr>
  </w:style>
  <w:style w:type="character" w:customStyle="1" w:styleId="TextodegloboCar">
    <w:name w:val="Texto de globo Car"/>
    <w:link w:val="Textodeglobo"/>
    <w:uiPriority w:val="99"/>
    <w:semiHidden/>
    <w:locked/>
    <w:rsid w:val="00493022"/>
    <w:rPr>
      <w:rFonts w:ascii="Tahoma" w:hAnsi="Tahoma" w:cs="Tahoma"/>
      <w:sz w:val="16"/>
      <w:szCs w:val="16"/>
      <w:lang w:val="es-ES" w:eastAsia="es-ES"/>
    </w:rPr>
  </w:style>
  <w:style w:type="paragraph" w:customStyle="1" w:styleId="Default">
    <w:name w:val="Default"/>
    <w:rsid w:val="00E66BB0"/>
    <w:pPr>
      <w:autoSpaceDE w:val="0"/>
      <w:autoSpaceDN w:val="0"/>
      <w:adjustRightInd w:val="0"/>
    </w:pPr>
    <w:rPr>
      <w:rFonts w:ascii="Arial" w:hAnsi="Arial" w:cs="Arial"/>
      <w:color w:val="000000"/>
      <w:sz w:val="24"/>
      <w:szCs w:val="24"/>
      <w:lang w:val="es-ES" w:eastAsia="es-ES"/>
    </w:rPr>
  </w:style>
  <w:style w:type="paragraph" w:styleId="Textoindependiente3">
    <w:name w:val="Body Text 3"/>
    <w:basedOn w:val="Normal"/>
    <w:link w:val="Textoindependiente3Car"/>
    <w:rsid w:val="002204EC"/>
    <w:pPr>
      <w:spacing w:after="120"/>
    </w:pPr>
    <w:rPr>
      <w:rFonts w:ascii="Arial" w:hAnsi="Arial"/>
      <w:sz w:val="16"/>
      <w:szCs w:val="16"/>
      <w:lang w:val="es-MX" w:eastAsia="es-MX"/>
    </w:rPr>
  </w:style>
  <w:style w:type="character" w:customStyle="1" w:styleId="Textoindependiente3Car">
    <w:name w:val="Texto independiente 3 Car"/>
    <w:link w:val="Textoindependiente3"/>
    <w:locked/>
    <w:rsid w:val="002204EC"/>
    <w:rPr>
      <w:rFonts w:ascii="Arial" w:hAnsi="Arial" w:cs="Times New Roman"/>
      <w:sz w:val="16"/>
      <w:szCs w:val="16"/>
    </w:rPr>
  </w:style>
  <w:style w:type="paragraph" w:styleId="Sangradetextonormal">
    <w:name w:val="Body Text Indent"/>
    <w:basedOn w:val="Normal"/>
    <w:link w:val="SangradetextonormalCar"/>
    <w:rsid w:val="008452BF"/>
    <w:pPr>
      <w:ind w:left="3969"/>
      <w:jc w:val="both"/>
    </w:pPr>
    <w:rPr>
      <w:b/>
      <w:szCs w:val="20"/>
      <w:u w:val="single"/>
      <w:lang w:val="es-MX" w:eastAsia="es-MX"/>
    </w:rPr>
  </w:style>
  <w:style w:type="character" w:customStyle="1" w:styleId="SangradetextonormalCar">
    <w:name w:val="Sangría de texto normal Car"/>
    <w:link w:val="Sangradetextonormal"/>
    <w:locked/>
    <w:rsid w:val="008452BF"/>
    <w:rPr>
      <w:rFonts w:ascii="Times New Roman" w:hAnsi="Times New Roman" w:cs="Times New Roman"/>
      <w:b/>
      <w:sz w:val="20"/>
      <w:szCs w:val="20"/>
      <w:u w:val="single"/>
    </w:rPr>
  </w:style>
  <w:style w:type="paragraph" w:styleId="Sangra2detindependiente">
    <w:name w:val="Body Text Indent 2"/>
    <w:basedOn w:val="Normal"/>
    <w:link w:val="Sangra2detindependienteCar"/>
    <w:rsid w:val="008452BF"/>
    <w:pPr>
      <w:spacing w:line="480" w:lineRule="auto"/>
      <w:ind w:firstLine="1416"/>
    </w:pPr>
    <w:rPr>
      <w:rFonts w:ascii="Arial" w:hAnsi="Arial"/>
      <w:sz w:val="28"/>
      <w:szCs w:val="20"/>
      <w:lang w:val="es-MX" w:eastAsia="es-MX"/>
    </w:rPr>
  </w:style>
  <w:style w:type="character" w:customStyle="1" w:styleId="Sangra2detindependienteCar">
    <w:name w:val="Sangría 2 de t. independiente Car"/>
    <w:link w:val="Sangra2detindependiente"/>
    <w:locked/>
    <w:rsid w:val="008452BF"/>
    <w:rPr>
      <w:rFonts w:ascii="Arial" w:hAnsi="Arial" w:cs="Times New Roman"/>
      <w:sz w:val="20"/>
      <w:szCs w:val="20"/>
    </w:rPr>
  </w:style>
  <w:style w:type="paragraph" w:styleId="Textoindependiente2">
    <w:name w:val="Body Text 2"/>
    <w:basedOn w:val="Normal"/>
    <w:link w:val="Textoindependiente2Car"/>
    <w:uiPriority w:val="99"/>
    <w:rsid w:val="008452BF"/>
    <w:pPr>
      <w:spacing w:after="120" w:line="480" w:lineRule="auto"/>
    </w:pPr>
    <w:rPr>
      <w:rFonts w:ascii="Arial" w:hAnsi="Arial"/>
      <w:szCs w:val="20"/>
      <w:lang w:eastAsia="es-MX"/>
    </w:rPr>
  </w:style>
  <w:style w:type="character" w:customStyle="1" w:styleId="Textoindependiente2Car">
    <w:name w:val="Texto independiente 2 Car"/>
    <w:link w:val="Textoindependiente2"/>
    <w:uiPriority w:val="99"/>
    <w:locked/>
    <w:rsid w:val="008452BF"/>
    <w:rPr>
      <w:rFonts w:ascii="Arial" w:hAnsi="Arial" w:cs="Times New Roman"/>
      <w:sz w:val="20"/>
      <w:szCs w:val="20"/>
      <w:lang w:val="es-ES"/>
    </w:rPr>
  </w:style>
  <w:style w:type="paragraph" w:styleId="Sangra3detindependiente">
    <w:name w:val="Body Text Indent 3"/>
    <w:basedOn w:val="Normal"/>
    <w:link w:val="Sangra3detindependienteCar"/>
    <w:uiPriority w:val="99"/>
    <w:rsid w:val="008452BF"/>
    <w:pPr>
      <w:spacing w:after="120"/>
      <w:ind w:left="283"/>
    </w:pPr>
    <w:rPr>
      <w:rFonts w:ascii="Arial" w:hAnsi="Arial"/>
      <w:sz w:val="16"/>
      <w:szCs w:val="16"/>
      <w:lang w:val="es-MX" w:eastAsia="es-MX"/>
    </w:rPr>
  </w:style>
  <w:style w:type="character" w:customStyle="1" w:styleId="Sangra3detindependienteCar">
    <w:name w:val="Sangría 3 de t. independiente Car"/>
    <w:link w:val="Sangra3detindependiente"/>
    <w:uiPriority w:val="99"/>
    <w:locked/>
    <w:rsid w:val="008452BF"/>
    <w:rPr>
      <w:rFonts w:ascii="Arial" w:hAnsi="Arial" w:cs="Times New Roman"/>
      <w:sz w:val="16"/>
      <w:szCs w:val="16"/>
    </w:rPr>
  </w:style>
  <w:style w:type="paragraph" w:customStyle="1" w:styleId="Blockquote">
    <w:name w:val="Blockquote"/>
    <w:basedOn w:val="Normal"/>
    <w:rsid w:val="008452BF"/>
    <w:pPr>
      <w:spacing w:before="100" w:after="100"/>
      <w:ind w:left="360" w:right="360"/>
    </w:pPr>
    <w:rPr>
      <w:szCs w:val="20"/>
      <w:lang w:val="es-MX"/>
    </w:rPr>
  </w:style>
  <w:style w:type="paragraph" w:customStyle="1" w:styleId="Normal0">
    <w:name w:val="[Normal]"/>
    <w:rsid w:val="008452BF"/>
    <w:pPr>
      <w:widowControl w:val="0"/>
      <w:autoSpaceDE w:val="0"/>
      <w:autoSpaceDN w:val="0"/>
      <w:adjustRightInd w:val="0"/>
    </w:pPr>
    <w:rPr>
      <w:rFonts w:ascii="Arial" w:hAnsi="Arial" w:cs="Arial"/>
      <w:sz w:val="24"/>
      <w:szCs w:val="24"/>
      <w:lang w:val="es-ES" w:eastAsia="es-ES"/>
    </w:rPr>
  </w:style>
  <w:style w:type="paragraph" w:styleId="Textosinformato">
    <w:name w:val="Plain Text"/>
    <w:basedOn w:val="Default"/>
    <w:next w:val="Default"/>
    <w:link w:val="TextosinformatoCar"/>
    <w:uiPriority w:val="99"/>
    <w:rsid w:val="008452BF"/>
    <w:rPr>
      <w:rFonts w:ascii="FPDEBN+Georgia" w:hAnsi="FPDEBN+Georgia" w:cs="Times New Roman"/>
      <w:color w:val="auto"/>
      <w:lang w:val="es-MX" w:eastAsia="es-MX"/>
    </w:rPr>
  </w:style>
  <w:style w:type="character" w:customStyle="1" w:styleId="TextosinformatoCar">
    <w:name w:val="Texto sin formato Car"/>
    <w:link w:val="Textosinformato"/>
    <w:uiPriority w:val="99"/>
    <w:locked/>
    <w:rsid w:val="008452BF"/>
    <w:rPr>
      <w:rFonts w:ascii="FPDEBN+Georgia" w:hAnsi="FPDEBN+Georgia" w:cs="Times New Roman"/>
      <w:sz w:val="24"/>
      <w:szCs w:val="24"/>
    </w:rPr>
  </w:style>
  <w:style w:type="character" w:styleId="Textoennegrita">
    <w:name w:val="Strong"/>
    <w:uiPriority w:val="22"/>
    <w:qFormat/>
    <w:locked/>
    <w:rsid w:val="008452BF"/>
    <w:rPr>
      <w:rFonts w:cs="Times New Roman"/>
      <w:b/>
    </w:rPr>
  </w:style>
  <w:style w:type="paragraph" w:customStyle="1" w:styleId="Texto">
    <w:name w:val="Texto"/>
    <w:basedOn w:val="Normal"/>
    <w:rsid w:val="008452BF"/>
    <w:pPr>
      <w:spacing w:after="101" w:line="216" w:lineRule="exact"/>
      <w:ind w:firstLine="288"/>
      <w:jc w:val="both"/>
      <w:outlineLvl w:val="2"/>
    </w:pPr>
    <w:rPr>
      <w:rFonts w:ascii="Arial" w:hAnsi="Arial"/>
      <w:sz w:val="18"/>
      <w:szCs w:val="18"/>
      <w:lang w:val="es-MX" w:eastAsia="es-MX"/>
    </w:rPr>
  </w:style>
  <w:style w:type="paragraph" w:styleId="Textonotaalfinal">
    <w:name w:val="endnote text"/>
    <w:basedOn w:val="Normal"/>
    <w:link w:val="TextonotaalfinalCar"/>
    <w:uiPriority w:val="99"/>
    <w:semiHidden/>
    <w:rsid w:val="008452BF"/>
    <w:rPr>
      <w:rFonts w:ascii="Arial" w:hAnsi="Arial"/>
      <w:sz w:val="20"/>
      <w:szCs w:val="20"/>
      <w:lang w:val="es-MX" w:eastAsia="es-MX"/>
    </w:rPr>
  </w:style>
  <w:style w:type="character" w:customStyle="1" w:styleId="TextonotaalfinalCar">
    <w:name w:val="Texto nota al final Car"/>
    <w:link w:val="Textonotaalfinal"/>
    <w:uiPriority w:val="99"/>
    <w:semiHidden/>
    <w:locked/>
    <w:rsid w:val="008452BF"/>
    <w:rPr>
      <w:rFonts w:ascii="Arial" w:hAnsi="Arial" w:cs="Times New Roman"/>
      <w:sz w:val="20"/>
      <w:szCs w:val="20"/>
    </w:rPr>
  </w:style>
  <w:style w:type="character" w:styleId="Refdenotaalfinal">
    <w:name w:val="endnote reference"/>
    <w:uiPriority w:val="99"/>
    <w:semiHidden/>
    <w:rsid w:val="008452BF"/>
    <w:rPr>
      <w:rFonts w:cs="Times New Roman"/>
      <w:vertAlign w:val="superscript"/>
    </w:rPr>
  </w:style>
  <w:style w:type="character" w:styleId="Hipervnculo">
    <w:name w:val="Hyperlink"/>
    <w:uiPriority w:val="99"/>
    <w:unhideWhenUsed/>
    <w:rsid w:val="008452BF"/>
    <w:rPr>
      <w:rFonts w:cs="Times New Roman"/>
      <w:color w:val="0000FF"/>
      <w:u w:val="single"/>
    </w:rPr>
  </w:style>
  <w:style w:type="table" w:styleId="Tablaconcuadrcula">
    <w:name w:val="Table Grid"/>
    <w:basedOn w:val="Tablanormal"/>
    <w:uiPriority w:val="39"/>
    <w:locked/>
    <w:rsid w:val="008452BF"/>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Normal"/>
    <w:uiPriority w:val="99"/>
    <w:rsid w:val="00731E19"/>
    <w:pPr>
      <w:widowControl w:val="0"/>
      <w:autoSpaceDE w:val="0"/>
      <w:autoSpaceDN w:val="0"/>
      <w:adjustRightInd w:val="0"/>
    </w:pPr>
    <w:rPr>
      <w:rFonts w:ascii="Arial Unicode MS" w:eastAsia="Arial Unicode MS" w:hAnsi="Calibri" w:cs="Arial Unicode MS"/>
      <w:lang w:val="es-MX" w:eastAsia="es-MX"/>
    </w:rPr>
  </w:style>
  <w:style w:type="character" w:customStyle="1" w:styleId="FontStyle17">
    <w:name w:val="Font Style17"/>
    <w:uiPriority w:val="99"/>
    <w:rsid w:val="00731E19"/>
    <w:rPr>
      <w:rFonts w:ascii="Arial Unicode MS" w:eastAsia="Arial Unicode MS" w:hAnsi="Arial Unicode MS"/>
      <w:b/>
      <w:sz w:val="18"/>
    </w:rPr>
  </w:style>
  <w:style w:type="character" w:customStyle="1" w:styleId="FontStyle18">
    <w:name w:val="Font Style18"/>
    <w:uiPriority w:val="99"/>
    <w:rsid w:val="00731E19"/>
    <w:rPr>
      <w:rFonts w:ascii="Arial Unicode MS" w:eastAsia="Arial Unicode MS" w:hAnsi="Arial Unicode MS"/>
      <w:b/>
      <w:sz w:val="20"/>
    </w:rPr>
  </w:style>
  <w:style w:type="paragraph" w:customStyle="1" w:styleId="Style1">
    <w:name w:val="Style1"/>
    <w:basedOn w:val="Normal"/>
    <w:uiPriority w:val="99"/>
    <w:rsid w:val="00731E19"/>
    <w:pPr>
      <w:widowControl w:val="0"/>
      <w:autoSpaceDE w:val="0"/>
      <w:autoSpaceDN w:val="0"/>
      <w:adjustRightInd w:val="0"/>
      <w:spacing w:line="226" w:lineRule="exact"/>
      <w:ind w:hanging="336"/>
      <w:jc w:val="both"/>
    </w:pPr>
    <w:rPr>
      <w:rFonts w:ascii="Arial Unicode MS" w:eastAsia="Arial Unicode MS" w:hAnsi="Calibri" w:cs="Arial Unicode MS"/>
      <w:lang w:val="es-MX" w:eastAsia="es-MX"/>
    </w:rPr>
  </w:style>
  <w:style w:type="paragraph" w:customStyle="1" w:styleId="Style2">
    <w:name w:val="Style2"/>
    <w:basedOn w:val="Normal"/>
    <w:uiPriority w:val="99"/>
    <w:rsid w:val="00731E19"/>
    <w:pPr>
      <w:widowControl w:val="0"/>
      <w:autoSpaceDE w:val="0"/>
      <w:autoSpaceDN w:val="0"/>
      <w:adjustRightInd w:val="0"/>
      <w:spacing w:line="226" w:lineRule="exact"/>
      <w:ind w:hanging="437"/>
      <w:jc w:val="both"/>
    </w:pPr>
    <w:rPr>
      <w:rFonts w:ascii="Arial Unicode MS" w:eastAsia="Arial Unicode MS" w:hAnsi="Calibri" w:cs="Arial Unicode MS"/>
      <w:lang w:val="es-MX" w:eastAsia="es-MX"/>
    </w:rPr>
  </w:style>
  <w:style w:type="paragraph" w:customStyle="1" w:styleId="Style3">
    <w:name w:val="Style3"/>
    <w:basedOn w:val="Normal"/>
    <w:uiPriority w:val="99"/>
    <w:rsid w:val="00731E19"/>
    <w:pPr>
      <w:widowControl w:val="0"/>
      <w:autoSpaceDE w:val="0"/>
      <w:autoSpaceDN w:val="0"/>
      <w:adjustRightInd w:val="0"/>
      <w:spacing w:line="227" w:lineRule="exact"/>
      <w:ind w:hanging="331"/>
    </w:pPr>
    <w:rPr>
      <w:rFonts w:ascii="Arial Unicode MS" w:eastAsia="Arial Unicode MS" w:hAnsi="Calibri" w:cs="Arial Unicode MS"/>
      <w:lang w:val="es-MX" w:eastAsia="es-MX"/>
    </w:rPr>
  </w:style>
  <w:style w:type="paragraph" w:customStyle="1" w:styleId="Style5">
    <w:name w:val="Style5"/>
    <w:basedOn w:val="Normal"/>
    <w:uiPriority w:val="99"/>
    <w:rsid w:val="00731E19"/>
    <w:pPr>
      <w:widowControl w:val="0"/>
      <w:autoSpaceDE w:val="0"/>
      <w:autoSpaceDN w:val="0"/>
      <w:adjustRightInd w:val="0"/>
      <w:spacing w:line="226" w:lineRule="exact"/>
      <w:jc w:val="both"/>
    </w:pPr>
    <w:rPr>
      <w:rFonts w:ascii="Arial Unicode MS" w:eastAsia="Arial Unicode MS" w:hAnsi="Calibri" w:cs="Arial Unicode MS"/>
      <w:lang w:val="es-MX" w:eastAsia="es-MX"/>
    </w:rPr>
  </w:style>
  <w:style w:type="character" w:customStyle="1" w:styleId="FontStyle11">
    <w:name w:val="Font Style11"/>
    <w:uiPriority w:val="99"/>
    <w:rsid w:val="00731E19"/>
    <w:rPr>
      <w:rFonts w:ascii="Arial Unicode MS" w:eastAsia="Arial Unicode MS" w:hAnsi="Arial Unicode MS"/>
      <w:b/>
      <w:i/>
      <w:spacing w:val="-20"/>
      <w:sz w:val="22"/>
    </w:rPr>
  </w:style>
  <w:style w:type="character" w:customStyle="1" w:styleId="FontStyle12">
    <w:name w:val="Font Style12"/>
    <w:uiPriority w:val="99"/>
    <w:rsid w:val="00731E19"/>
    <w:rPr>
      <w:rFonts w:ascii="Arial Unicode MS" w:eastAsia="Arial Unicode MS" w:hAnsi="Arial Unicode MS"/>
      <w:sz w:val="18"/>
    </w:rPr>
  </w:style>
  <w:style w:type="paragraph" w:customStyle="1" w:styleId="Style11">
    <w:name w:val="Style11"/>
    <w:basedOn w:val="Normal"/>
    <w:uiPriority w:val="99"/>
    <w:rsid w:val="001F32A9"/>
    <w:pPr>
      <w:widowControl w:val="0"/>
      <w:autoSpaceDE w:val="0"/>
      <w:autoSpaceDN w:val="0"/>
      <w:adjustRightInd w:val="0"/>
      <w:jc w:val="both"/>
    </w:pPr>
    <w:rPr>
      <w:rFonts w:ascii="Arial" w:hAnsi="Arial" w:cs="Arial"/>
      <w:lang w:val="es-MX" w:eastAsia="es-MX"/>
    </w:rPr>
  </w:style>
  <w:style w:type="paragraph" w:customStyle="1" w:styleId="Style16">
    <w:name w:val="Style16"/>
    <w:basedOn w:val="Normal"/>
    <w:uiPriority w:val="99"/>
    <w:rsid w:val="001F32A9"/>
    <w:pPr>
      <w:widowControl w:val="0"/>
      <w:autoSpaceDE w:val="0"/>
      <w:autoSpaceDN w:val="0"/>
      <w:adjustRightInd w:val="0"/>
      <w:spacing w:line="642" w:lineRule="exact"/>
      <w:jc w:val="both"/>
    </w:pPr>
    <w:rPr>
      <w:rFonts w:ascii="Arial" w:hAnsi="Arial" w:cs="Arial"/>
      <w:lang w:val="es-MX" w:eastAsia="es-MX"/>
    </w:rPr>
  </w:style>
  <w:style w:type="paragraph" w:customStyle="1" w:styleId="Style25">
    <w:name w:val="Style25"/>
    <w:basedOn w:val="Normal"/>
    <w:uiPriority w:val="99"/>
    <w:rsid w:val="001F32A9"/>
    <w:pPr>
      <w:widowControl w:val="0"/>
      <w:autoSpaceDE w:val="0"/>
      <w:autoSpaceDN w:val="0"/>
      <w:adjustRightInd w:val="0"/>
      <w:spacing w:line="559" w:lineRule="exact"/>
      <w:jc w:val="both"/>
    </w:pPr>
    <w:rPr>
      <w:rFonts w:ascii="Arial" w:hAnsi="Arial" w:cs="Arial"/>
      <w:lang w:val="es-MX" w:eastAsia="es-MX"/>
    </w:rPr>
  </w:style>
  <w:style w:type="paragraph" w:customStyle="1" w:styleId="Style27">
    <w:name w:val="Style27"/>
    <w:basedOn w:val="Normal"/>
    <w:uiPriority w:val="99"/>
    <w:rsid w:val="001F32A9"/>
    <w:pPr>
      <w:widowControl w:val="0"/>
      <w:autoSpaceDE w:val="0"/>
      <w:autoSpaceDN w:val="0"/>
      <w:adjustRightInd w:val="0"/>
      <w:spacing w:line="560" w:lineRule="exact"/>
      <w:ind w:firstLine="1402"/>
      <w:jc w:val="both"/>
    </w:pPr>
    <w:rPr>
      <w:rFonts w:ascii="Arial" w:hAnsi="Arial" w:cs="Arial"/>
      <w:lang w:val="es-MX" w:eastAsia="es-MX"/>
    </w:rPr>
  </w:style>
  <w:style w:type="paragraph" w:customStyle="1" w:styleId="Style28">
    <w:name w:val="Style28"/>
    <w:basedOn w:val="Normal"/>
    <w:uiPriority w:val="99"/>
    <w:rsid w:val="001F32A9"/>
    <w:pPr>
      <w:widowControl w:val="0"/>
      <w:autoSpaceDE w:val="0"/>
      <w:autoSpaceDN w:val="0"/>
      <w:adjustRightInd w:val="0"/>
      <w:spacing w:line="547" w:lineRule="exact"/>
      <w:ind w:firstLine="1550"/>
    </w:pPr>
    <w:rPr>
      <w:rFonts w:ascii="Arial" w:hAnsi="Arial" w:cs="Arial"/>
      <w:lang w:val="es-MX" w:eastAsia="es-MX"/>
    </w:rPr>
  </w:style>
  <w:style w:type="paragraph" w:customStyle="1" w:styleId="Style29">
    <w:name w:val="Style29"/>
    <w:basedOn w:val="Normal"/>
    <w:uiPriority w:val="99"/>
    <w:rsid w:val="001F32A9"/>
    <w:pPr>
      <w:widowControl w:val="0"/>
      <w:autoSpaceDE w:val="0"/>
      <w:autoSpaceDN w:val="0"/>
      <w:adjustRightInd w:val="0"/>
      <w:jc w:val="both"/>
    </w:pPr>
    <w:rPr>
      <w:rFonts w:ascii="Arial" w:hAnsi="Arial" w:cs="Arial"/>
      <w:lang w:val="es-MX" w:eastAsia="es-MX"/>
    </w:rPr>
  </w:style>
  <w:style w:type="paragraph" w:customStyle="1" w:styleId="Style30">
    <w:name w:val="Style30"/>
    <w:basedOn w:val="Normal"/>
    <w:uiPriority w:val="99"/>
    <w:rsid w:val="001F32A9"/>
    <w:pPr>
      <w:widowControl w:val="0"/>
      <w:autoSpaceDE w:val="0"/>
      <w:autoSpaceDN w:val="0"/>
      <w:adjustRightInd w:val="0"/>
      <w:spacing w:line="96" w:lineRule="exact"/>
      <w:jc w:val="both"/>
    </w:pPr>
    <w:rPr>
      <w:rFonts w:ascii="Arial" w:hAnsi="Arial" w:cs="Arial"/>
      <w:lang w:val="es-MX" w:eastAsia="es-MX"/>
    </w:rPr>
  </w:style>
  <w:style w:type="paragraph" w:customStyle="1" w:styleId="Style31">
    <w:name w:val="Style31"/>
    <w:basedOn w:val="Normal"/>
    <w:uiPriority w:val="99"/>
    <w:rsid w:val="001F32A9"/>
    <w:pPr>
      <w:widowControl w:val="0"/>
      <w:autoSpaceDE w:val="0"/>
      <w:autoSpaceDN w:val="0"/>
      <w:adjustRightInd w:val="0"/>
      <w:spacing w:line="67" w:lineRule="exact"/>
      <w:jc w:val="both"/>
    </w:pPr>
    <w:rPr>
      <w:rFonts w:ascii="Arial" w:hAnsi="Arial" w:cs="Arial"/>
      <w:lang w:val="es-MX" w:eastAsia="es-MX"/>
    </w:rPr>
  </w:style>
  <w:style w:type="paragraph" w:customStyle="1" w:styleId="Style33">
    <w:name w:val="Style33"/>
    <w:basedOn w:val="Normal"/>
    <w:uiPriority w:val="99"/>
    <w:rsid w:val="001F32A9"/>
    <w:pPr>
      <w:widowControl w:val="0"/>
      <w:autoSpaceDE w:val="0"/>
      <w:autoSpaceDN w:val="0"/>
      <w:adjustRightInd w:val="0"/>
      <w:spacing w:line="552" w:lineRule="exact"/>
      <w:jc w:val="both"/>
    </w:pPr>
    <w:rPr>
      <w:rFonts w:ascii="Arial" w:hAnsi="Arial" w:cs="Arial"/>
      <w:lang w:val="es-MX" w:eastAsia="es-MX"/>
    </w:rPr>
  </w:style>
  <w:style w:type="paragraph" w:customStyle="1" w:styleId="Style35">
    <w:name w:val="Style35"/>
    <w:basedOn w:val="Normal"/>
    <w:uiPriority w:val="99"/>
    <w:rsid w:val="001F32A9"/>
    <w:pPr>
      <w:widowControl w:val="0"/>
      <w:autoSpaceDE w:val="0"/>
      <w:autoSpaceDN w:val="0"/>
      <w:adjustRightInd w:val="0"/>
      <w:spacing w:line="95" w:lineRule="exact"/>
      <w:jc w:val="both"/>
    </w:pPr>
    <w:rPr>
      <w:rFonts w:ascii="Arial" w:hAnsi="Arial" w:cs="Arial"/>
      <w:lang w:val="es-MX" w:eastAsia="es-MX"/>
    </w:rPr>
  </w:style>
  <w:style w:type="paragraph" w:customStyle="1" w:styleId="Style39">
    <w:name w:val="Style39"/>
    <w:basedOn w:val="Normal"/>
    <w:uiPriority w:val="99"/>
    <w:rsid w:val="001F32A9"/>
    <w:pPr>
      <w:widowControl w:val="0"/>
      <w:autoSpaceDE w:val="0"/>
      <w:autoSpaceDN w:val="0"/>
      <w:adjustRightInd w:val="0"/>
      <w:spacing w:line="538" w:lineRule="exact"/>
      <w:ind w:firstLine="1459"/>
      <w:jc w:val="both"/>
    </w:pPr>
    <w:rPr>
      <w:rFonts w:ascii="Arial" w:hAnsi="Arial" w:cs="Arial"/>
      <w:lang w:val="es-MX" w:eastAsia="es-MX"/>
    </w:rPr>
  </w:style>
  <w:style w:type="paragraph" w:customStyle="1" w:styleId="Style47">
    <w:name w:val="Style47"/>
    <w:basedOn w:val="Normal"/>
    <w:uiPriority w:val="99"/>
    <w:rsid w:val="001F32A9"/>
    <w:pPr>
      <w:widowControl w:val="0"/>
      <w:autoSpaceDE w:val="0"/>
      <w:autoSpaceDN w:val="0"/>
      <w:adjustRightInd w:val="0"/>
      <w:spacing w:line="99" w:lineRule="exact"/>
      <w:jc w:val="both"/>
    </w:pPr>
    <w:rPr>
      <w:rFonts w:ascii="Arial" w:hAnsi="Arial" w:cs="Arial"/>
      <w:lang w:val="es-MX" w:eastAsia="es-MX"/>
    </w:rPr>
  </w:style>
  <w:style w:type="paragraph" w:customStyle="1" w:styleId="Style48">
    <w:name w:val="Style48"/>
    <w:basedOn w:val="Normal"/>
    <w:uiPriority w:val="99"/>
    <w:rsid w:val="001F32A9"/>
    <w:pPr>
      <w:widowControl w:val="0"/>
      <w:autoSpaceDE w:val="0"/>
      <w:autoSpaceDN w:val="0"/>
      <w:adjustRightInd w:val="0"/>
      <w:jc w:val="both"/>
    </w:pPr>
    <w:rPr>
      <w:rFonts w:ascii="Arial" w:hAnsi="Arial" w:cs="Arial"/>
      <w:lang w:val="es-MX" w:eastAsia="es-MX"/>
    </w:rPr>
  </w:style>
  <w:style w:type="paragraph" w:customStyle="1" w:styleId="Style53">
    <w:name w:val="Style53"/>
    <w:basedOn w:val="Normal"/>
    <w:uiPriority w:val="99"/>
    <w:rsid w:val="001F32A9"/>
    <w:pPr>
      <w:widowControl w:val="0"/>
      <w:autoSpaceDE w:val="0"/>
      <w:autoSpaceDN w:val="0"/>
      <w:adjustRightInd w:val="0"/>
      <w:spacing w:line="90" w:lineRule="exact"/>
      <w:jc w:val="both"/>
    </w:pPr>
    <w:rPr>
      <w:rFonts w:ascii="Arial" w:hAnsi="Arial" w:cs="Arial"/>
      <w:lang w:val="es-MX" w:eastAsia="es-MX"/>
    </w:rPr>
  </w:style>
  <w:style w:type="character" w:customStyle="1" w:styleId="FontStyle61">
    <w:name w:val="Font Style61"/>
    <w:uiPriority w:val="99"/>
    <w:rsid w:val="001F32A9"/>
    <w:rPr>
      <w:rFonts w:ascii="Constantia" w:hAnsi="Constantia"/>
      <w:i/>
      <w:sz w:val="14"/>
    </w:rPr>
  </w:style>
  <w:style w:type="character" w:customStyle="1" w:styleId="FontStyle62">
    <w:name w:val="Font Style62"/>
    <w:uiPriority w:val="99"/>
    <w:rsid w:val="001F32A9"/>
    <w:rPr>
      <w:rFonts w:ascii="Arial" w:hAnsi="Arial"/>
      <w:b/>
      <w:sz w:val="26"/>
    </w:rPr>
  </w:style>
  <w:style w:type="character" w:customStyle="1" w:styleId="FontStyle63">
    <w:name w:val="Font Style63"/>
    <w:uiPriority w:val="99"/>
    <w:rsid w:val="001F32A9"/>
    <w:rPr>
      <w:rFonts w:ascii="Arial" w:hAnsi="Arial"/>
      <w:b/>
      <w:sz w:val="16"/>
    </w:rPr>
  </w:style>
  <w:style w:type="character" w:customStyle="1" w:styleId="FontStyle67">
    <w:name w:val="Font Style67"/>
    <w:uiPriority w:val="99"/>
    <w:rsid w:val="001F32A9"/>
    <w:rPr>
      <w:rFonts w:ascii="Arial" w:hAnsi="Arial"/>
      <w:b/>
      <w:sz w:val="12"/>
    </w:rPr>
  </w:style>
  <w:style w:type="character" w:customStyle="1" w:styleId="FontStyle69">
    <w:name w:val="Font Style69"/>
    <w:uiPriority w:val="99"/>
    <w:rsid w:val="001F32A9"/>
    <w:rPr>
      <w:rFonts w:ascii="Arial" w:hAnsi="Arial"/>
      <w:sz w:val="30"/>
    </w:rPr>
  </w:style>
  <w:style w:type="character" w:customStyle="1" w:styleId="FontStyle70">
    <w:name w:val="Font Style70"/>
    <w:uiPriority w:val="99"/>
    <w:rsid w:val="001F32A9"/>
    <w:rPr>
      <w:rFonts w:ascii="Arial" w:hAnsi="Arial"/>
      <w:b/>
      <w:i/>
      <w:sz w:val="30"/>
    </w:rPr>
  </w:style>
  <w:style w:type="character" w:customStyle="1" w:styleId="FontStyle74">
    <w:name w:val="Font Style74"/>
    <w:uiPriority w:val="99"/>
    <w:rsid w:val="001F32A9"/>
    <w:rPr>
      <w:rFonts w:ascii="Arial" w:hAnsi="Arial"/>
      <w:b/>
      <w:sz w:val="30"/>
    </w:rPr>
  </w:style>
  <w:style w:type="character" w:customStyle="1" w:styleId="FontStyle75">
    <w:name w:val="Font Style75"/>
    <w:uiPriority w:val="99"/>
    <w:rsid w:val="001F32A9"/>
    <w:rPr>
      <w:rFonts w:ascii="Arial" w:hAnsi="Arial"/>
      <w:b/>
      <w:i/>
      <w:spacing w:val="-10"/>
      <w:sz w:val="12"/>
    </w:rPr>
  </w:style>
  <w:style w:type="character" w:customStyle="1" w:styleId="FontStyle85">
    <w:name w:val="Font Style85"/>
    <w:uiPriority w:val="99"/>
    <w:rsid w:val="001F32A9"/>
    <w:rPr>
      <w:rFonts w:ascii="MingLiU" w:eastAsia="MingLiU" w:hAnsi="MingLiU"/>
      <w:sz w:val="10"/>
    </w:rPr>
  </w:style>
  <w:style w:type="character" w:customStyle="1" w:styleId="FontStyle88">
    <w:name w:val="Font Style88"/>
    <w:uiPriority w:val="99"/>
    <w:rsid w:val="001F32A9"/>
    <w:rPr>
      <w:rFonts w:ascii="Arial" w:hAnsi="Arial"/>
      <w:sz w:val="12"/>
    </w:rPr>
  </w:style>
  <w:style w:type="character" w:customStyle="1" w:styleId="FontStyle89">
    <w:name w:val="Font Style89"/>
    <w:uiPriority w:val="99"/>
    <w:rsid w:val="001F32A9"/>
    <w:rPr>
      <w:rFonts w:ascii="MingLiU" w:eastAsia="MingLiU" w:hAnsi="MingLiU"/>
      <w:b/>
      <w:i/>
      <w:smallCaps/>
      <w:sz w:val="8"/>
    </w:rPr>
  </w:style>
  <w:style w:type="character" w:customStyle="1" w:styleId="FontStyle90">
    <w:name w:val="Font Style90"/>
    <w:uiPriority w:val="99"/>
    <w:rsid w:val="001F32A9"/>
    <w:rPr>
      <w:rFonts w:ascii="Aharoni"/>
      <w:sz w:val="44"/>
      <w:lang w:bidi="he-IL"/>
    </w:rPr>
  </w:style>
  <w:style w:type="character" w:customStyle="1" w:styleId="FontStyle92">
    <w:name w:val="Font Style92"/>
    <w:uiPriority w:val="99"/>
    <w:rsid w:val="001F32A9"/>
    <w:rPr>
      <w:rFonts w:ascii="Arial" w:hAnsi="Arial"/>
      <w:sz w:val="20"/>
    </w:rPr>
  </w:style>
  <w:style w:type="character" w:customStyle="1" w:styleId="FontStyle93">
    <w:name w:val="Font Style93"/>
    <w:uiPriority w:val="99"/>
    <w:rsid w:val="001F32A9"/>
    <w:rPr>
      <w:rFonts w:ascii="Arial" w:hAnsi="Arial"/>
      <w:b/>
      <w:sz w:val="32"/>
    </w:rPr>
  </w:style>
  <w:style w:type="character" w:customStyle="1" w:styleId="FontStyle94">
    <w:name w:val="Font Style94"/>
    <w:uiPriority w:val="99"/>
    <w:rsid w:val="001F32A9"/>
    <w:rPr>
      <w:rFonts w:ascii="Calibri" w:hAnsi="Calibri"/>
      <w:b/>
      <w:spacing w:val="-10"/>
      <w:sz w:val="10"/>
    </w:rPr>
  </w:style>
  <w:style w:type="character" w:customStyle="1" w:styleId="FontStyle95">
    <w:name w:val="Font Style95"/>
    <w:uiPriority w:val="99"/>
    <w:rsid w:val="001F32A9"/>
    <w:rPr>
      <w:rFonts w:ascii="Arial" w:hAnsi="Arial"/>
      <w:b/>
      <w:sz w:val="10"/>
    </w:rPr>
  </w:style>
  <w:style w:type="paragraph" w:customStyle="1" w:styleId="Style8">
    <w:name w:val="Style8"/>
    <w:basedOn w:val="Normal"/>
    <w:uiPriority w:val="99"/>
    <w:rsid w:val="00921655"/>
    <w:pPr>
      <w:widowControl w:val="0"/>
      <w:autoSpaceDE w:val="0"/>
      <w:autoSpaceDN w:val="0"/>
      <w:adjustRightInd w:val="0"/>
      <w:spacing w:line="192" w:lineRule="exact"/>
      <w:jc w:val="both"/>
    </w:pPr>
    <w:rPr>
      <w:rFonts w:ascii="Calibri" w:hAnsi="Calibri"/>
      <w:lang w:val="es-MX" w:eastAsia="es-MX"/>
    </w:rPr>
  </w:style>
  <w:style w:type="paragraph" w:customStyle="1" w:styleId="Style9">
    <w:name w:val="Style9"/>
    <w:basedOn w:val="Normal"/>
    <w:uiPriority w:val="99"/>
    <w:rsid w:val="00921655"/>
    <w:pPr>
      <w:widowControl w:val="0"/>
      <w:autoSpaceDE w:val="0"/>
      <w:autoSpaceDN w:val="0"/>
      <w:adjustRightInd w:val="0"/>
      <w:spacing w:line="278" w:lineRule="exact"/>
      <w:ind w:hanging="163"/>
    </w:pPr>
    <w:rPr>
      <w:rFonts w:ascii="Calibri" w:hAnsi="Calibri"/>
      <w:lang w:val="es-MX" w:eastAsia="es-MX"/>
    </w:rPr>
  </w:style>
  <w:style w:type="paragraph" w:customStyle="1" w:styleId="Style10">
    <w:name w:val="Style10"/>
    <w:basedOn w:val="Normal"/>
    <w:uiPriority w:val="99"/>
    <w:rsid w:val="00921655"/>
    <w:pPr>
      <w:widowControl w:val="0"/>
      <w:autoSpaceDE w:val="0"/>
      <w:autoSpaceDN w:val="0"/>
      <w:adjustRightInd w:val="0"/>
      <w:spacing w:line="230" w:lineRule="exact"/>
      <w:jc w:val="both"/>
    </w:pPr>
    <w:rPr>
      <w:rFonts w:ascii="Calibri" w:hAnsi="Calibri"/>
      <w:lang w:val="es-MX" w:eastAsia="es-MX"/>
    </w:rPr>
  </w:style>
  <w:style w:type="paragraph" w:customStyle="1" w:styleId="Style12">
    <w:name w:val="Style12"/>
    <w:basedOn w:val="Normal"/>
    <w:uiPriority w:val="99"/>
    <w:rsid w:val="00921655"/>
    <w:pPr>
      <w:widowControl w:val="0"/>
      <w:autoSpaceDE w:val="0"/>
      <w:autoSpaceDN w:val="0"/>
      <w:adjustRightInd w:val="0"/>
      <w:spacing w:line="277" w:lineRule="exact"/>
      <w:ind w:firstLine="293"/>
      <w:jc w:val="both"/>
    </w:pPr>
    <w:rPr>
      <w:rFonts w:ascii="Calibri" w:hAnsi="Calibri"/>
      <w:lang w:val="es-MX" w:eastAsia="es-MX"/>
    </w:rPr>
  </w:style>
  <w:style w:type="paragraph" w:customStyle="1" w:styleId="Style13">
    <w:name w:val="Style13"/>
    <w:basedOn w:val="Normal"/>
    <w:uiPriority w:val="99"/>
    <w:rsid w:val="00921655"/>
    <w:pPr>
      <w:widowControl w:val="0"/>
      <w:autoSpaceDE w:val="0"/>
      <w:autoSpaceDN w:val="0"/>
      <w:adjustRightInd w:val="0"/>
      <w:spacing w:line="499" w:lineRule="exact"/>
    </w:pPr>
    <w:rPr>
      <w:rFonts w:ascii="Calibri" w:hAnsi="Calibri"/>
      <w:lang w:val="es-MX" w:eastAsia="es-MX"/>
    </w:rPr>
  </w:style>
  <w:style w:type="paragraph" w:styleId="Listaconvietas">
    <w:name w:val="List Bullet"/>
    <w:basedOn w:val="Normal"/>
    <w:uiPriority w:val="99"/>
    <w:unhideWhenUsed/>
    <w:rsid w:val="00270073"/>
    <w:pPr>
      <w:ind w:left="360" w:hanging="360"/>
      <w:contextualSpacing/>
    </w:pPr>
  </w:style>
  <w:style w:type="paragraph" w:customStyle="1" w:styleId="francesa1">
    <w:name w:val="francesa1"/>
    <w:basedOn w:val="Normal"/>
    <w:rsid w:val="00DF2276"/>
    <w:pPr>
      <w:ind w:firstLine="600"/>
      <w:jc w:val="both"/>
    </w:pPr>
    <w:rPr>
      <w:color w:val="444444"/>
      <w:lang w:val="es-MX" w:eastAsia="es-MX"/>
    </w:r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
    <w:link w:val="Prrafodelista"/>
    <w:uiPriority w:val="34"/>
    <w:locked/>
    <w:rsid w:val="00DC5E5B"/>
    <w:rPr>
      <w:rFonts w:ascii="Arial" w:hAnsi="Arial" w:cs="Times New Roman"/>
      <w:sz w:val="24"/>
      <w:szCs w:val="22"/>
      <w:lang w:val="es-E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C5E5B"/>
    <w:pPr>
      <w:jc w:val="both"/>
    </w:pPr>
    <w:rPr>
      <w:rFonts w:ascii="Calibri" w:hAnsi="Calibri"/>
      <w:sz w:val="20"/>
      <w:szCs w:val="20"/>
      <w:vertAlign w:val="superscript"/>
      <w:lang w:val="es-MX" w:eastAsia="es-MX"/>
    </w:rPr>
  </w:style>
  <w:style w:type="paragraph" w:styleId="Ttulo">
    <w:name w:val="Title"/>
    <w:basedOn w:val="Normal"/>
    <w:next w:val="Normal"/>
    <w:link w:val="TtuloCar"/>
    <w:qFormat/>
    <w:locked/>
    <w:rsid w:val="00F50E8D"/>
    <w:pPr>
      <w:contextualSpacing/>
    </w:pPr>
    <w:rPr>
      <w:rFonts w:ascii="Calibri Light" w:hAnsi="Calibri Light"/>
      <w:spacing w:val="-10"/>
      <w:kern w:val="28"/>
      <w:sz w:val="56"/>
      <w:szCs w:val="56"/>
      <w:lang w:val="es-MX" w:eastAsia="en-US"/>
    </w:rPr>
  </w:style>
  <w:style w:type="character" w:customStyle="1" w:styleId="TtuloCar">
    <w:name w:val="Título Car"/>
    <w:link w:val="Ttulo"/>
    <w:rsid w:val="00F50E8D"/>
    <w:rPr>
      <w:rFonts w:ascii="Calibri Light" w:hAnsi="Calibri Light" w:cs="Times New Roman"/>
      <w:spacing w:val="-10"/>
      <w:kern w:val="28"/>
      <w:sz w:val="56"/>
      <w:szCs w:val="56"/>
      <w:lang w:eastAsia="en-US"/>
    </w:rPr>
  </w:style>
  <w:style w:type="character" w:customStyle="1" w:styleId="NormalWebCar1">
    <w:name w:val="Normal (Web) Car1"/>
    <w:aliases w:val="Normal (Web) Car Car,Normal (Web) Car1 Car Car Car,Normal (Web) Car Car Car Car Car Car Car Car Car Car Car,Normal (Web) Car Car Car Car Car Car Car,Car Car Car Car,Car Car Car Car Car Car,Car Car1,Car Car Car1, Car Car Car Car1"/>
    <w:link w:val="NormalWeb"/>
    <w:uiPriority w:val="99"/>
    <w:locked/>
    <w:rsid w:val="000D6D89"/>
    <w:rPr>
      <w:rFonts w:ascii="Arial" w:hAnsi="Arial" w:cs="Arial"/>
      <w:sz w:val="28"/>
      <w:szCs w:val="28"/>
      <w:lang w:val="es-ES" w:eastAsia="es-ES"/>
    </w:rPr>
  </w:style>
  <w:style w:type="character" w:styleId="Hipervnculovisitado">
    <w:name w:val="FollowedHyperlink"/>
    <w:uiPriority w:val="99"/>
    <w:semiHidden/>
    <w:unhideWhenUsed/>
    <w:rsid w:val="005C32A9"/>
    <w:rPr>
      <w:color w:val="954F72"/>
      <w:u w:val="single"/>
    </w:rPr>
  </w:style>
  <w:style w:type="paragraph" w:customStyle="1" w:styleId="TtulodeTDC1">
    <w:name w:val="Título de TDC1"/>
    <w:basedOn w:val="Ttulo1"/>
    <w:next w:val="Normal"/>
    <w:uiPriority w:val="39"/>
    <w:unhideWhenUsed/>
    <w:qFormat/>
    <w:rsid w:val="00B6038F"/>
    <w:pPr>
      <w:keepLines/>
      <w:spacing w:after="0" w:line="259" w:lineRule="auto"/>
      <w:outlineLvl w:val="9"/>
    </w:pPr>
    <w:rPr>
      <w:rFonts w:ascii="Calibri Light" w:hAnsi="Calibri Light" w:cs="Times New Roman"/>
      <w:b w:val="0"/>
      <w:bCs w:val="0"/>
      <w:color w:val="2E74B5"/>
      <w:kern w:val="0"/>
    </w:rPr>
  </w:style>
  <w:style w:type="paragraph" w:styleId="TDC1">
    <w:name w:val="toc 1"/>
    <w:basedOn w:val="Normal"/>
    <w:next w:val="Normal"/>
    <w:autoRedefine/>
    <w:uiPriority w:val="39"/>
    <w:locked/>
    <w:rsid w:val="00DF4D2A"/>
    <w:pPr>
      <w:shd w:val="clear" w:color="auto" w:fill="FFFFFF" w:themeFill="background1"/>
      <w:tabs>
        <w:tab w:val="right" w:leader="dot" w:pos="7696"/>
      </w:tabs>
    </w:pPr>
    <w:rPr>
      <w:rFonts w:ascii="Arial" w:hAnsi="Arial" w:cs="Arial"/>
      <w:szCs w:val="20"/>
    </w:rPr>
  </w:style>
  <w:style w:type="paragraph" w:styleId="TDC2">
    <w:name w:val="toc 2"/>
    <w:basedOn w:val="Normal"/>
    <w:next w:val="Normal"/>
    <w:autoRedefine/>
    <w:uiPriority w:val="39"/>
    <w:locked/>
    <w:rsid w:val="00DF4D2A"/>
    <w:pPr>
      <w:tabs>
        <w:tab w:val="right" w:leader="dot" w:pos="7696"/>
      </w:tabs>
      <w:ind w:left="284"/>
    </w:pPr>
  </w:style>
  <w:style w:type="paragraph" w:styleId="TDC3">
    <w:name w:val="toc 3"/>
    <w:basedOn w:val="Normal"/>
    <w:next w:val="Normal"/>
    <w:autoRedefine/>
    <w:uiPriority w:val="39"/>
    <w:locked/>
    <w:rsid w:val="00466934"/>
    <w:pPr>
      <w:tabs>
        <w:tab w:val="right" w:leader="dot" w:pos="7696"/>
      </w:tabs>
    </w:pPr>
  </w:style>
  <w:style w:type="character" w:styleId="nfasis">
    <w:name w:val="Emphasis"/>
    <w:qFormat/>
    <w:locked/>
    <w:rsid w:val="00B6038F"/>
    <w:rPr>
      <w:i/>
      <w:iCs/>
    </w:rPr>
  </w:style>
  <w:style w:type="paragraph" w:styleId="TtuloTDC">
    <w:name w:val="TOC Heading"/>
    <w:basedOn w:val="Ttulo1"/>
    <w:next w:val="Normal"/>
    <w:uiPriority w:val="39"/>
    <w:unhideWhenUsed/>
    <w:qFormat/>
    <w:rsid w:val="000D6D89"/>
    <w:pPr>
      <w:keepLines/>
      <w:spacing w:after="0" w:line="259" w:lineRule="auto"/>
      <w:jc w:val="left"/>
      <w:outlineLvl w:val="9"/>
    </w:pPr>
    <w:rPr>
      <w:rFonts w:asciiTheme="majorHAnsi" w:eastAsiaTheme="majorEastAsia" w:hAnsiTheme="majorHAnsi" w:cstheme="majorBidi"/>
      <w:b w:val="0"/>
      <w:bCs w:val="0"/>
      <w:color w:val="2E74B5" w:themeColor="accent1" w:themeShade="BF"/>
      <w:spacing w:val="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99">
      <w:bodyDiv w:val="1"/>
      <w:marLeft w:val="0"/>
      <w:marRight w:val="0"/>
      <w:marTop w:val="0"/>
      <w:marBottom w:val="0"/>
      <w:divBdr>
        <w:top w:val="none" w:sz="0" w:space="0" w:color="auto"/>
        <w:left w:val="none" w:sz="0" w:space="0" w:color="auto"/>
        <w:bottom w:val="none" w:sz="0" w:space="0" w:color="auto"/>
        <w:right w:val="none" w:sz="0" w:space="0" w:color="auto"/>
      </w:divBdr>
    </w:div>
    <w:div w:id="14311270">
      <w:bodyDiv w:val="1"/>
      <w:marLeft w:val="0"/>
      <w:marRight w:val="0"/>
      <w:marTop w:val="0"/>
      <w:marBottom w:val="0"/>
      <w:divBdr>
        <w:top w:val="none" w:sz="0" w:space="0" w:color="auto"/>
        <w:left w:val="none" w:sz="0" w:space="0" w:color="auto"/>
        <w:bottom w:val="none" w:sz="0" w:space="0" w:color="auto"/>
        <w:right w:val="none" w:sz="0" w:space="0" w:color="auto"/>
      </w:divBdr>
    </w:div>
    <w:div w:id="35276059">
      <w:bodyDiv w:val="1"/>
      <w:marLeft w:val="0"/>
      <w:marRight w:val="0"/>
      <w:marTop w:val="0"/>
      <w:marBottom w:val="0"/>
      <w:divBdr>
        <w:top w:val="none" w:sz="0" w:space="0" w:color="auto"/>
        <w:left w:val="none" w:sz="0" w:space="0" w:color="auto"/>
        <w:bottom w:val="none" w:sz="0" w:space="0" w:color="auto"/>
        <w:right w:val="none" w:sz="0" w:space="0" w:color="auto"/>
      </w:divBdr>
    </w:div>
    <w:div w:id="124013119">
      <w:bodyDiv w:val="1"/>
      <w:marLeft w:val="0"/>
      <w:marRight w:val="0"/>
      <w:marTop w:val="0"/>
      <w:marBottom w:val="0"/>
      <w:divBdr>
        <w:top w:val="none" w:sz="0" w:space="0" w:color="auto"/>
        <w:left w:val="none" w:sz="0" w:space="0" w:color="auto"/>
        <w:bottom w:val="none" w:sz="0" w:space="0" w:color="auto"/>
        <w:right w:val="none" w:sz="0" w:space="0" w:color="auto"/>
      </w:divBdr>
    </w:div>
    <w:div w:id="170537252">
      <w:marLeft w:val="0"/>
      <w:marRight w:val="0"/>
      <w:marTop w:val="0"/>
      <w:marBottom w:val="0"/>
      <w:divBdr>
        <w:top w:val="none" w:sz="0" w:space="0" w:color="auto"/>
        <w:left w:val="none" w:sz="0" w:space="0" w:color="auto"/>
        <w:bottom w:val="none" w:sz="0" w:space="0" w:color="auto"/>
        <w:right w:val="none" w:sz="0" w:space="0" w:color="auto"/>
      </w:divBdr>
    </w:div>
    <w:div w:id="170537253">
      <w:marLeft w:val="0"/>
      <w:marRight w:val="0"/>
      <w:marTop w:val="0"/>
      <w:marBottom w:val="0"/>
      <w:divBdr>
        <w:top w:val="none" w:sz="0" w:space="0" w:color="auto"/>
        <w:left w:val="none" w:sz="0" w:space="0" w:color="auto"/>
        <w:bottom w:val="none" w:sz="0" w:space="0" w:color="auto"/>
        <w:right w:val="none" w:sz="0" w:space="0" w:color="auto"/>
      </w:divBdr>
    </w:div>
    <w:div w:id="170537254">
      <w:marLeft w:val="0"/>
      <w:marRight w:val="0"/>
      <w:marTop w:val="0"/>
      <w:marBottom w:val="0"/>
      <w:divBdr>
        <w:top w:val="none" w:sz="0" w:space="0" w:color="auto"/>
        <w:left w:val="none" w:sz="0" w:space="0" w:color="auto"/>
        <w:bottom w:val="none" w:sz="0" w:space="0" w:color="auto"/>
        <w:right w:val="none" w:sz="0" w:space="0" w:color="auto"/>
      </w:divBdr>
    </w:div>
    <w:div w:id="170537255">
      <w:marLeft w:val="0"/>
      <w:marRight w:val="0"/>
      <w:marTop w:val="0"/>
      <w:marBottom w:val="0"/>
      <w:divBdr>
        <w:top w:val="none" w:sz="0" w:space="0" w:color="auto"/>
        <w:left w:val="none" w:sz="0" w:space="0" w:color="auto"/>
        <w:bottom w:val="none" w:sz="0" w:space="0" w:color="auto"/>
        <w:right w:val="none" w:sz="0" w:space="0" w:color="auto"/>
      </w:divBdr>
    </w:div>
    <w:div w:id="170537256">
      <w:marLeft w:val="0"/>
      <w:marRight w:val="0"/>
      <w:marTop w:val="0"/>
      <w:marBottom w:val="0"/>
      <w:divBdr>
        <w:top w:val="none" w:sz="0" w:space="0" w:color="auto"/>
        <w:left w:val="none" w:sz="0" w:space="0" w:color="auto"/>
        <w:bottom w:val="none" w:sz="0" w:space="0" w:color="auto"/>
        <w:right w:val="none" w:sz="0" w:space="0" w:color="auto"/>
      </w:divBdr>
    </w:div>
    <w:div w:id="170537257">
      <w:marLeft w:val="0"/>
      <w:marRight w:val="0"/>
      <w:marTop w:val="0"/>
      <w:marBottom w:val="0"/>
      <w:divBdr>
        <w:top w:val="none" w:sz="0" w:space="0" w:color="auto"/>
        <w:left w:val="none" w:sz="0" w:space="0" w:color="auto"/>
        <w:bottom w:val="none" w:sz="0" w:space="0" w:color="auto"/>
        <w:right w:val="none" w:sz="0" w:space="0" w:color="auto"/>
      </w:divBdr>
    </w:div>
    <w:div w:id="170537258">
      <w:marLeft w:val="0"/>
      <w:marRight w:val="0"/>
      <w:marTop w:val="0"/>
      <w:marBottom w:val="0"/>
      <w:divBdr>
        <w:top w:val="none" w:sz="0" w:space="0" w:color="auto"/>
        <w:left w:val="none" w:sz="0" w:space="0" w:color="auto"/>
        <w:bottom w:val="none" w:sz="0" w:space="0" w:color="auto"/>
        <w:right w:val="none" w:sz="0" w:space="0" w:color="auto"/>
      </w:divBdr>
    </w:div>
    <w:div w:id="170537259">
      <w:marLeft w:val="0"/>
      <w:marRight w:val="0"/>
      <w:marTop w:val="0"/>
      <w:marBottom w:val="0"/>
      <w:divBdr>
        <w:top w:val="none" w:sz="0" w:space="0" w:color="auto"/>
        <w:left w:val="none" w:sz="0" w:space="0" w:color="auto"/>
        <w:bottom w:val="none" w:sz="0" w:space="0" w:color="auto"/>
        <w:right w:val="none" w:sz="0" w:space="0" w:color="auto"/>
      </w:divBdr>
    </w:div>
    <w:div w:id="170537260">
      <w:marLeft w:val="0"/>
      <w:marRight w:val="0"/>
      <w:marTop w:val="0"/>
      <w:marBottom w:val="0"/>
      <w:divBdr>
        <w:top w:val="none" w:sz="0" w:space="0" w:color="auto"/>
        <w:left w:val="none" w:sz="0" w:space="0" w:color="auto"/>
        <w:bottom w:val="none" w:sz="0" w:space="0" w:color="auto"/>
        <w:right w:val="none" w:sz="0" w:space="0" w:color="auto"/>
      </w:divBdr>
    </w:div>
    <w:div w:id="170537261">
      <w:marLeft w:val="0"/>
      <w:marRight w:val="0"/>
      <w:marTop w:val="0"/>
      <w:marBottom w:val="0"/>
      <w:divBdr>
        <w:top w:val="none" w:sz="0" w:space="0" w:color="auto"/>
        <w:left w:val="none" w:sz="0" w:space="0" w:color="auto"/>
        <w:bottom w:val="none" w:sz="0" w:space="0" w:color="auto"/>
        <w:right w:val="none" w:sz="0" w:space="0" w:color="auto"/>
      </w:divBdr>
    </w:div>
    <w:div w:id="170537262">
      <w:marLeft w:val="0"/>
      <w:marRight w:val="0"/>
      <w:marTop w:val="0"/>
      <w:marBottom w:val="0"/>
      <w:divBdr>
        <w:top w:val="none" w:sz="0" w:space="0" w:color="auto"/>
        <w:left w:val="none" w:sz="0" w:space="0" w:color="auto"/>
        <w:bottom w:val="none" w:sz="0" w:space="0" w:color="auto"/>
        <w:right w:val="none" w:sz="0" w:space="0" w:color="auto"/>
      </w:divBdr>
    </w:div>
    <w:div w:id="170537263">
      <w:marLeft w:val="0"/>
      <w:marRight w:val="0"/>
      <w:marTop w:val="0"/>
      <w:marBottom w:val="0"/>
      <w:divBdr>
        <w:top w:val="none" w:sz="0" w:space="0" w:color="auto"/>
        <w:left w:val="none" w:sz="0" w:space="0" w:color="auto"/>
        <w:bottom w:val="none" w:sz="0" w:space="0" w:color="auto"/>
        <w:right w:val="none" w:sz="0" w:space="0" w:color="auto"/>
      </w:divBdr>
    </w:div>
    <w:div w:id="170537264">
      <w:marLeft w:val="0"/>
      <w:marRight w:val="0"/>
      <w:marTop w:val="0"/>
      <w:marBottom w:val="0"/>
      <w:divBdr>
        <w:top w:val="none" w:sz="0" w:space="0" w:color="auto"/>
        <w:left w:val="none" w:sz="0" w:space="0" w:color="auto"/>
        <w:bottom w:val="none" w:sz="0" w:space="0" w:color="auto"/>
        <w:right w:val="none" w:sz="0" w:space="0" w:color="auto"/>
      </w:divBdr>
    </w:div>
    <w:div w:id="170537265">
      <w:marLeft w:val="0"/>
      <w:marRight w:val="0"/>
      <w:marTop w:val="0"/>
      <w:marBottom w:val="0"/>
      <w:divBdr>
        <w:top w:val="none" w:sz="0" w:space="0" w:color="auto"/>
        <w:left w:val="none" w:sz="0" w:space="0" w:color="auto"/>
        <w:bottom w:val="none" w:sz="0" w:space="0" w:color="auto"/>
        <w:right w:val="none" w:sz="0" w:space="0" w:color="auto"/>
      </w:divBdr>
    </w:div>
    <w:div w:id="170537266">
      <w:marLeft w:val="0"/>
      <w:marRight w:val="0"/>
      <w:marTop w:val="0"/>
      <w:marBottom w:val="0"/>
      <w:divBdr>
        <w:top w:val="none" w:sz="0" w:space="0" w:color="auto"/>
        <w:left w:val="none" w:sz="0" w:space="0" w:color="auto"/>
        <w:bottom w:val="none" w:sz="0" w:space="0" w:color="auto"/>
        <w:right w:val="none" w:sz="0" w:space="0" w:color="auto"/>
      </w:divBdr>
    </w:div>
    <w:div w:id="170537267">
      <w:marLeft w:val="0"/>
      <w:marRight w:val="0"/>
      <w:marTop w:val="0"/>
      <w:marBottom w:val="0"/>
      <w:divBdr>
        <w:top w:val="none" w:sz="0" w:space="0" w:color="auto"/>
        <w:left w:val="none" w:sz="0" w:space="0" w:color="auto"/>
        <w:bottom w:val="none" w:sz="0" w:space="0" w:color="auto"/>
        <w:right w:val="none" w:sz="0" w:space="0" w:color="auto"/>
      </w:divBdr>
    </w:div>
    <w:div w:id="170537284">
      <w:marLeft w:val="0"/>
      <w:marRight w:val="0"/>
      <w:marTop w:val="0"/>
      <w:marBottom w:val="0"/>
      <w:divBdr>
        <w:top w:val="none" w:sz="0" w:space="0" w:color="auto"/>
        <w:left w:val="none" w:sz="0" w:space="0" w:color="auto"/>
        <w:bottom w:val="none" w:sz="0" w:space="0" w:color="auto"/>
        <w:right w:val="none" w:sz="0" w:space="0" w:color="auto"/>
      </w:divBdr>
      <w:divsChild>
        <w:div w:id="170537297">
          <w:marLeft w:val="0"/>
          <w:marRight w:val="0"/>
          <w:marTop w:val="0"/>
          <w:marBottom w:val="0"/>
          <w:divBdr>
            <w:top w:val="none" w:sz="0" w:space="0" w:color="auto"/>
            <w:left w:val="none" w:sz="0" w:space="0" w:color="auto"/>
            <w:bottom w:val="none" w:sz="0" w:space="0" w:color="auto"/>
            <w:right w:val="none" w:sz="0" w:space="0" w:color="auto"/>
          </w:divBdr>
          <w:divsChild>
            <w:div w:id="170537280">
              <w:marLeft w:val="0"/>
              <w:marRight w:val="0"/>
              <w:marTop w:val="30"/>
              <w:marBottom w:val="0"/>
              <w:divBdr>
                <w:top w:val="none" w:sz="0" w:space="0" w:color="auto"/>
                <w:left w:val="none" w:sz="0" w:space="0" w:color="auto"/>
                <w:bottom w:val="none" w:sz="0" w:space="0" w:color="auto"/>
                <w:right w:val="none" w:sz="0" w:space="0" w:color="auto"/>
              </w:divBdr>
              <w:divsChild>
                <w:div w:id="170537268">
                  <w:marLeft w:val="0"/>
                  <w:marRight w:val="0"/>
                  <w:marTop w:val="0"/>
                  <w:marBottom w:val="0"/>
                  <w:divBdr>
                    <w:top w:val="none" w:sz="0" w:space="0" w:color="auto"/>
                    <w:left w:val="none" w:sz="0" w:space="0" w:color="auto"/>
                    <w:bottom w:val="none" w:sz="0" w:space="0" w:color="auto"/>
                    <w:right w:val="none" w:sz="0" w:space="0" w:color="auto"/>
                  </w:divBdr>
                  <w:divsChild>
                    <w:div w:id="170537305">
                      <w:marLeft w:val="0"/>
                      <w:marRight w:val="0"/>
                      <w:marTop w:val="0"/>
                      <w:marBottom w:val="75"/>
                      <w:divBdr>
                        <w:top w:val="none" w:sz="0" w:space="0" w:color="auto"/>
                        <w:left w:val="none" w:sz="0" w:space="0" w:color="auto"/>
                        <w:bottom w:val="none" w:sz="0" w:space="0" w:color="auto"/>
                        <w:right w:val="none" w:sz="0" w:space="0" w:color="auto"/>
                      </w:divBdr>
                      <w:divsChild>
                        <w:div w:id="170537287">
                          <w:marLeft w:val="0"/>
                          <w:marRight w:val="0"/>
                          <w:marTop w:val="0"/>
                          <w:marBottom w:val="0"/>
                          <w:divBdr>
                            <w:top w:val="none" w:sz="0" w:space="0" w:color="auto"/>
                            <w:left w:val="none" w:sz="0" w:space="0" w:color="auto"/>
                            <w:bottom w:val="none" w:sz="0" w:space="0" w:color="auto"/>
                            <w:right w:val="none" w:sz="0" w:space="0" w:color="auto"/>
                          </w:divBdr>
                          <w:divsChild>
                            <w:div w:id="170537281">
                              <w:marLeft w:val="105"/>
                              <w:marRight w:val="105"/>
                              <w:marTop w:val="105"/>
                              <w:marBottom w:val="105"/>
                              <w:divBdr>
                                <w:top w:val="none" w:sz="0" w:space="0" w:color="auto"/>
                                <w:left w:val="none" w:sz="0" w:space="0" w:color="auto"/>
                                <w:bottom w:val="none" w:sz="0" w:space="0" w:color="auto"/>
                                <w:right w:val="none" w:sz="0" w:space="0" w:color="auto"/>
                              </w:divBdr>
                              <w:divsChild>
                                <w:div w:id="170537272">
                                  <w:marLeft w:val="0"/>
                                  <w:marRight w:val="0"/>
                                  <w:marTop w:val="0"/>
                                  <w:marBottom w:val="0"/>
                                  <w:divBdr>
                                    <w:top w:val="none" w:sz="0" w:space="0" w:color="auto"/>
                                    <w:left w:val="none" w:sz="0" w:space="0" w:color="auto"/>
                                    <w:bottom w:val="none" w:sz="0" w:space="0" w:color="auto"/>
                                    <w:right w:val="none" w:sz="0" w:space="0" w:color="auto"/>
                                  </w:divBdr>
                                  <w:divsChild>
                                    <w:div w:id="170537279">
                                      <w:marLeft w:val="0"/>
                                      <w:marRight w:val="0"/>
                                      <w:marTop w:val="0"/>
                                      <w:marBottom w:val="0"/>
                                      <w:divBdr>
                                        <w:top w:val="none" w:sz="0" w:space="0" w:color="auto"/>
                                        <w:left w:val="none" w:sz="0" w:space="0" w:color="auto"/>
                                        <w:bottom w:val="none" w:sz="0" w:space="0" w:color="auto"/>
                                        <w:right w:val="none" w:sz="0" w:space="0" w:color="auto"/>
                                      </w:divBdr>
                                      <w:divsChild>
                                        <w:div w:id="170537283">
                                          <w:marLeft w:val="0"/>
                                          <w:marRight w:val="0"/>
                                          <w:marTop w:val="0"/>
                                          <w:marBottom w:val="0"/>
                                          <w:divBdr>
                                            <w:top w:val="single" w:sz="6" w:space="1" w:color="AAD5C3"/>
                                            <w:left w:val="single" w:sz="6" w:space="1" w:color="AAD5C3"/>
                                            <w:bottom w:val="single" w:sz="6" w:space="1" w:color="AAD5C3"/>
                                            <w:right w:val="single" w:sz="6" w:space="1" w:color="AAD5C3"/>
                                          </w:divBdr>
                                        </w:div>
                                        <w:div w:id="170537290">
                                          <w:marLeft w:val="0"/>
                                          <w:marRight w:val="0"/>
                                          <w:marTop w:val="0"/>
                                          <w:marBottom w:val="0"/>
                                          <w:divBdr>
                                            <w:top w:val="none" w:sz="0" w:space="0" w:color="auto"/>
                                            <w:left w:val="none" w:sz="0" w:space="0" w:color="auto"/>
                                            <w:bottom w:val="none" w:sz="0" w:space="0" w:color="auto"/>
                                            <w:right w:val="none" w:sz="0" w:space="0" w:color="auto"/>
                                          </w:divBdr>
                                          <w:divsChild>
                                            <w:div w:id="170537269">
                                              <w:marLeft w:val="0"/>
                                              <w:marRight w:val="0"/>
                                              <w:marTop w:val="0"/>
                                              <w:marBottom w:val="0"/>
                                              <w:divBdr>
                                                <w:top w:val="none" w:sz="0" w:space="0" w:color="auto"/>
                                                <w:left w:val="none" w:sz="0" w:space="0" w:color="auto"/>
                                                <w:bottom w:val="none" w:sz="0" w:space="0" w:color="auto"/>
                                                <w:right w:val="none" w:sz="0" w:space="0" w:color="auto"/>
                                              </w:divBdr>
                                            </w:div>
                                            <w:div w:id="170537270">
                                              <w:marLeft w:val="0"/>
                                              <w:marRight w:val="0"/>
                                              <w:marTop w:val="0"/>
                                              <w:marBottom w:val="0"/>
                                              <w:divBdr>
                                                <w:top w:val="none" w:sz="0" w:space="0" w:color="auto"/>
                                                <w:left w:val="none" w:sz="0" w:space="0" w:color="auto"/>
                                                <w:bottom w:val="none" w:sz="0" w:space="0" w:color="auto"/>
                                                <w:right w:val="none" w:sz="0" w:space="0" w:color="auto"/>
                                              </w:divBdr>
                                            </w:div>
                                            <w:div w:id="170537271">
                                              <w:marLeft w:val="0"/>
                                              <w:marRight w:val="0"/>
                                              <w:marTop w:val="0"/>
                                              <w:marBottom w:val="0"/>
                                              <w:divBdr>
                                                <w:top w:val="none" w:sz="0" w:space="0" w:color="auto"/>
                                                <w:left w:val="none" w:sz="0" w:space="0" w:color="auto"/>
                                                <w:bottom w:val="none" w:sz="0" w:space="0" w:color="auto"/>
                                                <w:right w:val="none" w:sz="0" w:space="0" w:color="auto"/>
                                              </w:divBdr>
                                            </w:div>
                                            <w:div w:id="170537273">
                                              <w:marLeft w:val="0"/>
                                              <w:marRight w:val="0"/>
                                              <w:marTop w:val="0"/>
                                              <w:marBottom w:val="0"/>
                                              <w:divBdr>
                                                <w:top w:val="none" w:sz="0" w:space="0" w:color="auto"/>
                                                <w:left w:val="none" w:sz="0" w:space="0" w:color="auto"/>
                                                <w:bottom w:val="none" w:sz="0" w:space="0" w:color="auto"/>
                                                <w:right w:val="none" w:sz="0" w:space="0" w:color="auto"/>
                                              </w:divBdr>
                                            </w:div>
                                            <w:div w:id="170537274">
                                              <w:marLeft w:val="0"/>
                                              <w:marRight w:val="0"/>
                                              <w:marTop w:val="0"/>
                                              <w:marBottom w:val="0"/>
                                              <w:divBdr>
                                                <w:top w:val="none" w:sz="0" w:space="0" w:color="auto"/>
                                                <w:left w:val="none" w:sz="0" w:space="0" w:color="auto"/>
                                                <w:bottom w:val="none" w:sz="0" w:space="0" w:color="auto"/>
                                                <w:right w:val="none" w:sz="0" w:space="0" w:color="auto"/>
                                              </w:divBdr>
                                            </w:div>
                                            <w:div w:id="170537276">
                                              <w:marLeft w:val="0"/>
                                              <w:marRight w:val="0"/>
                                              <w:marTop w:val="0"/>
                                              <w:marBottom w:val="0"/>
                                              <w:divBdr>
                                                <w:top w:val="none" w:sz="0" w:space="0" w:color="auto"/>
                                                <w:left w:val="none" w:sz="0" w:space="0" w:color="auto"/>
                                                <w:bottom w:val="none" w:sz="0" w:space="0" w:color="auto"/>
                                                <w:right w:val="none" w:sz="0" w:space="0" w:color="auto"/>
                                              </w:divBdr>
                                            </w:div>
                                            <w:div w:id="170537277">
                                              <w:marLeft w:val="0"/>
                                              <w:marRight w:val="0"/>
                                              <w:marTop w:val="0"/>
                                              <w:marBottom w:val="0"/>
                                              <w:divBdr>
                                                <w:top w:val="none" w:sz="0" w:space="0" w:color="auto"/>
                                                <w:left w:val="none" w:sz="0" w:space="0" w:color="auto"/>
                                                <w:bottom w:val="none" w:sz="0" w:space="0" w:color="auto"/>
                                                <w:right w:val="none" w:sz="0" w:space="0" w:color="auto"/>
                                              </w:divBdr>
                                            </w:div>
                                            <w:div w:id="170537282">
                                              <w:marLeft w:val="0"/>
                                              <w:marRight w:val="0"/>
                                              <w:marTop w:val="0"/>
                                              <w:marBottom w:val="0"/>
                                              <w:divBdr>
                                                <w:top w:val="none" w:sz="0" w:space="0" w:color="auto"/>
                                                <w:left w:val="none" w:sz="0" w:space="0" w:color="auto"/>
                                                <w:bottom w:val="none" w:sz="0" w:space="0" w:color="auto"/>
                                                <w:right w:val="none" w:sz="0" w:space="0" w:color="auto"/>
                                              </w:divBdr>
                                            </w:div>
                                            <w:div w:id="170537288">
                                              <w:marLeft w:val="0"/>
                                              <w:marRight w:val="0"/>
                                              <w:marTop w:val="0"/>
                                              <w:marBottom w:val="0"/>
                                              <w:divBdr>
                                                <w:top w:val="none" w:sz="0" w:space="0" w:color="auto"/>
                                                <w:left w:val="none" w:sz="0" w:space="0" w:color="auto"/>
                                                <w:bottom w:val="none" w:sz="0" w:space="0" w:color="auto"/>
                                                <w:right w:val="none" w:sz="0" w:space="0" w:color="auto"/>
                                              </w:divBdr>
                                            </w:div>
                                            <w:div w:id="170537289">
                                              <w:marLeft w:val="0"/>
                                              <w:marRight w:val="0"/>
                                              <w:marTop w:val="0"/>
                                              <w:marBottom w:val="0"/>
                                              <w:divBdr>
                                                <w:top w:val="none" w:sz="0" w:space="0" w:color="auto"/>
                                                <w:left w:val="none" w:sz="0" w:space="0" w:color="auto"/>
                                                <w:bottom w:val="none" w:sz="0" w:space="0" w:color="auto"/>
                                                <w:right w:val="none" w:sz="0" w:space="0" w:color="auto"/>
                                              </w:divBdr>
                                            </w:div>
                                            <w:div w:id="170537292">
                                              <w:marLeft w:val="0"/>
                                              <w:marRight w:val="0"/>
                                              <w:marTop w:val="0"/>
                                              <w:marBottom w:val="0"/>
                                              <w:divBdr>
                                                <w:top w:val="none" w:sz="0" w:space="0" w:color="auto"/>
                                                <w:left w:val="none" w:sz="0" w:space="0" w:color="auto"/>
                                                <w:bottom w:val="none" w:sz="0" w:space="0" w:color="auto"/>
                                                <w:right w:val="none" w:sz="0" w:space="0" w:color="auto"/>
                                              </w:divBdr>
                                            </w:div>
                                            <w:div w:id="170537293">
                                              <w:marLeft w:val="0"/>
                                              <w:marRight w:val="0"/>
                                              <w:marTop w:val="0"/>
                                              <w:marBottom w:val="0"/>
                                              <w:divBdr>
                                                <w:top w:val="none" w:sz="0" w:space="0" w:color="auto"/>
                                                <w:left w:val="none" w:sz="0" w:space="0" w:color="auto"/>
                                                <w:bottom w:val="none" w:sz="0" w:space="0" w:color="auto"/>
                                                <w:right w:val="none" w:sz="0" w:space="0" w:color="auto"/>
                                              </w:divBdr>
                                            </w:div>
                                            <w:div w:id="170537295">
                                              <w:marLeft w:val="0"/>
                                              <w:marRight w:val="0"/>
                                              <w:marTop w:val="0"/>
                                              <w:marBottom w:val="0"/>
                                              <w:divBdr>
                                                <w:top w:val="none" w:sz="0" w:space="0" w:color="auto"/>
                                                <w:left w:val="none" w:sz="0" w:space="0" w:color="auto"/>
                                                <w:bottom w:val="none" w:sz="0" w:space="0" w:color="auto"/>
                                                <w:right w:val="none" w:sz="0" w:space="0" w:color="auto"/>
                                              </w:divBdr>
                                            </w:div>
                                            <w:div w:id="170537299">
                                              <w:marLeft w:val="0"/>
                                              <w:marRight w:val="0"/>
                                              <w:marTop w:val="0"/>
                                              <w:marBottom w:val="0"/>
                                              <w:divBdr>
                                                <w:top w:val="none" w:sz="0" w:space="0" w:color="auto"/>
                                                <w:left w:val="none" w:sz="0" w:space="0" w:color="auto"/>
                                                <w:bottom w:val="none" w:sz="0" w:space="0" w:color="auto"/>
                                                <w:right w:val="none" w:sz="0" w:space="0" w:color="auto"/>
                                              </w:divBdr>
                                            </w:div>
                                            <w:div w:id="170537300">
                                              <w:marLeft w:val="0"/>
                                              <w:marRight w:val="0"/>
                                              <w:marTop w:val="0"/>
                                              <w:marBottom w:val="0"/>
                                              <w:divBdr>
                                                <w:top w:val="none" w:sz="0" w:space="0" w:color="auto"/>
                                                <w:left w:val="none" w:sz="0" w:space="0" w:color="auto"/>
                                                <w:bottom w:val="none" w:sz="0" w:space="0" w:color="auto"/>
                                                <w:right w:val="none" w:sz="0" w:space="0" w:color="auto"/>
                                              </w:divBdr>
                                            </w:div>
                                            <w:div w:id="170537301">
                                              <w:marLeft w:val="0"/>
                                              <w:marRight w:val="0"/>
                                              <w:marTop w:val="0"/>
                                              <w:marBottom w:val="0"/>
                                              <w:divBdr>
                                                <w:top w:val="none" w:sz="0" w:space="0" w:color="auto"/>
                                                <w:left w:val="none" w:sz="0" w:space="0" w:color="auto"/>
                                                <w:bottom w:val="none" w:sz="0" w:space="0" w:color="auto"/>
                                                <w:right w:val="none" w:sz="0" w:space="0" w:color="auto"/>
                                              </w:divBdr>
                                            </w:div>
                                            <w:div w:id="170537302">
                                              <w:marLeft w:val="0"/>
                                              <w:marRight w:val="0"/>
                                              <w:marTop w:val="0"/>
                                              <w:marBottom w:val="0"/>
                                              <w:divBdr>
                                                <w:top w:val="none" w:sz="0" w:space="0" w:color="auto"/>
                                                <w:left w:val="none" w:sz="0" w:space="0" w:color="auto"/>
                                                <w:bottom w:val="none" w:sz="0" w:space="0" w:color="auto"/>
                                                <w:right w:val="none" w:sz="0" w:space="0" w:color="auto"/>
                                              </w:divBdr>
                                            </w:div>
                                            <w:div w:id="170537303">
                                              <w:marLeft w:val="0"/>
                                              <w:marRight w:val="0"/>
                                              <w:marTop w:val="0"/>
                                              <w:marBottom w:val="0"/>
                                              <w:divBdr>
                                                <w:top w:val="none" w:sz="0" w:space="0" w:color="auto"/>
                                                <w:left w:val="none" w:sz="0" w:space="0" w:color="auto"/>
                                                <w:bottom w:val="none" w:sz="0" w:space="0" w:color="auto"/>
                                                <w:right w:val="none" w:sz="0" w:space="0" w:color="auto"/>
                                              </w:divBdr>
                                            </w:div>
                                            <w:div w:id="170537379">
                                              <w:marLeft w:val="0"/>
                                              <w:marRight w:val="0"/>
                                              <w:marTop w:val="0"/>
                                              <w:marBottom w:val="0"/>
                                              <w:divBdr>
                                                <w:top w:val="none" w:sz="0" w:space="0" w:color="auto"/>
                                                <w:left w:val="none" w:sz="0" w:space="0" w:color="auto"/>
                                                <w:bottom w:val="none" w:sz="0" w:space="0" w:color="auto"/>
                                                <w:right w:val="none" w:sz="0" w:space="0" w:color="auto"/>
                                              </w:divBdr>
                                            </w:div>
                                            <w:div w:id="170537382">
                                              <w:marLeft w:val="0"/>
                                              <w:marRight w:val="0"/>
                                              <w:marTop w:val="0"/>
                                              <w:marBottom w:val="0"/>
                                              <w:divBdr>
                                                <w:top w:val="none" w:sz="0" w:space="0" w:color="auto"/>
                                                <w:left w:val="none" w:sz="0" w:space="0" w:color="auto"/>
                                                <w:bottom w:val="none" w:sz="0" w:space="0" w:color="auto"/>
                                                <w:right w:val="none" w:sz="0" w:space="0" w:color="auto"/>
                                              </w:divBdr>
                                            </w:div>
                                            <w:div w:id="170537383">
                                              <w:marLeft w:val="0"/>
                                              <w:marRight w:val="0"/>
                                              <w:marTop w:val="0"/>
                                              <w:marBottom w:val="0"/>
                                              <w:divBdr>
                                                <w:top w:val="none" w:sz="0" w:space="0" w:color="auto"/>
                                                <w:left w:val="none" w:sz="0" w:space="0" w:color="auto"/>
                                                <w:bottom w:val="none" w:sz="0" w:space="0" w:color="auto"/>
                                                <w:right w:val="none" w:sz="0" w:space="0" w:color="auto"/>
                                              </w:divBdr>
                                            </w:div>
                                            <w:div w:id="170537385">
                                              <w:marLeft w:val="0"/>
                                              <w:marRight w:val="0"/>
                                              <w:marTop w:val="0"/>
                                              <w:marBottom w:val="0"/>
                                              <w:divBdr>
                                                <w:top w:val="none" w:sz="0" w:space="0" w:color="auto"/>
                                                <w:left w:val="none" w:sz="0" w:space="0" w:color="auto"/>
                                                <w:bottom w:val="none" w:sz="0" w:space="0" w:color="auto"/>
                                                <w:right w:val="none" w:sz="0" w:space="0" w:color="auto"/>
                                              </w:divBdr>
                                            </w:div>
                                          </w:divsChild>
                                        </w:div>
                                        <w:div w:id="1705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7378">
                              <w:marLeft w:val="105"/>
                              <w:marRight w:val="105"/>
                              <w:marTop w:val="105"/>
                              <w:marBottom w:val="105"/>
                              <w:divBdr>
                                <w:top w:val="none" w:sz="0" w:space="0" w:color="auto"/>
                                <w:left w:val="none" w:sz="0" w:space="0" w:color="auto"/>
                                <w:bottom w:val="none" w:sz="0" w:space="0" w:color="auto"/>
                                <w:right w:val="none" w:sz="0" w:space="0" w:color="auto"/>
                              </w:divBdr>
                              <w:divsChild>
                                <w:div w:id="170537384">
                                  <w:marLeft w:val="0"/>
                                  <w:marRight w:val="0"/>
                                  <w:marTop w:val="0"/>
                                  <w:marBottom w:val="0"/>
                                  <w:divBdr>
                                    <w:top w:val="none" w:sz="0" w:space="0" w:color="auto"/>
                                    <w:left w:val="none" w:sz="0" w:space="0" w:color="auto"/>
                                    <w:bottom w:val="none" w:sz="0" w:space="0" w:color="auto"/>
                                    <w:right w:val="none" w:sz="0" w:space="0" w:color="auto"/>
                                  </w:divBdr>
                                  <w:divsChild>
                                    <w:div w:id="1705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7294">
                          <w:marLeft w:val="0"/>
                          <w:marRight w:val="0"/>
                          <w:marTop w:val="0"/>
                          <w:marBottom w:val="0"/>
                          <w:divBdr>
                            <w:top w:val="none" w:sz="0" w:space="0" w:color="auto"/>
                            <w:left w:val="none" w:sz="0" w:space="0" w:color="auto"/>
                            <w:bottom w:val="none" w:sz="0" w:space="0" w:color="auto"/>
                            <w:right w:val="none" w:sz="0" w:space="0" w:color="auto"/>
                          </w:divBdr>
                          <w:divsChild>
                            <w:div w:id="170537285">
                              <w:marLeft w:val="45"/>
                              <w:marRight w:val="45"/>
                              <w:marTop w:val="45"/>
                              <w:marBottom w:val="45"/>
                              <w:divBdr>
                                <w:top w:val="none" w:sz="0" w:space="0" w:color="auto"/>
                                <w:left w:val="none" w:sz="0" w:space="0" w:color="auto"/>
                                <w:bottom w:val="none" w:sz="0" w:space="0" w:color="auto"/>
                                <w:right w:val="none" w:sz="0" w:space="0" w:color="auto"/>
                              </w:divBdr>
                              <w:divsChild>
                                <w:div w:id="170537278">
                                  <w:marLeft w:val="0"/>
                                  <w:marRight w:val="0"/>
                                  <w:marTop w:val="0"/>
                                  <w:marBottom w:val="0"/>
                                  <w:divBdr>
                                    <w:top w:val="none" w:sz="0" w:space="0" w:color="auto"/>
                                    <w:left w:val="none" w:sz="0" w:space="0" w:color="auto"/>
                                    <w:bottom w:val="none" w:sz="0" w:space="0" w:color="auto"/>
                                    <w:right w:val="none" w:sz="0" w:space="0" w:color="auto"/>
                                  </w:divBdr>
                                  <w:divsChild>
                                    <w:div w:id="170537387">
                                      <w:marLeft w:val="0"/>
                                      <w:marRight w:val="0"/>
                                      <w:marTop w:val="0"/>
                                      <w:marBottom w:val="0"/>
                                      <w:divBdr>
                                        <w:top w:val="none" w:sz="0" w:space="0" w:color="auto"/>
                                        <w:left w:val="none" w:sz="0" w:space="0" w:color="auto"/>
                                        <w:bottom w:val="none" w:sz="0" w:space="0" w:color="auto"/>
                                        <w:right w:val="none" w:sz="0" w:space="0" w:color="auto"/>
                                      </w:divBdr>
                                      <w:divsChild>
                                        <w:div w:id="170537376">
                                          <w:marLeft w:val="0"/>
                                          <w:marRight w:val="0"/>
                                          <w:marTop w:val="0"/>
                                          <w:marBottom w:val="0"/>
                                          <w:divBdr>
                                            <w:top w:val="none" w:sz="0" w:space="0" w:color="auto"/>
                                            <w:left w:val="none" w:sz="0" w:space="0" w:color="auto"/>
                                            <w:bottom w:val="none" w:sz="0" w:space="0" w:color="auto"/>
                                            <w:right w:val="none" w:sz="0" w:space="0" w:color="auto"/>
                                          </w:divBdr>
                                          <w:divsChild>
                                            <w:div w:id="1705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7306">
                              <w:marLeft w:val="45"/>
                              <w:marRight w:val="45"/>
                              <w:marTop w:val="45"/>
                              <w:marBottom w:val="45"/>
                              <w:divBdr>
                                <w:top w:val="none" w:sz="0" w:space="0" w:color="auto"/>
                                <w:left w:val="none" w:sz="0" w:space="0" w:color="auto"/>
                                <w:bottom w:val="none" w:sz="0" w:space="0" w:color="auto"/>
                                <w:right w:val="none" w:sz="0" w:space="0" w:color="auto"/>
                              </w:divBdr>
                              <w:divsChild>
                                <w:div w:id="170537377">
                                  <w:marLeft w:val="0"/>
                                  <w:marRight w:val="0"/>
                                  <w:marTop w:val="0"/>
                                  <w:marBottom w:val="0"/>
                                  <w:divBdr>
                                    <w:top w:val="none" w:sz="0" w:space="0" w:color="auto"/>
                                    <w:left w:val="none" w:sz="0" w:space="0" w:color="auto"/>
                                    <w:bottom w:val="none" w:sz="0" w:space="0" w:color="auto"/>
                                    <w:right w:val="none" w:sz="0" w:space="0" w:color="auto"/>
                                  </w:divBdr>
                                  <w:divsChild>
                                    <w:div w:id="170537296">
                                      <w:marLeft w:val="0"/>
                                      <w:marRight w:val="0"/>
                                      <w:marTop w:val="0"/>
                                      <w:marBottom w:val="105"/>
                                      <w:divBdr>
                                        <w:top w:val="none" w:sz="0" w:space="0" w:color="auto"/>
                                        <w:left w:val="none" w:sz="0" w:space="0" w:color="auto"/>
                                        <w:bottom w:val="none" w:sz="0" w:space="0" w:color="auto"/>
                                        <w:right w:val="none" w:sz="0" w:space="0" w:color="auto"/>
                                      </w:divBdr>
                                      <w:divsChild>
                                        <w:div w:id="170537380">
                                          <w:marLeft w:val="75"/>
                                          <w:marRight w:val="0"/>
                                          <w:marTop w:val="0"/>
                                          <w:marBottom w:val="0"/>
                                          <w:divBdr>
                                            <w:top w:val="none" w:sz="0" w:space="0" w:color="auto"/>
                                            <w:left w:val="none" w:sz="0" w:space="0" w:color="auto"/>
                                            <w:bottom w:val="none" w:sz="0" w:space="0" w:color="auto"/>
                                            <w:right w:val="none" w:sz="0" w:space="0" w:color="auto"/>
                                          </w:divBdr>
                                          <w:divsChild>
                                            <w:div w:id="1705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7386">
                                      <w:marLeft w:val="0"/>
                                      <w:marRight w:val="0"/>
                                      <w:marTop w:val="0"/>
                                      <w:marBottom w:val="0"/>
                                      <w:divBdr>
                                        <w:top w:val="none" w:sz="0" w:space="0" w:color="auto"/>
                                        <w:left w:val="none" w:sz="0" w:space="0" w:color="auto"/>
                                        <w:bottom w:val="none" w:sz="0" w:space="0" w:color="auto"/>
                                        <w:right w:val="none" w:sz="0" w:space="0" w:color="auto"/>
                                      </w:divBdr>
                                      <w:divsChild>
                                        <w:div w:id="1705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37308">
                      <w:marLeft w:val="0"/>
                      <w:marRight w:val="0"/>
                      <w:marTop w:val="75"/>
                      <w:marBottom w:val="0"/>
                      <w:divBdr>
                        <w:top w:val="none" w:sz="0" w:space="0" w:color="auto"/>
                        <w:left w:val="none" w:sz="0" w:space="0" w:color="auto"/>
                        <w:bottom w:val="none" w:sz="0" w:space="0" w:color="auto"/>
                        <w:right w:val="none" w:sz="0" w:space="0" w:color="auto"/>
                      </w:divBdr>
                      <w:divsChild>
                        <w:div w:id="1705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37286">
      <w:marLeft w:val="0"/>
      <w:marRight w:val="0"/>
      <w:marTop w:val="0"/>
      <w:marBottom w:val="0"/>
      <w:divBdr>
        <w:top w:val="none" w:sz="0" w:space="0" w:color="auto"/>
        <w:left w:val="none" w:sz="0" w:space="0" w:color="auto"/>
        <w:bottom w:val="none" w:sz="0" w:space="0" w:color="auto"/>
        <w:right w:val="none" w:sz="0" w:space="0" w:color="auto"/>
      </w:divBdr>
    </w:div>
    <w:div w:id="170537298">
      <w:marLeft w:val="0"/>
      <w:marRight w:val="0"/>
      <w:marTop w:val="0"/>
      <w:marBottom w:val="0"/>
      <w:divBdr>
        <w:top w:val="none" w:sz="0" w:space="0" w:color="auto"/>
        <w:left w:val="none" w:sz="0" w:space="0" w:color="auto"/>
        <w:bottom w:val="none" w:sz="0" w:space="0" w:color="auto"/>
        <w:right w:val="none" w:sz="0" w:space="0" w:color="auto"/>
      </w:divBdr>
    </w:div>
    <w:div w:id="170537310">
      <w:marLeft w:val="0"/>
      <w:marRight w:val="0"/>
      <w:marTop w:val="0"/>
      <w:marBottom w:val="0"/>
      <w:divBdr>
        <w:top w:val="none" w:sz="0" w:space="0" w:color="auto"/>
        <w:left w:val="none" w:sz="0" w:space="0" w:color="auto"/>
        <w:bottom w:val="none" w:sz="0" w:space="0" w:color="auto"/>
        <w:right w:val="none" w:sz="0" w:space="0" w:color="auto"/>
      </w:divBdr>
    </w:div>
    <w:div w:id="170537339">
      <w:marLeft w:val="0"/>
      <w:marRight w:val="0"/>
      <w:marTop w:val="0"/>
      <w:marBottom w:val="0"/>
      <w:divBdr>
        <w:top w:val="none" w:sz="0" w:space="0" w:color="auto"/>
        <w:left w:val="none" w:sz="0" w:space="0" w:color="auto"/>
        <w:bottom w:val="none" w:sz="0" w:space="0" w:color="auto"/>
        <w:right w:val="none" w:sz="0" w:space="0" w:color="auto"/>
      </w:divBdr>
    </w:div>
    <w:div w:id="170537343">
      <w:marLeft w:val="0"/>
      <w:marRight w:val="0"/>
      <w:marTop w:val="0"/>
      <w:marBottom w:val="0"/>
      <w:divBdr>
        <w:top w:val="none" w:sz="0" w:space="0" w:color="auto"/>
        <w:left w:val="none" w:sz="0" w:space="0" w:color="auto"/>
        <w:bottom w:val="none" w:sz="0" w:space="0" w:color="auto"/>
        <w:right w:val="none" w:sz="0" w:space="0" w:color="auto"/>
      </w:divBdr>
    </w:div>
    <w:div w:id="170537350">
      <w:marLeft w:val="0"/>
      <w:marRight w:val="0"/>
      <w:marTop w:val="0"/>
      <w:marBottom w:val="0"/>
      <w:divBdr>
        <w:top w:val="none" w:sz="0" w:space="0" w:color="auto"/>
        <w:left w:val="none" w:sz="0" w:space="0" w:color="auto"/>
        <w:bottom w:val="none" w:sz="0" w:space="0" w:color="auto"/>
        <w:right w:val="none" w:sz="0" w:space="0" w:color="auto"/>
      </w:divBdr>
    </w:div>
    <w:div w:id="170537353">
      <w:marLeft w:val="0"/>
      <w:marRight w:val="0"/>
      <w:marTop w:val="0"/>
      <w:marBottom w:val="0"/>
      <w:divBdr>
        <w:top w:val="none" w:sz="0" w:space="0" w:color="auto"/>
        <w:left w:val="none" w:sz="0" w:space="0" w:color="auto"/>
        <w:bottom w:val="none" w:sz="0" w:space="0" w:color="auto"/>
        <w:right w:val="none" w:sz="0" w:space="0" w:color="auto"/>
      </w:divBdr>
      <w:divsChild>
        <w:div w:id="170537311">
          <w:marLeft w:val="720"/>
          <w:marRight w:val="720"/>
          <w:marTop w:val="100"/>
          <w:marBottom w:val="100"/>
          <w:divBdr>
            <w:top w:val="none" w:sz="0" w:space="0" w:color="auto"/>
            <w:left w:val="none" w:sz="0" w:space="0" w:color="auto"/>
            <w:bottom w:val="none" w:sz="0" w:space="0" w:color="auto"/>
            <w:right w:val="none" w:sz="0" w:space="0" w:color="auto"/>
          </w:divBdr>
          <w:divsChild>
            <w:div w:id="170537354">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12">
          <w:marLeft w:val="720"/>
          <w:marRight w:val="720"/>
          <w:marTop w:val="100"/>
          <w:marBottom w:val="100"/>
          <w:divBdr>
            <w:top w:val="none" w:sz="0" w:space="0" w:color="auto"/>
            <w:left w:val="none" w:sz="0" w:space="0" w:color="auto"/>
            <w:bottom w:val="none" w:sz="0" w:space="0" w:color="auto"/>
            <w:right w:val="none" w:sz="0" w:space="0" w:color="auto"/>
          </w:divBdr>
          <w:divsChild>
            <w:div w:id="170537351">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13">
          <w:marLeft w:val="720"/>
          <w:marRight w:val="720"/>
          <w:marTop w:val="100"/>
          <w:marBottom w:val="100"/>
          <w:divBdr>
            <w:top w:val="none" w:sz="0" w:space="0" w:color="auto"/>
            <w:left w:val="none" w:sz="0" w:space="0" w:color="auto"/>
            <w:bottom w:val="none" w:sz="0" w:space="0" w:color="auto"/>
            <w:right w:val="none" w:sz="0" w:space="0" w:color="auto"/>
          </w:divBdr>
          <w:divsChild>
            <w:div w:id="170537325">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14">
          <w:marLeft w:val="720"/>
          <w:marRight w:val="720"/>
          <w:marTop w:val="100"/>
          <w:marBottom w:val="100"/>
          <w:divBdr>
            <w:top w:val="none" w:sz="0" w:space="0" w:color="auto"/>
            <w:left w:val="none" w:sz="0" w:space="0" w:color="auto"/>
            <w:bottom w:val="none" w:sz="0" w:space="0" w:color="auto"/>
            <w:right w:val="none" w:sz="0" w:space="0" w:color="auto"/>
          </w:divBdr>
          <w:divsChild>
            <w:div w:id="170537338">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15">
          <w:marLeft w:val="720"/>
          <w:marRight w:val="720"/>
          <w:marTop w:val="100"/>
          <w:marBottom w:val="100"/>
          <w:divBdr>
            <w:top w:val="none" w:sz="0" w:space="0" w:color="auto"/>
            <w:left w:val="none" w:sz="0" w:space="0" w:color="auto"/>
            <w:bottom w:val="none" w:sz="0" w:space="0" w:color="auto"/>
            <w:right w:val="none" w:sz="0" w:space="0" w:color="auto"/>
          </w:divBdr>
          <w:divsChild>
            <w:div w:id="170537326">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16">
          <w:marLeft w:val="720"/>
          <w:marRight w:val="720"/>
          <w:marTop w:val="100"/>
          <w:marBottom w:val="100"/>
          <w:divBdr>
            <w:top w:val="none" w:sz="0" w:space="0" w:color="auto"/>
            <w:left w:val="none" w:sz="0" w:space="0" w:color="auto"/>
            <w:bottom w:val="none" w:sz="0" w:space="0" w:color="auto"/>
            <w:right w:val="none" w:sz="0" w:space="0" w:color="auto"/>
          </w:divBdr>
          <w:divsChild>
            <w:div w:id="170537328">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18">
          <w:marLeft w:val="720"/>
          <w:marRight w:val="720"/>
          <w:marTop w:val="100"/>
          <w:marBottom w:val="100"/>
          <w:divBdr>
            <w:top w:val="none" w:sz="0" w:space="0" w:color="auto"/>
            <w:left w:val="none" w:sz="0" w:space="0" w:color="auto"/>
            <w:bottom w:val="none" w:sz="0" w:space="0" w:color="auto"/>
            <w:right w:val="none" w:sz="0" w:space="0" w:color="auto"/>
          </w:divBdr>
          <w:divsChild>
            <w:div w:id="170537349">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19">
          <w:marLeft w:val="720"/>
          <w:marRight w:val="720"/>
          <w:marTop w:val="100"/>
          <w:marBottom w:val="100"/>
          <w:divBdr>
            <w:top w:val="none" w:sz="0" w:space="0" w:color="auto"/>
            <w:left w:val="none" w:sz="0" w:space="0" w:color="auto"/>
            <w:bottom w:val="none" w:sz="0" w:space="0" w:color="auto"/>
            <w:right w:val="none" w:sz="0" w:space="0" w:color="auto"/>
          </w:divBdr>
          <w:divsChild>
            <w:div w:id="170537336">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20">
          <w:marLeft w:val="720"/>
          <w:marRight w:val="720"/>
          <w:marTop w:val="100"/>
          <w:marBottom w:val="100"/>
          <w:divBdr>
            <w:top w:val="none" w:sz="0" w:space="0" w:color="auto"/>
            <w:left w:val="none" w:sz="0" w:space="0" w:color="auto"/>
            <w:bottom w:val="none" w:sz="0" w:space="0" w:color="auto"/>
            <w:right w:val="none" w:sz="0" w:space="0" w:color="auto"/>
          </w:divBdr>
        </w:div>
        <w:div w:id="170537323">
          <w:marLeft w:val="720"/>
          <w:marRight w:val="720"/>
          <w:marTop w:val="100"/>
          <w:marBottom w:val="100"/>
          <w:divBdr>
            <w:top w:val="none" w:sz="0" w:space="0" w:color="auto"/>
            <w:left w:val="none" w:sz="0" w:space="0" w:color="auto"/>
            <w:bottom w:val="none" w:sz="0" w:space="0" w:color="auto"/>
            <w:right w:val="none" w:sz="0" w:space="0" w:color="auto"/>
          </w:divBdr>
          <w:divsChild>
            <w:div w:id="170537333">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24">
          <w:marLeft w:val="720"/>
          <w:marRight w:val="720"/>
          <w:marTop w:val="100"/>
          <w:marBottom w:val="100"/>
          <w:divBdr>
            <w:top w:val="none" w:sz="0" w:space="0" w:color="auto"/>
            <w:left w:val="none" w:sz="0" w:space="0" w:color="auto"/>
            <w:bottom w:val="none" w:sz="0" w:space="0" w:color="auto"/>
            <w:right w:val="none" w:sz="0" w:space="0" w:color="auto"/>
          </w:divBdr>
          <w:divsChild>
            <w:div w:id="170537372">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27">
          <w:marLeft w:val="720"/>
          <w:marRight w:val="720"/>
          <w:marTop w:val="100"/>
          <w:marBottom w:val="100"/>
          <w:divBdr>
            <w:top w:val="none" w:sz="0" w:space="0" w:color="auto"/>
            <w:left w:val="none" w:sz="0" w:space="0" w:color="auto"/>
            <w:bottom w:val="none" w:sz="0" w:space="0" w:color="auto"/>
            <w:right w:val="none" w:sz="0" w:space="0" w:color="auto"/>
          </w:divBdr>
          <w:divsChild>
            <w:div w:id="170537356">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29">
          <w:marLeft w:val="720"/>
          <w:marRight w:val="720"/>
          <w:marTop w:val="100"/>
          <w:marBottom w:val="100"/>
          <w:divBdr>
            <w:top w:val="none" w:sz="0" w:space="0" w:color="auto"/>
            <w:left w:val="none" w:sz="0" w:space="0" w:color="auto"/>
            <w:bottom w:val="none" w:sz="0" w:space="0" w:color="auto"/>
            <w:right w:val="none" w:sz="0" w:space="0" w:color="auto"/>
          </w:divBdr>
          <w:divsChild>
            <w:div w:id="170537337">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30">
          <w:marLeft w:val="720"/>
          <w:marRight w:val="720"/>
          <w:marTop w:val="100"/>
          <w:marBottom w:val="100"/>
          <w:divBdr>
            <w:top w:val="none" w:sz="0" w:space="0" w:color="auto"/>
            <w:left w:val="none" w:sz="0" w:space="0" w:color="auto"/>
            <w:bottom w:val="none" w:sz="0" w:space="0" w:color="auto"/>
            <w:right w:val="none" w:sz="0" w:space="0" w:color="auto"/>
          </w:divBdr>
          <w:divsChild>
            <w:div w:id="170537322">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32">
          <w:marLeft w:val="720"/>
          <w:marRight w:val="720"/>
          <w:marTop w:val="100"/>
          <w:marBottom w:val="100"/>
          <w:divBdr>
            <w:top w:val="none" w:sz="0" w:space="0" w:color="auto"/>
            <w:left w:val="none" w:sz="0" w:space="0" w:color="auto"/>
            <w:bottom w:val="none" w:sz="0" w:space="0" w:color="auto"/>
            <w:right w:val="none" w:sz="0" w:space="0" w:color="auto"/>
          </w:divBdr>
          <w:divsChild>
            <w:div w:id="170537346">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34">
          <w:marLeft w:val="720"/>
          <w:marRight w:val="720"/>
          <w:marTop w:val="100"/>
          <w:marBottom w:val="100"/>
          <w:divBdr>
            <w:top w:val="none" w:sz="0" w:space="0" w:color="auto"/>
            <w:left w:val="none" w:sz="0" w:space="0" w:color="auto"/>
            <w:bottom w:val="none" w:sz="0" w:space="0" w:color="auto"/>
            <w:right w:val="none" w:sz="0" w:space="0" w:color="auto"/>
          </w:divBdr>
          <w:divsChild>
            <w:div w:id="170537363">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40">
          <w:marLeft w:val="720"/>
          <w:marRight w:val="720"/>
          <w:marTop w:val="100"/>
          <w:marBottom w:val="100"/>
          <w:divBdr>
            <w:top w:val="none" w:sz="0" w:space="0" w:color="auto"/>
            <w:left w:val="none" w:sz="0" w:space="0" w:color="auto"/>
            <w:bottom w:val="none" w:sz="0" w:space="0" w:color="auto"/>
            <w:right w:val="none" w:sz="0" w:space="0" w:color="auto"/>
          </w:divBdr>
          <w:divsChild>
            <w:div w:id="170537317">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41">
          <w:marLeft w:val="720"/>
          <w:marRight w:val="720"/>
          <w:marTop w:val="100"/>
          <w:marBottom w:val="100"/>
          <w:divBdr>
            <w:top w:val="none" w:sz="0" w:space="0" w:color="auto"/>
            <w:left w:val="none" w:sz="0" w:space="0" w:color="auto"/>
            <w:bottom w:val="none" w:sz="0" w:space="0" w:color="auto"/>
            <w:right w:val="none" w:sz="0" w:space="0" w:color="auto"/>
          </w:divBdr>
          <w:divsChild>
            <w:div w:id="170537355">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47">
          <w:marLeft w:val="720"/>
          <w:marRight w:val="720"/>
          <w:marTop w:val="100"/>
          <w:marBottom w:val="100"/>
          <w:divBdr>
            <w:top w:val="none" w:sz="0" w:space="0" w:color="auto"/>
            <w:left w:val="none" w:sz="0" w:space="0" w:color="auto"/>
            <w:bottom w:val="none" w:sz="0" w:space="0" w:color="auto"/>
            <w:right w:val="none" w:sz="0" w:space="0" w:color="auto"/>
          </w:divBdr>
          <w:divsChild>
            <w:div w:id="170537365">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48">
          <w:marLeft w:val="720"/>
          <w:marRight w:val="720"/>
          <w:marTop w:val="100"/>
          <w:marBottom w:val="100"/>
          <w:divBdr>
            <w:top w:val="none" w:sz="0" w:space="0" w:color="auto"/>
            <w:left w:val="none" w:sz="0" w:space="0" w:color="auto"/>
            <w:bottom w:val="none" w:sz="0" w:space="0" w:color="auto"/>
            <w:right w:val="none" w:sz="0" w:space="0" w:color="auto"/>
          </w:divBdr>
          <w:divsChild>
            <w:div w:id="170537362">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57">
          <w:marLeft w:val="720"/>
          <w:marRight w:val="720"/>
          <w:marTop w:val="100"/>
          <w:marBottom w:val="100"/>
          <w:divBdr>
            <w:top w:val="none" w:sz="0" w:space="0" w:color="auto"/>
            <w:left w:val="none" w:sz="0" w:space="0" w:color="auto"/>
            <w:bottom w:val="none" w:sz="0" w:space="0" w:color="auto"/>
            <w:right w:val="none" w:sz="0" w:space="0" w:color="auto"/>
          </w:divBdr>
          <w:divsChild>
            <w:div w:id="170537368">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60">
          <w:marLeft w:val="720"/>
          <w:marRight w:val="720"/>
          <w:marTop w:val="100"/>
          <w:marBottom w:val="100"/>
          <w:divBdr>
            <w:top w:val="none" w:sz="0" w:space="0" w:color="auto"/>
            <w:left w:val="none" w:sz="0" w:space="0" w:color="auto"/>
            <w:bottom w:val="none" w:sz="0" w:space="0" w:color="auto"/>
            <w:right w:val="none" w:sz="0" w:space="0" w:color="auto"/>
          </w:divBdr>
          <w:divsChild>
            <w:div w:id="170537331">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61">
          <w:marLeft w:val="720"/>
          <w:marRight w:val="720"/>
          <w:marTop w:val="100"/>
          <w:marBottom w:val="100"/>
          <w:divBdr>
            <w:top w:val="none" w:sz="0" w:space="0" w:color="auto"/>
            <w:left w:val="none" w:sz="0" w:space="0" w:color="auto"/>
            <w:bottom w:val="none" w:sz="0" w:space="0" w:color="auto"/>
            <w:right w:val="none" w:sz="0" w:space="0" w:color="auto"/>
          </w:divBdr>
          <w:divsChild>
            <w:div w:id="170537342">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64">
          <w:marLeft w:val="720"/>
          <w:marRight w:val="720"/>
          <w:marTop w:val="100"/>
          <w:marBottom w:val="100"/>
          <w:divBdr>
            <w:top w:val="none" w:sz="0" w:space="0" w:color="auto"/>
            <w:left w:val="none" w:sz="0" w:space="0" w:color="auto"/>
            <w:bottom w:val="none" w:sz="0" w:space="0" w:color="auto"/>
            <w:right w:val="none" w:sz="0" w:space="0" w:color="auto"/>
          </w:divBdr>
          <w:divsChild>
            <w:div w:id="170537359">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66">
          <w:marLeft w:val="720"/>
          <w:marRight w:val="720"/>
          <w:marTop w:val="100"/>
          <w:marBottom w:val="100"/>
          <w:divBdr>
            <w:top w:val="none" w:sz="0" w:space="0" w:color="auto"/>
            <w:left w:val="none" w:sz="0" w:space="0" w:color="auto"/>
            <w:bottom w:val="none" w:sz="0" w:space="0" w:color="auto"/>
            <w:right w:val="none" w:sz="0" w:space="0" w:color="auto"/>
          </w:divBdr>
          <w:divsChild>
            <w:div w:id="170537344">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67">
          <w:marLeft w:val="720"/>
          <w:marRight w:val="720"/>
          <w:marTop w:val="100"/>
          <w:marBottom w:val="100"/>
          <w:divBdr>
            <w:top w:val="none" w:sz="0" w:space="0" w:color="auto"/>
            <w:left w:val="none" w:sz="0" w:space="0" w:color="auto"/>
            <w:bottom w:val="none" w:sz="0" w:space="0" w:color="auto"/>
            <w:right w:val="none" w:sz="0" w:space="0" w:color="auto"/>
          </w:divBdr>
          <w:divsChild>
            <w:div w:id="170537321">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69">
          <w:marLeft w:val="720"/>
          <w:marRight w:val="720"/>
          <w:marTop w:val="100"/>
          <w:marBottom w:val="100"/>
          <w:divBdr>
            <w:top w:val="none" w:sz="0" w:space="0" w:color="auto"/>
            <w:left w:val="none" w:sz="0" w:space="0" w:color="auto"/>
            <w:bottom w:val="none" w:sz="0" w:space="0" w:color="auto"/>
            <w:right w:val="none" w:sz="0" w:space="0" w:color="auto"/>
          </w:divBdr>
          <w:divsChild>
            <w:div w:id="170537335">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70">
          <w:marLeft w:val="720"/>
          <w:marRight w:val="720"/>
          <w:marTop w:val="100"/>
          <w:marBottom w:val="100"/>
          <w:divBdr>
            <w:top w:val="none" w:sz="0" w:space="0" w:color="auto"/>
            <w:left w:val="none" w:sz="0" w:space="0" w:color="auto"/>
            <w:bottom w:val="none" w:sz="0" w:space="0" w:color="auto"/>
            <w:right w:val="none" w:sz="0" w:space="0" w:color="auto"/>
          </w:divBdr>
          <w:divsChild>
            <w:div w:id="170537352">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71">
          <w:marLeft w:val="720"/>
          <w:marRight w:val="720"/>
          <w:marTop w:val="100"/>
          <w:marBottom w:val="100"/>
          <w:divBdr>
            <w:top w:val="none" w:sz="0" w:space="0" w:color="auto"/>
            <w:left w:val="none" w:sz="0" w:space="0" w:color="auto"/>
            <w:bottom w:val="none" w:sz="0" w:space="0" w:color="auto"/>
            <w:right w:val="none" w:sz="0" w:space="0" w:color="auto"/>
          </w:divBdr>
          <w:divsChild>
            <w:div w:id="170537358">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74">
          <w:marLeft w:val="720"/>
          <w:marRight w:val="720"/>
          <w:marTop w:val="100"/>
          <w:marBottom w:val="100"/>
          <w:divBdr>
            <w:top w:val="none" w:sz="0" w:space="0" w:color="auto"/>
            <w:left w:val="none" w:sz="0" w:space="0" w:color="auto"/>
            <w:bottom w:val="none" w:sz="0" w:space="0" w:color="auto"/>
            <w:right w:val="none" w:sz="0" w:space="0" w:color="auto"/>
          </w:divBdr>
          <w:divsChild>
            <w:div w:id="17053734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537373">
      <w:marLeft w:val="0"/>
      <w:marRight w:val="0"/>
      <w:marTop w:val="0"/>
      <w:marBottom w:val="0"/>
      <w:divBdr>
        <w:top w:val="none" w:sz="0" w:space="0" w:color="auto"/>
        <w:left w:val="none" w:sz="0" w:space="0" w:color="auto"/>
        <w:bottom w:val="none" w:sz="0" w:space="0" w:color="auto"/>
        <w:right w:val="none" w:sz="0" w:space="0" w:color="auto"/>
      </w:divBdr>
    </w:div>
    <w:div w:id="170537375">
      <w:marLeft w:val="0"/>
      <w:marRight w:val="0"/>
      <w:marTop w:val="0"/>
      <w:marBottom w:val="0"/>
      <w:divBdr>
        <w:top w:val="none" w:sz="0" w:space="0" w:color="auto"/>
        <w:left w:val="none" w:sz="0" w:space="0" w:color="auto"/>
        <w:bottom w:val="none" w:sz="0" w:space="0" w:color="auto"/>
        <w:right w:val="none" w:sz="0" w:space="0" w:color="auto"/>
      </w:divBdr>
    </w:div>
    <w:div w:id="170537388">
      <w:marLeft w:val="0"/>
      <w:marRight w:val="0"/>
      <w:marTop w:val="0"/>
      <w:marBottom w:val="0"/>
      <w:divBdr>
        <w:top w:val="none" w:sz="0" w:space="0" w:color="auto"/>
        <w:left w:val="none" w:sz="0" w:space="0" w:color="auto"/>
        <w:bottom w:val="none" w:sz="0" w:space="0" w:color="auto"/>
        <w:right w:val="none" w:sz="0" w:space="0" w:color="auto"/>
      </w:divBdr>
    </w:div>
    <w:div w:id="170537389">
      <w:marLeft w:val="0"/>
      <w:marRight w:val="0"/>
      <w:marTop w:val="0"/>
      <w:marBottom w:val="0"/>
      <w:divBdr>
        <w:top w:val="none" w:sz="0" w:space="0" w:color="auto"/>
        <w:left w:val="none" w:sz="0" w:space="0" w:color="auto"/>
        <w:bottom w:val="none" w:sz="0" w:space="0" w:color="auto"/>
        <w:right w:val="none" w:sz="0" w:space="0" w:color="auto"/>
      </w:divBdr>
    </w:div>
    <w:div w:id="170537390">
      <w:marLeft w:val="0"/>
      <w:marRight w:val="0"/>
      <w:marTop w:val="0"/>
      <w:marBottom w:val="0"/>
      <w:divBdr>
        <w:top w:val="none" w:sz="0" w:space="0" w:color="auto"/>
        <w:left w:val="none" w:sz="0" w:space="0" w:color="auto"/>
        <w:bottom w:val="none" w:sz="0" w:space="0" w:color="auto"/>
        <w:right w:val="none" w:sz="0" w:space="0" w:color="auto"/>
      </w:divBdr>
    </w:div>
    <w:div w:id="170537391">
      <w:marLeft w:val="0"/>
      <w:marRight w:val="0"/>
      <w:marTop w:val="0"/>
      <w:marBottom w:val="0"/>
      <w:divBdr>
        <w:top w:val="none" w:sz="0" w:space="0" w:color="auto"/>
        <w:left w:val="none" w:sz="0" w:space="0" w:color="auto"/>
        <w:bottom w:val="none" w:sz="0" w:space="0" w:color="auto"/>
        <w:right w:val="none" w:sz="0" w:space="0" w:color="auto"/>
      </w:divBdr>
    </w:div>
    <w:div w:id="170537392">
      <w:marLeft w:val="0"/>
      <w:marRight w:val="0"/>
      <w:marTop w:val="0"/>
      <w:marBottom w:val="0"/>
      <w:divBdr>
        <w:top w:val="none" w:sz="0" w:space="0" w:color="auto"/>
        <w:left w:val="none" w:sz="0" w:space="0" w:color="auto"/>
        <w:bottom w:val="none" w:sz="0" w:space="0" w:color="auto"/>
        <w:right w:val="none" w:sz="0" w:space="0" w:color="auto"/>
      </w:divBdr>
    </w:div>
    <w:div w:id="170537393">
      <w:marLeft w:val="0"/>
      <w:marRight w:val="0"/>
      <w:marTop w:val="0"/>
      <w:marBottom w:val="0"/>
      <w:divBdr>
        <w:top w:val="none" w:sz="0" w:space="0" w:color="auto"/>
        <w:left w:val="none" w:sz="0" w:space="0" w:color="auto"/>
        <w:bottom w:val="none" w:sz="0" w:space="0" w:color="auto"/>
        <w:right w:val="none" w:sz="0" w:space="0" w:color="auto"/>
      </w:divBdr>
    </w:div>
    <w:div w:id="170537394">
      <w:marLeft w:val="0"/>
      <w:marRight w:val="0"/>
      <w:marTop w:val="0"/>
      <w:marBottom w:val="0"/>
      <w:divBdr>
        <w:top w:val="none" w:sz="0" w:space="0" w:color="auto"/>
        <w:left w:val="none" w:sz="0" w:space="0" w:color="auto"/>
        <w:bottom w:val="none" w:sz="0" w:space="0" w:color="auto"/>
        <w:right w:val="none" w:sz="0" w:space="0" w:color="auto"/>
      </w:divBdr>
    </w:div>
    <w:div w:id="170537395">
      <w:marLeft w:val="0"/>
      <w:marRight w:val="0"/>
      <w:marTop w:val="0"/>
      <w:marBottom w:val="0"/>
      <w:divBdr>
        <w:top w:val="none" w:sz="0" w:space="0" w:color="auto"/>
        <w:left w:val="none" w:sz="0" w:space="0" w:color="auto"/>
        <w:bottom w:val="none" w:sz="0" w:space="0" w:color="auto"/>
        <w:right w:val="none" w:sz="0" w:space="0" w:color="auto"/>
      </w:divBdr>
    </w:div>
    <w:div w:id="170537396">
      <w:marLeft w:val="0"/>
      <w:marRight w:val="0"/>
      <w:marTop w:val="0"/>
      <w:marBottom w:val="0"/>
      <w:divBdr>
        <w:top w:val="none" w:sz="0" w:space="0" w:color="auto"/>
        <w:left w:val="none" w:sz="0" w:space="0" w:color="auto"/>
        <w:bottom w:val="none" w:sz="0" w:space="0" w:color="auto"/>
        <w:right w:val="none" w:sz="0" w:space="0" w:color="auto"/>
      </w:divBdr>
    </w:div>
    <w:div w:id="170537397">
      <w:marLeft w:val="0"/>
      <w:marRight w:val="0"/>
      <w:marTop w:val="0"/>
      <w:marBottom w:val="0"/>
      <w:divBdr>
        <w:top w:val="none" w:sz="0" w:space="0" w:color="auto"/>
        <w:left w:val="none" w:sz="0" w:space="0" w:color="auto"/>
        <w:bottom w:val="none" w:sz="0" w:space="0" w:color="auto"/>
        <w:right w:val="none" w:sz="0" w:space="0" w:color="auto"/>
      </w:divBdr>
    </w:div>
    <w:div w:id="170537398">
      <w:marLeft w:val="0"/>
      <w:marRight w:val="0"/>
      <w:marTop w:val="0"/>
      <w:marBottom w:val="0"/>
      <w:divBdr>
        <w:top w:val="none" w:sz="0" w:space="0" w:color="auto"/>
        <w:left w:val="none" w:sz="0" w:space="0" w:color="auto"/>
        <w:bottom w:val="none" w:sz="0" w:space="0" w:color="auto"/>
        <w:right w:val="none" w:sz="0" w:space="0" w:color="auto"/>
      </w:divBdr>
    </w:div>
    <w:div w:id="340622974">
      <w:bodyDiv w:val="1"/>
      <w:marLeft w:val="0"/>
      <w:marRight w:val="0"/>
      <w:marTop w:val="0"/>
      <w:marBottom w:val="0"/>
      <w:divBdr>
        <w:top w:val="none" w:sz="0" w:space="0" w:color="auto"/>
        <w:left w:val="none" w:sz="0" w:space="0" w:color="auto"/>
        <w:bottom w:val="none" w:sz="0" w:space="0" w:color="auto"/>
        <w:right w:val="none" w:sz="0" w:space="0" w:color="auto"/>
      </w:divBdr>
    </w:div>
    <w:div w:id="366177233">
      <w:bodyDiv w:val="1"/>
      <w:marLeft w:val="0"/>
      <w:marRight w:val="0"/>
      <w:marTop w:val="0"/>
      <w:marBottom w:val="0"/>
      <w:divBdr>
        <w:top w:val="none" w:sz="0" w:space="0" w:color="auto"/>
        <w:left w:val="none" w:sz="0" w:space="0" w:color="auto"/>
        <w:bottom w:val="none" w:sz="0" w:space="0" w:color="auto"/>
        <w:right w:val="none" w:sz="0" w:space="0" w:color="auto"/>
      </w:divBdr>
    </w:div>
    <w:div w:id="374231386">
      <w:bodyDiv w:val="1"/>
      <w:marLeft w:val="0"/>
      <w:marRight w:val="0"/>
      <w:marTop w:val="0"/>
      <w:marBottom w:val="0"/>
      <w:divBdr>
        <w:top w:val="none" w:sz="0" w:space="0" w:color="auto"/>
        <w:left w:val="none" w:sz="0" w:space="0" w:color="auto"/>
        <w:bottom w:val="none" w:sz="0" w:space="0" w:color="auto"/>
        <w:right w:val="none" w:sz="0" w:space="0" w:color="auto"/>
      </w:divBdr>
    </w:div>
    <w:div w:id="391393431">
      <w:bodyDiv w:val="1"/>
      <w:marLeft w:val="0"/>
      <w:marRight w:val="0"/>
      <w:marTop w:val="0"/>
      <w:marBottom w:val="0"/>
      <w:divBdr>
        <w:top w:val="none" w:sz="0" w:space="0" w:color="auto"/>
        <w:left w:val="none" w:sz="0" w:space="0" w:color="auto"/>
        <w:bottom w:val="none" w:sz="0" w:space="0" w:color="auto"/>
        <w:right w:val="none" w:sz="0" w:space="0" w:color="auto"/>
      </w:divBdr>
    </w:div>
    <w:div w:id="398938926">
      <w:bodyDiv w:val="1"/>
      <w:marLeft w:val="0"/>
      <w:marRight w:val="0"/>
      <w:marTop w:val="0"/>
      <w:marBottom w:val="0"/>
      <w:divBdr>
        <w:top w:val="none" w:sz="0" w:space="0" w:color="auto"/>
        <w:left w:val="none" w:sz="0" w:space="0" w:color="auto"/>
        <w:bottom w:val="none" w:sz="0" w:space="0" w:color="auto"/>
        <w:right w:val="none" w:sz="0" w:space="0" w:color="auto"/>
      </w:divBdr>
    </w:div>
    <w:div w:id="424620856">
      <w:bodyDiv w:val="1"/>
      <w:marLeft w:val="0"/>
      <w:marRight w:val="0"/>
      <w:marTop w:val="0"/>
      <w:marBottom w:val="0"/>
      <w:divBdr>
        <w:top w:val="none" w:sz="0" w:space="0" w:color="auto"/>
        <w:left w:val="none" w:sz="0" w:space="0" w:color="auto"/>
        <w:bottom w:val="none" w:sz="0" w:space="0" w:color="auto"/>
        <w:right w:val="none" w:sz="0" w:space="0" w:color="auto"/>
      </w:divBdr>
    </w:div>
    <w:div w:id="427164695">
      <w:bodyDiv w:val="1"/>
      <w:marLeft w:val="0"/>
      <w:marRight w:val="0"/>
      <w:marTop w:val="0"/>
      <w:marBottom w:val="0"/>
      <w:divBdr>
        <w:top w:val="none" w:sz="0" w:space="0" w:color="auto"/>
        <w:left w:val="none" w:sz="0" w:space="0" w:color="auto"/>
        <w:bottom w:val="none" w:sz="0" w:space="0" w:color="auto"/>
        <w:right w:val="none" w:sz="0" w:space="0" w:color="auto"/>
      </w:divBdr>
    </w:div>
    <w:div w:id="435904057">
      <w:bodyDiv w:val="1"/>
      <w:marLeft w:val="0"/>
      <w:marRight w:val="0"/>
      <w:marTop w:val="0"/>
      <w:marBottom w:val="0"/>
      <w:divBdr>
        <w:top w:val="none" w:sz="0" w:space="0" w:color="auto"/>
        <w:left w:val="none" w:sz="0" w:space="0" w:color="auto"/>
        <w:bottom w:val="none" w:sz="0" w:space="0" w:color="auto"/>
        <w:right w:val="none" w:sz="0" w:space="0" w:color="auto"/>
      </w:divBdr>
    </w:div>
    <w:div w:id="503742236">
      <w:bodyDiv w:val="1"/>
      <w:marLeft w:val="0"/>
      <w:marRight w:val="0"/>
      <w:marTop w:val="0"/>
      <w:marBottom w:val="0"/>
      <w:divBdr>
        <w:top w:val="none" w:sz="0" w:space="0" w:color="auto"/>
        <w:left w:val="none" w:sz="0" w:space="0" w:color="auto"/>
        <w:bottom w:val="none" w:sz="0" w:space="0" w:color="auto"/>
        <w:right w:val="none" w:sz="0" w:space="0" w:color="auto"/>
      </w:divBdr>
    </w:div>
    <w:div w:id="513301980">
      <w:bodyDiv w:val="1"/>
      <w:marLeft w:val="0"/>
      <w:marRight w:val="0"/>
      <w:marTop w:val="0"/>
      <w:marBottom w:val="0"/>
      <w:divBdr>
        <w:top w:val="none" w:sz="0" w:space="0" w:color="auto"/>
        <w:left w:val="none" w:sz="0" w:space="0" w:color="auto"/>
        <w:bottom w:val="none" w:sz="0" w:space="0" w:color="auto"/>
        <w:right w:val="none" w:sz="0" w:space="0" w:color="auto"/>
      </w:divBdr>
    </w:div>
    <w:div w:id="550044922">
      <w:bodyDiv w:val="1"/>
      <w:marLeft w:val="0"/>
      <w:marRight w:val="0"/>
      <w:marTop w:val="0"/>
      <w:marBottom w:val="0"/>
      <w:divBdr>
        <w:top w:val="none" w:sz="0" w:space="0" w:color="auto"/>
        <w:left w:val="none" w:sz="0" w:space="0" w:color="auto"/>
        <w:bottom w:val="none" w:sz="0" w:space="0" w:color="auto"/>
        <w:right w:val="none" w:sz="0" w:space="0" w:color="auto"/>
      </w:divBdr>
    </w:div>
    <w:div w:id="678238690">
      <w:bodyDiv w:val="1"/>
      <w:marLeft w:val="0"/>
      <w:marRight w:val="0"/>
      <w:marTop w:val="0"/>
      <w:marBottom w:val="0"/>
      <w:divBdr>
        <w:top w:val="none" w:sz="0" w:space="0" w:color="auto"/>
        <w:left w:val="none" w:sz="0" w:space="0" w:color="auto"/>
        <w:bottom w:val="none" w:sz="0" w:space="0" w:color="auto"/>
        <w:right w:val="none" w:sz="0" w:space="0" w:color="auto"/>
      </w:divBdr>
    </w:div>
    <w:div w:id="704797212">
      <w:bodyDiv w:val="1"/>
      <w:marLeft w:val="0"/>
      <w:marRight w:val="0"/>
      <w:marTop w:val="0"/>
      <w:marBottom w:val="0"/>
      <w:divBdr>
        <w:top w:val="none" w:sz="0" w:space="0" w:color="auto"/>
        <w:left w:val="none" w:sz="0" w:space="0" w:color="auto"/>
        <w:bottom w:val="none" w:sz="0" w:space="0" w:color="auto"/>
        <w:right w:val="none" w:sz="0" w:space="0" w:color="auto"/>
      </w:divBdr>
    </w:div>
    <w:div w:id="755438397">
      <w:bodyDiv w:val="1"/>
      <w:marLeft w:val="0"/>
      <w:marRight w:val="0"/>
      <w:marTop w:val="0"/>
      <w:marBottom w:val="0"/>
      <w:divBdr>
        <w:top w:val="none" w:sz="0" w:space="0" w:color="auto"/>
        <w:left w:val="none" w:sz="0" w:space="0" w:color="auto"/>
        <w:bottom w:val="none" w:sz="0" w:space="0" w:color="auto"/>
        <w:right w:val="none" w:sz="0" w:space="0" w:color="auto"/>
      </w:divBdr>
    </w:div>
    <w:div w:id="795031287">
      <w:bodyDiv w:val="1"/>
      <w:marLeft w:val="0"/>
      <w:marRight w:val="0"/>
      <w:marTop w:val="0"/>
      <w:marBottom w:val="0"/>
      <w:divBdr>
        <w:top w:val="none" w:sz="0" w:space="0" w:color="auto"/>
        <w:left w:val="none" w:sz="0" w:space="0" w:color="auto"/>
        <w:bottom w:val="none" w:sz="0" w:space="0" w:color="auto"/>
        <w:right w:val="none" w:sz="0" w:space="0" w:color="auto"/>
      </w:divBdr>
    </w:div>
    <w:div w:id="847253189">
      <w:bodyDiv w:val="1"/>
      <w:marLeft w:val="0"/>
      <w:marRight w:val="0"/>
      <w:marTop w:val="0"/>
      <w:marBottom w:val="0"/>
      <w:divBdr>
        <w:top w:val="none" w:sz="0" w:space="0" w:color="auto"/>
        <w:left w:val="none" w:sz="0" w:space="0" w:color="auto"/>
        <w:bottom w:val="none" w:sz="0" w:space="0" w:color="auto"/>
        <w:right w:val="none" w:sz="0" w:space="0" w:color="auto"/>
      </w:divBdr>
    </w:div>
    <w:div w:id="881091513">
      <w:bodyDiv w:val="1"/>
      <w:marLeft w:val="0"/>
      <w:marRight w:val="0"/>
      <w:marTop w:val="0"/>
      <w:marBottom w:val="0"/>
      <w:divBdr>
        <w:top w:val="none" w:sz="0" w:space="0" w:color="auto"/>
        <w:left w:val="none" w:sz="0" w:space="0" w:color="auto"/>
        <w:bottom w:val="none" w:sz="0" w:space="0" w:color="auto"/>
        <w:right w:val="none" w:sz="0" w:space="0" w:color="auto"/>
      </w:divBdr>
    </w:div>
    <w:div w:id="894193894">
      <w:bodyDiv w:val="1"/>
      <w:marLeft w:val="0"/>
      <w:marRight w:val="0"/>
      <w:marTop w:val="0"/>
      <w:marBottom w:val="0"/>
      <w:divBdr>
        <w:top w:val="none" w:sz="0" w:space="0" w:color="auto"/>
        <w:left w:val="none" w:sz="0" w:space="0" w:color="auto"/>
        <w:bottom w:val="none" w:sz="0" w:space="0" w:color="auto"/>
        <w:right w:val="none" w:sz="0" w:space="0" w:color="auto"/>
      </w:divBdr>
    </w:div>
    <w:div w:id="894241417">
      <w:bodyDiv w:val="1"/>
      <w:marLeft w:val="0"/>
      <w:marRight w:val="0"/>
      <w:marTop w:val="0"/>
      <w:marBottom w:val="0"/>
      <w:divBdr>
        <w:top w:val="none" w:sz="0" w:space="0" w:color="auto"/>
        <w:left w:val="none" w:sz="0" w:space="0" w:color="auto"/>
        <w:bottom w:val="none" w:sz="0" w:space="0" w:color="auto"/>
        <w:right w:val="none" w:sz="0" w:space="0" w:color="auto"/>
      </w:divBdr>
    </w:div>
    <w:div w:id="896091608">
      <w:bodyDiv w:val="1"/>
      <w:marLeft w:val="0"/>
      <w:marRight w:val="0"/>
      <w:marTop w:val="0"/>
      <w:marBottom w:val="0"/>
      <w:divBdr>
        <w:top w:val="none" w:sz="0" w:space="0" w:color="auto"/>
        <w:left w:val="none" w:sz="0" w:space="0" w:color="auto"/>
        <w:bottom w:val="none" w:sz="0" w:space="0" w:color="auto"/>
        <w:right w:val="none" w:sz="0" w:space="0" w:color="auto"/>
      </w:divBdr>
    </w:div>
    <w:div w:id="1016662376">
      <w:bodyDiv w:val="1"/>
      <w:marLeft w:val="0"/>
      <w:marRight w:val="0"/>
      <w:marTop w:val="0"/>
      <w:marBottom w:val="0"/>
      <w:divBdr>
        <w:top w:val="none" w:sz="0" w:space="0" w:color="auto"/>
        <w:left w:val="none" w:sz="0" w:space="0" w:color="auto"/>
        <w:bottom w:val="none" w:sz="0" w:space="0" w:color="auto"/>
        <w:right w:val="none" w:sz="0" w:space="0" w:color="auto"/>
      </w:divBdr>
    </w:div>
    <w:div w:id="1021542247">
      <w:bodyDiv w:val="1"/>
      <w:marLeft w:val="0"/>
      <w:marRight w:val="0"/>
      <w:marTop w:val="0"/>
      <w:marBottom w:val="0"/>
      <w:divBdr>
        <w:top w:val="none" w:sz="0" w:space="0" w:color="auto"/>
        <w:left w:val="none" w:sz="0" w:space="0" w:color="auto"/>
        <w:bottom w:val="none" w:sz="0" w:space="0" w:color="auto"/>
        <w:right w:val="none" w:sz="0" w:space="0" w:color="auto"/>
      </w:divBdr>
    </w:div>
    <w:div w:id="1177232063">
      <w:bodyDiv w:val="1"/>
      <w:marLeft w:val="0"/>
      <w:marRight w:val="0"/>
      <w:marTop w:val="0"/>
      <w:marBottom w:val="0"/>
      <w:divBdr>
        <w:top w:val="none" w:sz="0" w:space="0" w:color="auto"/>
        <w:left w:val="none" w:sz="0" w:space="0" w:color="auto"/>
        <w:bottom w:val="none" w:sz="0" w:space="0" w:color="auto"/>
        <w:right w:val="none" w:sz="0" w:space="0" w:color="auto"/>
      </w:divBdr>
    </w:div>
    <w:div w:id="1188762576">
      <w:bodyDiv w:val="1"/>
      <w:marLeft w:val="0"/>
      <w:marRight w:val="0"/>
      <w:marTop w:val="0"/>
      <w:marBottom w:val="0"/>
      <w:divBdr>
        <w:top w:val="none" w:sz="0" w:space="0" w:color="auto"/>
        <w:left w:val="none" w:sz="0" w:space="0" w:color="auto"/>
        <w:bottom w:val="none" w:sz="0" w:space="0" w:color="auto"/>
        <w:right w:val="none" w:sz="0" w:space="0" w:color="auto"/>
      </w:divBdr>
    </w:div>
    <w:div w:id="1223567567">
      <w:bodyDiv w:val="1"/>
      <w:marLeft w:val="0"/>
      <w:marRight w:val="0"/>
      <w:marTop w:val="0"/>
      <w:marBottom w:val="0"/>
      <w:divBdr>
        <w:top w:val="none" w:sz="0" w:space="0" w:color="auto"/>
        <w:left w:val="none" w:sz="0" w:space="0" w:color="auto"/>
        <w:bottom w:val="none" w:sz="0" w:space="0" w:color="auto"/>
        <w:right w:val="none" w:sz="0" w:space="0" w:color="auto"/>
      </w:divBdr>
    </w:div>
    <w:div w:id="1225336272">
      <w:bodyDiv w:val="1"/>
      <w:marLeft w:val="0"/>
      <w:marRight w:val="0"/>
      <w:marTop w:val="0"/>
      <w:marBottom w:val="0"/>
      <w:divBdr>
        <w:top w:val="none" w:sz="0" w:space="0" w:color="auto"/>
        <w:left w:val="none" w:sz="0" w:space="0" w:color="auto"/>
        <w:bottom w:val="none" w:sz="0" w:space="0" w:color="auto"/>
        <w:right w:val="none" w:sz="0" w:space="0" w:color="auto"/>
      </w:divBdr>
    </w:div>
    <w:div w:id="1234896059">
      <w:bodyDiv w:val="1"/>
      <w:marLeft w:val="0"/>
      <w:marRight w:val="0"/>
      <w:marTop w:val="0"/>
      <w:marBottom w:val="0"/>
      <w:divBdr>
        <w:top w:val="none" w:sz="0" w:space="0" w:color="auto"/>
        <w:left w:val="none" w:sz="0" w:space="0" w:color="auto"/>
        <w:bottom w:val="none" w:sz="0" w:space="0" w:color="auto"/>
        <w:right w:val="none" w:sz="0" w:space="0" w:color="auto"/>
      </w:divBdr>
    </w:div>
    <w:div w:id="1238827826">
      <w:bodyDiv w:val="1"/>
      <w:marLeft w:val="0"/>
      <w:marRight w:val="0"/>
      <w:marTop w:val="0"/>
      <w:marBottom w:val="0"/>
      <w:divBdr>
        <w:top w:val="none" w:sz="0" w:space="0" w:color="auto"/>
        <w:left w:val="none" w:sz="0" w:space="0" w:color="auto"/>
        <w:bottom w:val="none" w:sz="0" w:space="0" w:color="auto"/>
        <w:right w:val="none" w:sz="0" w:space="0" w:color="auto"/>
      </w:divBdr>
    </w:div>
    <w:div w:id="1272467963">
      <w:bodyDiv w:val="1"/>
      <w:marLeft w:val="0"/>
      <w:marRight w:val="0"/>
      <w:marTop w:val="0"/>
      <w:marBottom w:val="0"/>
      <w:divBdr>
        <w:top w:val="none" w:sz="0" w:space="0" w:color="auto"/>
        <w:left w:val="none" w:sz="0" w:space="0" w:color="auto"/>
        <w:bottom w:val="none" w:sz="0" w:space="0" w:color="auto"/>
        <w:right w:val="none" w:sz="0" w:space="0" w:color="auto"/>
      </w:divBdr>
    </w:div>
    <w:div w:id="1295407603">
      <w:bodyDiv w:val="1"/>
      <w:marLeft w:val="0"/>
      <w:marRight w:val="0"/>
      <w:marTop w:val="0"/>
      <w:marBottom w:val="0"/>
      <w:divBdr>
        <w:top w:val="none" w:sz="0" w:space="0" w:color="auto"/>
        <w:left w:val="none" w:sz="0" w:space="0" w:color="auto"/>
        <w:bottom w:val="none" w:sz="0" w:space="0" w:color="auto"/>
        <w:right w:val="none" w:sz="0" w:space="0" w:color="auto"/>
      </w:divBdr>
    </w:div>
    <w:div w:id="1302812349">
      <w:bodyDiv w:val="1"/>
      <w:marLeft w:val="0"/>
      <w:marRight w:val="0"/>
      <w:marTop w:val="0"/>
      <w:marBottom w:val="0"/>
      <w:divBdr>
        <w:top w:val="none" w:sz="0" w:space="0" w:color="auto"/>
        <w:left w:val="none" w:sz="0" w:space="0" w:color="auto"/>
        <w:bottom w:val="none" w:sz="0" w:space="0" w:color="auto"/>
        <w:right w:val="none" w:sz="0" w:space="0" w:color="auto"/>
      </w:divBdr>
    </w:div>
    <w:div w:id="1331102430">
      <w:bodyDiv w:val="1"/>
      <w:marLeft w:val="0"/>
      <w:marRight w:val="0"/>
      <w:marTop w:val="0"/>
      <w:marBottom w:val="0"/>
      <w:divBdr>
        <w:top w:val="none" w:sz="0" w:space="0" w:color="auto"/>
        <w:left w:val="none" w:sz="0" w:space="0" w:color="auto"/>
        <w:bottom w:val="none" w:sz="0" w:space="0" w:color="auto"/>
        <w:right w:val="none" w:sz="0" w:space="0" w:color="auto"/>
      </w:divBdr>
    </w:div>
    <w:div w:id="1388725571">
      <w:bodyDiv w:val="1"/>
      <w:marLeft w:val="0"/>
      <w:marRight w:val="0"/>
      <w:marTop w:val="0"/>
      <w:marBottom w:val="0"/>
      <w:divBdr>
        <w:top w:val="none" w:sz="0" w:space="0" w:color="auto"/>
        <w:left w:val="none" w:sz="0" w:space="0" w:color="auto"/>
        <w:bottom w:val="none" w:sz="0" w:space="0" w:color="auto"/>
        <w:right w:val="none" w:sz="0" w:space="0" w:color="auto"/>
      </w:divBdr>
    </w:div>
    <w:div w:id="1418165292">
      <w:bodyDiv w:val="1"/>
      <w:marLeft w:val="0"/>
      <w:marRight w:val="0"/>
      <w:marTop w:val="0"/>
      <w:marBottom w:val="0"/>
      <w:divBdr>
        <w:top w:val="none" w:sz="0" w:space="0" w:color="auto"/>
        <w:left w:val="none" w:sz="0" w:space="0" w:color="auto"/>
        <w:bottom w:val="none" w:sz="0" w:space="0" w:color="auto"/>
        <w:right w:val="none" w:sz="0" w:space="0" w:color="auto"/>
      </w:divBdr>
    </w:div>
    <w:div w:id="1461454735">
      <w:bodyDiv w:val="1"/>
      <w:marLeft w:val="0"/>
      <w:marRight w:val="0"/>
      <w:marTop w:val="0"/>
      <w:marBottom w:val="0"/>
      <w:divBdr>
        <w:top w:val="none" w:sz="0" w:space="0" w:color="auto"/>
        <w:left w:val="none" w:sz="0" w:space="0" w:color="auto"/>
        <w:bottom w:val="none" w:sz="0" w:space="0" w:color="auto"/>
        <w:right w:val="none" w:sz="0" w:space="0" w:color="auto"/>
      </w:divBdr>
    </w:div>
    <w:div w:id="1534151031">
      <w:bodyDiv w:val="1"/>
      <w:marLeft w:val="0"/>
      <w:marRight w:val="0"/>
      <w:marTop w:val="0"/>
      <w:marBottom w:val="0"/>
      <w:divBdr>
        <w:top w:val="none" w:sz="0" w:space="0" w:color="auto"/>
        <w:left w:val="none" w:sz="0" w:space="0" w:color="auto"/>
        <w:bottom w:val="none" w:sz="0" w:space="0" w:color="auto"/>
        <w:right w:val="none" w:sz="0" w:space="0" w:color="auto"/>
      </w:divBdr>
    </w:div>
    <w:div w:id="1543788541">
      <w:bodyDiv w:val="1"/>
      <w:marLeft w:val="0"/>
      <w:marRight w:val="0"/>
      <w:marTop w:val="0"/>
      <w:marBottom w:val="0"/>
      <w:divBdr>
        <w:top w:val="none" w:sz="0" w:space="0" w:color="auto"/>
        <w:left w:val="none" w:sz="0" w:space="0" w:color="auto"/>
        <w:bottom w:val="none" w:sz="0" w:space="0" w:color="auto"/>
        <w:right w:val="none" w:sz="0" w:space="0" w:color="auto"/>
      </w:divBdr>
    </w:div>
    <w:div w:id="1577788265">
      <w:bodyDiv w:val="1"/>
      <w:marLeft w:val="0"/>
      <w:marRight w:val="0"/>
      <w:marTop w:val="0"/>
      <w:marBottom w:val="0"/>
      <w:divBdr>
        <w:top w:val="none" w:sz="0" w:space="0" w:color="auto"/>
        <w:left w:val="none" w:sz="0" w:space="0" w:color="auto"/>
        <w:bottom w:val="none" w:sz="0" w:space="0" w:color="auto"/>
        <w:right w:val="none" w:sz="0" w:space="0" w:color="auto"/>
      </w:divBdr>
    </w:div>
    <w:div w:id="1634091354">
      <w:bodyDiv w:val="1"/>
      <w:marLeft w:val="0"/>
      <w:marRight w:val="0"/>
      <w:marTop w:val="0"/>
      <w:marBottom w:val="0"/>
      <w:divBdr>
        <w:top w:val="none" w:sz="0" w:space="0" w:color="auto"/>
        <w:left w:val="none" w:sz="0" w:space="0" w:color="auto"/>
        <w:bottom w:val="none" w:sz="0" w:space="0" w:color="auto"/>
        <w:right w:val="none" w:sz="0" w:space="0" w:color="auto"/>
      </w:divBdr>
    </w:div>
    <w:div w:id="1636137117">
      <w:bodyDiv w:val="1"/>
      <w:marLeft w:val="0"/>
      <w:marRight w:val="0"/>
      <w:marTop w:val="0"/>
      <w:marBottom w:val="0"/>
      <w:divBdr>
        <w:top w:val="none" w:sz="0" w:space="0" w:color="auto"/>
        <w:left w:val="none" w:sz="0" w:space="0" w:color="auto"/>
        <w:bottom w:val="none" w:sz="0" w:space="0" w:color="auto"/>
        <w:right w:val="none" w:sz="0" w:space="0" w:color="auto"/>
      </w:divBdr>
    </w:div>
    <w:div w:id="1636258099">
      <w:bodyDiv w:val="1"/>
      <w:marLeft w:val="0"/>
      <w:marRight w:val="0"/>
      <w:marTop w:val="0"/>
      <w:marBottom w:val="0"/>
      <w:divBdr>
        <w:top w:val="none" w:sz="0" w:space="0" w:color="auto"/>
        <w:left w:val="none" w:sz="0" w:space="0" w:color="auto"/>
        <w:bottom w:val="none" w:sz="0" w:space="0" w:color="auto"/>
        <w:right w:val="none" w:sz="0" w:space="0" w:color="auto"/>
      </w:divBdr>
    </w:div>
    <w:div w:id="1647274912">
      <w:bodyDiv w:val="1"/>
      <w:marLeft w:val="0"/>
      <w:marRight w:val="0"/>
      <w:marTop w:val="0"/>
      <w:marBottom w:val="0"/>
      <w:divBdr>
        <w:top w:val="none" w:sz="0" w:space="0" w:color="auto"/>
        <w:left w:val="none" w:sz="0" w:space="0" w:color="auto"/>
        <w:bottom w:val="none" w:sz="0" w:space="0" w:color="auto"/>
        <w:right w:val="none" w:sz="0" w:space="0" w:color="auto"/>
      </w:divBdr>
    </w:div>
    <w:div w:id="1649899361">
      <w:bodyDiv w:val="1"/>
      <w:marLeft w:val="0"/>
      <w:marRight w:val="0"/>
      <w:marTop w:val="0"/>
      <w:marBottom w:val="0"/>
      <w:divBdr>
        <w:top w:val="none" w:sz="0" w:space="0" w:color="auto"/>
        <w:left w:val="none" w:sz="0" w:space="0" w:color="auto"/>
        <w:bottom w:val="none" w:sz="0" w:space="0" w:color="auto"/>
        <w:right w:val="none" w:sz="0" w:space="0" w:color="auto"/>
      </w:divBdr>
    </w:div>
    <w:div w:id="1657101477">
      <w:bodyDiv w:val="1"/>
      <w:marLeft w:val="0"/>
      <w:marRight w:val="0"/>
      <w:marTop w:val="0"/>
      <w:marBottom w:val="0"/>
      <w:divBdr>
        <w:top w:val="none" w:sz="0" w:space="0" w:color="auto"/>
        <w:left w:val="none" w:sz="0" w:space="0" w:color="auto"/>
        <w:bottom w:val="none" w:sz="0" w:space="0" w:color="auto"/>
        <w:right w:val="none" w:sz="0" w:space="0" w:color="auto"/>
      </w:divBdr>
    </w:div>
    <w:div w:id="1719235833">
      <w:bodyDiv w:val="1"/>
      <w:marLeft w:val="0"/>
      <w:marRight w:val="0"/>
      <w:marTop w:val="0"/>
      <w:marBottom w:val="0"/>
      <w:divBdr>
        <w:top w:val="none" w:sz="0" w:space="0" w:color="auto"/>
        <w:left w:val="none" w:sz="0" w:space="0" w:color="auto"/>
        <w:bottom w:val="none" w:sz="0" w:space="0" w:color="auto"/>
        <w:right w:val="none" w:sz="0" w:space="0" w:color="auto"/>
      </w:divBdr>
    </w:div>
    <w:div w:id="1869370453">
      <w:bodyDiv w:val="1"/>
      <w:marLeft w:val="0"/>
      <w:marRight w:val="0"/>
      <w:marTop w:val="0"/>
      <w:marBottom w:val="0"/>
      <w:divBdr>
        <w:top w:val="none" w:sz="0" w:space="0" w:color="auto"/>
        <w:left w:val="none" w:sz="0" w:space="0" w:color="auto"/>
        <w:bottom w:val="none" w:sz="0" w:space="0" w:color="auto"/>
        <w:right w:val="none" w:sz="0" w:space="0" w:color="auto"/>
      </w:divBdr>
    </w:div>
    <w:div w:id="1928422206">
      <w:bodyDiv w:val="1"/>
      <w:marLeft w:val="0"/>
      <w:marRight w:val="0"/>
      <w:marTop w:val="0"/>
      <w:marBottom w:val="0"/>
      <w:divBdr>
        <w:top w:val="none" w:sz="0" w:space="0" w:color="auto"/>
        <w:left w:val="none" w:sz="0" w:space="0" w:color="auto"/>
        <w:bottom w:val="none" w:sz="0" w:space="0" w:color="auto"/>
        <w:right w:val="none" w:sz="0" w:space="0" w:color="auto"/>
      </w:divBdr>
    </w:div>
    <w:div w:id="1997565135">
      <w:bodyDiv w:val="1"/>
      <w:marLeft w:val="0"/>
      <w:marRight w:val="0"/>
      <w:marTop w:val="0"/>
      <w:marBottom w:val="0"/>
      <w:divBdr>
        <w:top w:val="none" w:sz="0" w:space="0" w:color="auto"/>
        <w:left w:val="none" w:sz="0" w:space="0" w:color="auto"/>
        <w:bottom w:val="none" w:sz="0" w:space="0" w:color="auto"/>
        <w:right w:val="none" w:sz="0" w:space="0" w:color="auto"/>
      </w:divBdr>
    </w:div>
    <w:div w:id="2019886084">
      <w:bodyDiv w:val="1"/>
      <w:marLeft w:val="0"/>
      <w:marRight w:val="0"/>
      <w:marTop w:val="0"/>
      <w:marBottom w:val="0"/>
      <w:divBdr>
        <w:top w:val="none" w:sz="0" w:space="0" w:color="auto"/>
        <w:left w:val="none" w:sz="0" w:space="0" w:color="auto"/>
        <w:bottom w:val="none" w:sz="0" w:space="0" w:color="auto"/>
        <w:right w:val="none" w:sz="0" w:space="0" w:color="auto"/>
      </w:divBdr>
    </w:div>
    <w:div w:id="2056153724">
      <w:bodyDiv w:val="1"/>
      <w:marLeft w:val="0"/>
      <w:marRight w:val="0"/>
      <w:marTop w:val="0"/>
      <w:marBottom w:val="0"/>
      <w:divBdr>
        <w:top w:val="none" w:sz="0" w:space="0" w:color="auto"/>
        <w:left w:val="none" w:sz="0" w:space="0" w:color="auto"/>
        <w:bottom w:val="none" w:sz="0" w:space="0" w:color="auto"/>
        <w:right w:val="none" w:sz="0" w:space="0" w:color="auto"/>
      </w:divBdr>
    </w:div>
    <w:div w:id="2067756162">
      <w:bodyDiv w:val="1"/>
      <w:marLeft w:val="0"/>
      <w:marRight w:val="0"/>
      <w:marTop w:val="0"/>
      <w:marBottom w:val="0"/>
      <w:divBdr>
        <w:top w:val="none" w:sz="0" w:space="0" w:color="auto"/>
        <w:left w:val="none" w:sz="0" w:space="0" w:color="auto"/>
        <w:bottom w:val="none" w:sz="0" w:space="0" w:color="auto"/>
        <w:right w:val="none" w:sz="0" w:space="0" w:color="auto"/>
      </w:divBdr>
    </w:div>
    <w:div w:id="2125928007">
      <w:bodyDiv w:val="1"/>
      <w:marLeft w:val="0"/>
      <w:marRight w:val="0"/>
      <w:marTop w:val="0"/>
      <w:marBottom w:val="0"/>
      <w:divBdr>
        <w:top w:val="none" w:sz="0" w:space="0" w:color="auto"/>
        <w:left w:val="none" w:sz="0" w:space="0" w:color="auto"/>
        <w:bottom w:val="none" w:sz="0" w:space="0" w:color="auto"/>
        <w:right w:val="none" w:sz="0" w:space="0" w:color="auto"/>
      </w:divBdr>
    </w:div>
    <w:div w:id="2134639471">
      <w:bodyDiv w:val="1"/>
      <w:marLeft w:val="0"/>
      <w:marRight w:val="0"/>
      <w:marTop w:val="0"/>
      <w:marBottom w:val="0"/>
      <w:divBdr>
        <w:top w:val="none" w:sz="0" w:space="0" w:color="auto"/>
        <w:left w:val="none" w:sz="0" w:space="0" w:color="auto"/>
        <w:bottom w:val="none" w:sz="0" w:space="0" w:color="auto"/>
        <w:right w:val="none" w:sz="0" w:space="0" w:color="auto"/>
      </w:divBdr>
    </w:div>
    <w:div w:id="213517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F778-C874-4F49-ADA1-760D462AA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4702</Words>
  <Characters>25864</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JUICIO DE INCONFORMIDAD ADMINISTRATIVA ENTRE EL TRIBUNAL ELECTORAL DEL DISTRITO FEDERAL Y SUS SERVIDORES</vt:lpstr>
    </vt:vector>
  </TitlesOfParts>
  <Company>IEDF</Company>
  <LinksUpToDate>false</LinksUpToDate>
  <CharactersWithSpaces>30505</CharactersWithSpaces>
  <SharedDoc>false</SharedDoc>
  <HLinks>
    <vt:vector size="258" baseType="variant">
      <vt:variant>
        <vt:i4>1572919</vt:i4>
      </vt:variant>
      <vt:variant>
        <vt:i4>248</vt:i4>
      </vt:variant>
      <vt:variant>
        <vt:i4>0</vt:i4>
      </vt:variant>
      <vt:variant>
        <vt:i4>5</vt:i4>
      </vt:variant>
      <vt:variant>
        <vt:lpwstr/>
      </vt:variant>
      <vt:variant>
        <vt:lpwstr>_Toc26998242</vt:lpwstr>
      </vt:variant>
      <vt:variant>
        <vt:i4>1769527</vt:i4>
      </vt:variant>
      <vt:variant>
        <vt:i4>242</vt:i4>
      </vt:variant>
      <vt:variant>
        <vt:i4>0</vt:i4>
      </vt:variant>
      <vt:variant>
        <vt:i4>5</vt:i4>
      </vt:variant>
      <vt:variant>
        <vt:lpwstr/>
      </vt:variant>
      <vt:variant>
        <vt:lpwstr>_Toc26998241</vt:lpwstr>
      </vt:variant>
      <vt:variant>
        <vt:i4>1703991</vt:i4>
      </vt:variant>
      <vt:variant>
        <vt:i4>236</vt:i4>
      </vt:variant>
      <vt:variant>
        <vt:i4>0</vt:i4>
      </vt:variant>
      <vt:variant>
        <vt:i4>5</vt:i4>
      </vt:variant>
      <vt:variant>
        <vt:lpwstr/>
      </vt:variant>
      <vt:variant>
        <vt:lpwstr>_Toc26998240</vt:lpwstr>
      </vt:variant>
      <vt:variant>
        <vt:i4>1245232</vt:i4>
      </vt:variant>
      <vt:variant>
        <vt:i4>230</vt:i4>
      </vt:variant>
      <vt:variant>
        <vt:i4>0</vt:i4>
      </vt:variant>
      <vt:variant>
        <vt:i4>5</vt:i4>
      </vt:variant>
      <vt:variant>
        <vt:lpwstr/>
      </vt:variant>
      <vt:variant>
        <vt:lpwstr>_Toc26998239</vt:lpwstr>
      </vt:variant>
      <vt:variant>
        <vt:i4>1179696</vt:i4>
      </vt:variant>
      <vt:variant>
        <vt:i4>224</vt:i4>
      </vt:variant>
      <vt:variant>
        <vt:i4>0</vt:i4>
      </vt:variant>
      <vt:variant>
        <vt:i4>5</vt:i4>
      </vt:variant>
      <vt:variant>
        <vt:lpwstr/>
      </vt:variant>
      <vt:variant>
        <vt:lpwstr>_Toc26998238</vt:lpwstr>
      </vt:variant>
      <vt:variant>
        <vt:i4>1900592</vt:i4>
      </vt:variant>
      <vt:variant>
        <vt:i4>218</vt:i4>
      </vt:variant>
      <vt:variant>
        <vt:i4>0</vt:i4>
      </vt:variant>
      <vt:variant>
        <vt:i4>5</vt:i4>
      </vt:variant>
      <vt:variant>
        <vt:lpwstr/>
      </vt:variant>
      <vt:variant>
        <vt:lpwstr>_Toc26998237</vt:lpwstr>
      </vt:variant>
      <vt:variant>
        <vt:i4>1835056</vt:i4>
      </vt:variant>
      <vt:variant>
        <vt:i4>212</vt:i4>
      </vt:variant>
      <vt:variant>
        <vt:i4>0</vt:i4>
      </vt:variant>
      <vt:variant>
        <vt:i4>5</vt:i4>
      </vt:variant>
      <vt:variant>
        <vt:lpwstr/>
      </vt:variant>
      <vt:variant>
        <vt:lpwstr>_Toc26998236</vt:lpwstr>
      </vt:variant>
      <vt:variant>
        <vt:i4>2031664</vt:i4>
      </vt:variant>
      <vt:variant>
        <vt:i4>206</vt:i4>
      </vt:variant>
      <vt:variant>
        <vt:i4>0</vt:i4>
      </vt:variant>
      <vt:variant>
        <vt:i4>5</vt:i4>
      </vt:variant>
      <vt:variant>
        <vt:lpwstr/>
      </vt:variant>
      <vt:variant>
        <vt:lpwstr>_Toc26998235</vt:lpwstr>
      </vt:variant>
      <vt:variant>
        <vt:i4>1966128</vt:i4>
      </vt:variant>
      <vt:variant>
        <vt:i4>200</vt:i4>
      </vt:variant>
      <vt:variant>
        <vt:i4>0</vt:i4>
      </vt:variant>
      <vt:variant>
        <vt:i4>5</vt:i4>
      </vt:variant>
      <vt:variant>
        <vt:lpwstr/>
      </vt:variant>
      <vt:variant>
        <vt:lpwstr>_Toc26998234</vt:lpwstr>
      </vt:variant>
      <vt:variant>
        <vt:i4>1638448</vt:i4>
      </vt:variant>
      <vt:variant>
        <vt:i4>194</vt:i4>
      </vt:variant>
      <vt:variant>
        <vt:i4>0</vt:i4>
      </vt:variant>
      <vt:variant>
        <vt:i4>5</vt:i4>
      </vt:variant>
      <vt:variant>
        <vt:lpwstr/>
      </vt:variant>
      <vt:variant>
        <vt:lpwstr>_Toc26998233</vt:lpwstr>
      </vt:variant>
      <vt:variant>
        <vt:i4>1572912</vt:i4>
      </vt:variant>
      <vt:variant>
        <vt:i4>188</vt:i4>
      </vt:variant>
      <vt:variant>
        <vt:i4>0</vt:i4>
      </vt:variant>
      <vt:variant>
        <vt:i4>5</vt:i4>
      </vt:variant>
      <vt:variant>
        <vt:lpwstr/>
      </vt:variant>
      <vt:variant>
        <vt:lpwstr>_Toc26998232</vt:lpwstr>
      </vt:variant>
      <vt:variant>
        <vt:i4>1769520</vt:i4>
      </vt:variant>
      <vt:variant>
        <vt:i4>182</vt:i4>
      </vt:variant>
      <vt:variant>
        <vt:i4>0</vt:i4>
      </vt:variant>
      <vt:variant>
        <vt:i4>5</vt:i4>
      </vt:variant>
      <vt:variant>
        <vt:lpwstr/>
      </vt:variant>
      <vt:variant>
        <vt:lpwstr>_Toc26998231</vt:lpwstr>
      </vt:variant>
      <vt:variant>
        <vt:i4>1703984</vt:i4>
      </vt:variant>
      <vt:variant>
        <vt:i4>176</vt:i4>
      </vt:variant>
      <vt:variant>
        <vt:i4>0</vt:i4>
      </vt:variant>
      <vt:variant>
        <vt:i4>5</vt:i4>
      </vt:variant>
      <vt:variant>
        <vt:lpwstr/>
      </vt:variant>
      <vt:variant>
        <vt:lpwstr>_Toc26998230</vt:lpwstr>
      </vt:variant>
      <vt:variant>
        <vt:i4>1245233</vt:i4>
      </vt:variant>
      <vt:variant>
        <vt:i4>170</vt:i4>
      </vt:variant>
      <vt:variant>
        <vt:i4>0</vt:i4>
      </vt:variant>
      <vt:variant>
        <vt:i4>5</vt:i4>
      </vt:variant>
      <vt:variant>
        <vt:lpwstr/>
      </vt:variant>
      <vt:variant>
        <vt:lpwstr>_Toc26998229</vt:lpwstr>
      </vt:variant>
      <vt:variant>
        <vt:i4>1179697</vt:i4>
      </vt:variant>
      <vt:variant>
        <vt:i4>164</vt:i4>
      </vt:variant>
      <vt:variant>
        <vt:i4>0</vt:i4>
      </vt:variant>
      <vt:variant>
        <vt:i4>5</vt:i4>
      </vt:variant>
      <vt:variant>
        <vt:lpwstr/>
      </vt:variant>
      <vt:variant>
        <vt:lpwstr>_Toc26998228</vt:lpwstr>
      </vt:variant>
      <vt:variant>
        <vt:i4>1900593</vt:i4>
      </vt:variant>
      <vt:variant>
        <vt:i4>158</vt:i4>
      </vt:variant>
      <vt:variant>
        <vt:i4>0</vt:i4>
      </vt:variant>
      <vt:variant>
        <vt:i4>5</vt:i4>
      </vt:variant>
      <vt:variant>
        <vt:lpwstr/>
      </vt:variant>
      <vt:variant>
        <vt:lpwstr>_Toc26998227</vt:lpwstr>
      </vt:variant>
      <vt:variant>
        <vt:i4>1835057</vt:i4>
      </vt:variant>
      <vt:variant>
        <vt:i4>152</vt:i4>
      </vt:variant>
      <vt:variant>
        <vt:i4>0</vt:i4>
      </vt:variant>
      <vt:variant>
        <vt:i4>5</vt:i4>
      </vt:variant>
      <vt:variant>
        <vt:lpwstr/>
      </vt:variant>
      <vt:variant>
        <vt:lpwstr>_Toc26998226</vt:lpwstr>
      </vt:variant>
      <vt:variant>
        <vt:i4>2031665</vt:i4>
      </vt:variant>
      <vt:variant>
        <vt:i4>146</vt:i4>
      </vt:variant>
      <vt:variant>
        <vt:i4>0</vt:i4>
      </vt:variant>
      <vt:variant>
        <vt:i4>5</vt:i4>
      </vt:variant>
      <vt:variant>
        <vt:lpwstr/>
      </vt:variant>
      <vt:variant>
        <vt:lpwstr>_Toc26998225</vt:lpwstr>
      </vt:variant>
      <vt:variant>
        <vt:i4>1966129</vt:i4>
      </vt:variant>
      <vt:variant>
        <vt:i4>140</vt:i4>
      </vt:variant>
      <vt:variant>
        <vt:i4>0</vt:i4>
      </vt:variant>
      <vt:variant>
        <vt:i4>5</vt:i4>
      </vt:variant>
      <vt:variant>
        <vt:lpwstr/>
      </vt:variant>
      <vt:variant>
        <vt:lpwstr>_Toc26998224</vt:lpwstr>
      </vt:variant>
      <vt:variant>
        <vt:i4>1638449</vt:i4>
      </vt:variant>
      <vt:variant>
        <vt:i4>134</vt:i4>
      </vt:variant>
      <vt:variant>
        <vt:i4>0</vt:i4>
      </vt:variant>
      <vt:variant>
        <vt:i4>5</vt:i4>
      </vt:variant>
      <vt:variant>
        <vt:lpwstr/>
      </vt:variant>
      <vt:variant>
        <vt:lpwstr>_Toc26998223</vt:lpwstr>
      </vt:variant>
      <vt:variant>
        <vt:i4>1572913</vt:i4>
      </vt:variant>
      <vt:variant>
        <vt:i4>128</vt:i4>
      </vt:variant>
      <vt:variant>
        <vt:i4>0</vt:i4>
      </vt:variant>
      <vt:variant>
        <vt:i4>5</vt:i4>
      </vt:variant>
      <vt:variant>
        <vt:lpwstr/>
      </vt:variant>
      <vt:variant>
        <vt:lpwstr>_Toc26998222</vt:lpwstr>
      </vt:variant>
      <vt:variant>
        <vt:i4>1769521</vt:i4>
      </vt:variant>
      <vt:variant>
        <vt:i4>122</vt:i4>
      </vt:variant>
      <vt:variant>
        <vt:i4>0</vt:i4>
      </vt:variant>
      <vt:variant>
        <vt:i4>5</vt:i4>
      </vt:variant>
      <vt:variant>
        <vt:lpwstr/>
      </vt:variant>
      <vt:variant>
        <vt:lpwstr>_Toc26998221</vt:lpwstr>
      </vt:variant>
      <vt:variant>
        <vt:i4>1703985</vt:i4>
      </vt:variant>
      <vt:variant>
        <vt:i4>116</vt:i4>
      </vt:variant>
      <vt:variant>
        <vt:i4>0</vt:i4>
      </vt:variant>
      <vt:variant>
        <vt:i4>5</vt:i4>
      </vt:variant>
      <vt:variant>
        <vt:lpwstr/>
      </vt:variant>
      <vt:variant>
        <vt:lpwstr>_Toc26998220</vt:lpwstr>
      </vt:variant>
      <vt:variant>
        <vt:i4>1245234</vt:i4>
      </vt:variant>
      <vt:variant>
        <vt:i4>110</vt:i4>
      </vt:variant>
      <vt:variant>
        <vt:i4>0</vt:i4>
      </vt:variant>
      <vt:variant>
        <vt:i4>5</vt:i4>
      </vt:variant>
      <vt:variant>
        <vt:lpwstr/>
      </vt:variant>
      <vt:variant>
        <vt:lpwstr>_Toc26998219</vt:lpwstr>
      </vt:variant>
      <vt:variant>
        <vt:i4>1179698</vt:i4>
      </vt:variant>
      <vt:variant>
        <vt:i4>104</vt:i4>
      </vt:variant>
      <vt:variant>
        <vt:i4>0</vt:i4>
      </vt:variant>
      <vt:variant>
        <vt:i4>5</vt:i4>
      </vt:variant>
      <vt:variant>
        <vt:lpwstr/>
      </vt:variant>
      <vt:variant>
        <vt:lpwstr>_Toc26998218</vt:lpwstr>
      </vt:variant>
      <vt:variant>
        <vt:i4>1900594</vt:i4>
      </vt:variant>
      <vt:variant>
        <vt:i4>98</vt:i4>
      </vt:variant>
      <vt:variant>
        <vt:i4>0</vt:i4>
      </vt:variant>
      <vt:variant>
        <vt:i4>5</vt:i4>
      </vt:variant>
      <vt:variant>
        <vt:lpwstr/>
      </vt:variant>
      <vt:variant>
        <vt:lpwstr>_Toc26998217</vt:lpwstr>
      </vt:variant>
      <vt:variant>
        <vt:i4>1835058</vt:i4>
      </vt:variant>
      <vt:variant>
        <vt:i4>92</vt:i4>
      </vt:variant>
      <vt:variant>
        <vt:i4>0</vt:i4>
      </vt:variant>
      <vt:variant>
        <vt:i4>5</vt:i4>
      </vt:variant>
      <vt:variant>
        <vt:lpwstr/>
      </vt:variant>
      <vt:variant>
        <vt:lpwstr>_Toc26998216</vt:lpwstr>
      </vt:variant>
      <vt:variant>
        <vt:i4>2031666</vt:i4>
      </vt:variant>
      <vt:variant>
        <vt:i4>86</vt:i4>
      </vt:variant>
      <vt:variant>
        <vt:i4>0</vt:i4>
      </vt:variant>
      <vt:variant>
        <vt:i4>5</vt:i4>
      </vt:variant>
      <vt:variant>
        <vt:lpwstr/>
      </vt:variant>
      <vt:variant>
        <vt:lpwstr>_Toc26998215</vt:lpwstr>
      </vt:variant>
      <vt:variant>
        <vt:i4>1966130</vt:i4>
      </vt:variant>
      <vt:variant>
        <vt:i4>80</vt:i4>
      </vt:variant>
      <vt:variant>
        <vt:i4>0</vt:i4>
      </vt:variant>
      <vt:variant>
        <vt:i4>5</vt:i4>
      </vt:variant>
      <vt:variant>
        <vt:lpwstr/>
      </vt:variant>
      <vt:variant>
        <vt:lpwstr>_Toc26998214</vt:lpwstr>
      </vt:variant>
      <vt:variant>
        <vt:i4>1638450</vt:i4>
      </vt:variant>
      <vt:variant>
        <vt:i4>74</vt:i4>
      </vt:variant>
      <vt:variant>
        <vt:i4>0</vt:i4>
      </vt:variant>
      <vt:variant>
        <vt:i4>5</vt:i4>
      </vt:variant>
      <vt:variant>
        <vt:lpwstr/>
      </vt:variant>
      <vt:variant>
        <vt:lpwstr>_Toc26998213</vt:lpwstr>
      </vt:variant>
      <vt:variant>
        <vt:i4>1572914</vt:i4>
      </vt:variant>
      <vt:variant>
        <vt:i4>68</vt:i4>
      </vt:variant>
      <vt:variant>
        <vt:i4>0</vt:i4>
      </vt:variant>
      <vt:variant>
        <vt:i4>5</vt:i4>
      </vt:variant>
      <vt:variant>
        <vt:lpwstr/>
      </vt:variant>
      <vt:variant>
        <vt:lpwstr>_Toc26998212</vt:lpwstr>
      </vt:variant>
      <vt:variant>
        <vt:i4>1769522</vt:i4>
      </vt:variant>
      <vt:variant>
        <vt:i4>62</vt:i4>
      </vt:variant>
      <vt:variant>
        <vt:i4>0</vt:i4>
      </vt:variant>
      <vt:variant>
        <vt:i4>5</vt:i4>
      </vt:variant>
      <vt:variant>
        <vt:lpwstr/>
      </vt:variant>
      <vt:variant>
        <vt:lpwstr>_Toc26998211</vt:lpwstr>
      </vt:variant>
      <vt:variant>
        <vt:i4>1703986</vt:i4>
      </vt:variant>
      <vt:variant>
        <vt:i4>56</vt:i4>
      </vt:variant>
      <vt:variant>
        <vt:i4>0</vt:i4>
      </vt:variant>
      <vt:variant>
        <vt:i4>5</vt:i4>
      </vt:variant>
      <vt:variant>
        <vt:lpwstr/>
      </vt:variant>
      <vt:variant>
        <vt:lpwstr>_Toc26998210</vt:lpwstr>
      </vt:variant>
      <vt:variant>
        <vt:i4>1245235</vt:i4>
      </vt:variant>
      <vt:variant>
        <vt:i4>50</vt:i4>
      </vt:variant>
      <vt:variant>
        <vt:i4>0</vt:i4>
      </vt:variant>
      <vt:variant>
        <vt:i4>5</vt:i4>
      </vt:variant>
      <vt:variant>
        <vt:lpwstr/>
      </vt:variant>
      <vt:variant>
        <vt:lpwstr>_Toc26998209</vt:lpwstr>
      </vt:variant>
      <vt:variant>
        <vt:i4>1179699</vt:i4>
      </vt:variant>
      <vt:variant>
        <vt:i4>44</vt:i4>
      </vt:variant>
      <vt:variant>
        <vt:i4>0</vt:i4>
      </vt:variant>
      <vt:variant>
        <vt:i4>5</vt:i4>
      </vt:variant>
      <vt:variant>
        <vt:lpwstr/>
      </vt:variant>
      <vt:variant>
        <vt:lpwstr>_Toc26998208</vt:lpwstr>
      </vt:variant>
      <vt:variant>
        <vt:i4>1900595</vt:i4>
      </vt:variant>
      <vt:variant>
        <vt:i4>38</vt:i4>
      </vt:variant>
      <vt:variant>
        <vt:i4>0</vt:i4>
      </vt:variant>
      <vt:variant>
        <vt:i4>5</vt:i4>
      </vt:variant>
      <vt:variant>
        <vt:lpwstr/>
      </vt:variant>
      <vt:variant>
        <vt:lpwstr>_Toc26998207</vt:lpwstr>
      </vt:variant>
      <vt:variant>
        <vt:i4>1835059</vt:i4>
      </vt:variant>
      <vt:variant>
        <vt:i4>32</vt:i4>
      </vt:variant>
      <vt:variant>
        <vt:i4>0</vt:i4>
      </vt:variant>
      <vt:variant>
        <vt:i4>5</vt:i4>
      </vt:variant>
      <vt:variant>
        <vt:lpwstr/>
      </vt:variant>
      <vt:variant>
        <vt:lpwstr>_Toc26998206</vt:lpwstr>
      </vt:variant>
      <vt:variant>
        <vt:i4>2031667</vt:i4>
      </vt:variant>
      <vt:variant>
        <vt:i4>26</vt:i4>
      </vt:variant>
      <vt:variant>
        <vt:i4>0</vt:i4>
      </vt:variant>
      <vt:variant>
        <vt:i4>5</vt:i4>
      </vt:variant>
      <vt:variant>
        <vt:lpwstr/>
      </vt:variant>
      <vt:variant>
        <vt:lpwstr>_Toc26998205</vt:lpwstr>
      </vt:variant>
      <vt:variant>
        <vt:i4>1966131</vt:i4>
      </vt:variant>
      <vt:variant>
        <vt:i4>20</vt:i4>
      </vt:variant>
      <vt:variant>
        <vt:i4>0</vt:i4>
      </vt:variant>
      <vt:variant>
        <vt:i4>5</vt:i4>
      </vt:variant>
      <vt:variant>
        <vt:lpwstr/>
      </vt:variant>
      <vt:variant>
        <vt:lpwstr>_Toc26998204</vt:lpwstr>
      </vt:variant>
      <vt:variant>
        <vt:i4>1638451</vt:i4>
      </vt:variant>
      <vt:variant>
        <vt:i4>14</vt:i4>
      </vt:variant>
      <vt:variant>
        <vt:i4>0</vt:i4>
      </vt:variant>
      <vt:variant>
        <vt:i4>5</vt:i4>
      </vt:variant>
      <vt:variant>
        <vt:lpwstr/>
      </vt:variant>
      <vt:variant>
        <vt:lpwstr>_Toc26998203</vt:lpwstr>
      </vt:variant>
      <vt:variant>
        <vt:i4>1572915</vt:i4>
      </vt:variant>
      <vt:variant>
        <vt:i4>8</vt:i4>
      </vt:variant>
      <vt:variant>
        <vt:i4>0</vt:i4>
      </vt:variant>
      <vt:variant>
        <vt:i4>5</vt:i4>
      </vt:variant>
      <vt:variant>
        <vt:lpwstr/>
      </vt:variant>
      <vt:variant>
        <vt:lpwstr>_Toc26998202</vt:lpwstr>
      </vt:variant>
      <vt:variant>
        <vt:i4>1769523</vt:i4>
      </vt:variant>
      <vt:variant>
        <vt:i4>2</vt:i4>
      </vt:variant>
      <vt:variant>
        <vt:i4>0</vt:i4>
      </vt:variant>
      <vt:variant>
        <vt:i4>5</vt:i4>
      </vt:variant>
      <vt:variant>
        <vt:lpwstr/>
      </vt:variant>
      <vt:variant>
        <vt:lpwstr>_Toc26998201</vt:lpwstr>
      </vt:variant>
      <vt:variant>
        <vt:i4>3997701</vt:i4>
      </vt:variant>
      <vt:variant>
        <vt:i4>0</vt:i4>
      </vt:variant>
      <vt:variant>
        <vt:i4>0</vt:i4>
      </vt:variant>
      <vt:variant>
        <vt:i4>5</vt:i4>
      </vt:variant>
      <vt:variant>
        <vt:lpwstr>http://www.tlalpan.cdmx.gob.mx/wp-content/uploads/2019/11/convocatoria_San_Pedro_Martir.pdf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JUICIO DE INCONFORMIDAD ADMINISTRATIVA ENTRE EL TRIBUNAL ELECTORAL DEL DISTRITO FEDERAL Y SUS SERVIDORES</dc:title>
  <dc:subject/>
  <dc:creator>Ruben Geraldo</dc:creator>
  <cp:keywords/>
  <dc:description/>
  <cp:lastModifiedBy>Yadira Hernández Islas</cp:lastModifiedBy>
  <cp:revision>4</cp:revision>
  <cp:lastPrinted>2020-01-17T20:17:00Z</cp:lastPrinted>
  <dcterms:created xsi:type="dcterms:W3CDTF">2020-01-15T21:39:00Z</dcterms:created>
  <dcterms:modified xsi:type="dcterms:W3CDTF">2020-01-17T20:17:00Z</dcterms:modified>
</cp:coreProperties>
</file>