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188E" w14:textId="539A2AE3" w:rsidR="00D34E17" w:rsidRPr="008F4EAF" w:rsidRDefault="00D34E17" w:rsidP="00CB2784">
      <w:pPr>
        <w:tabs>
          <w:tab w:val="left" w:pos="3828"/>
        </w:tabs>
        <w:spacing w:line="240" w:lineRule="auto"/>
        <w:ind w:left="2835"/>
        <w:jc w:val="both"/>
        <w:rPr>
          <w:rFonts w:ascii="Arial" w:eastAsia="Arial" w:hAnsi="Arial" w:cs="Arial"/>
          <w:b/>
          <w:sz w:val="28"/>
          <w:szCs w:val="28"/>
        </w:rPr>
      </w:pPr>
      <w:bookmarkStart w:id="0" w:name="_Hlk78220124"/>
      <w:r w:rsidRPr="008F4EAF">
        <w:rPr>
          <w:rFonts w:ascii="Arial" w:eastAsia="Arial" w:hAnsi="Arial" w:cs="Arial"/>
          <w:b/>
          <w:sz w:val="28"/>
          <w:szCs w:val="28"/>
        </w:rPr>
        <w:t>JUICIO</w:t>
      </w:r>
      <w:r w:rsidR="005D65DC" w:rsidRPr="008F4EAF">
        <w:rPr>
          <w:rFonts w:ascii="Arial" w:eastAsia="Arial" w:hAnsi="Arial" w:cs="Arial"/>
          <w:b/>
          <w:sz w:val="28"/>
          <w:szCs w:val="28"/>
        </w:rPr>
        <w:t xml:space="preserve"> </w:t>
      </w:r>
      <w:r w:rsidR="0080343D" w:rsidRPr="008F4EAF">
        <w:rPr>
          <w:rFonts w:ascii="Arial" w:eastAsia="Arial" w:hAnsi="Arial" w:cs="Arial"/>
          <w:b/>
          <w:sz w:val="28"/>
          <w:szCs w:val="28"/>
        </w:rPr>
        <w:t>PARA LA PROTECCIÓN DE LOS DERECHOS POLÍTICO-ELECTORALES</w:t>
      </w:r>
      <w:r w:rsidR="00451C49" w:rsidRPr="008F4EAF">
        <w:rPr>
          <w:rFonts w:ascii="Arial" w:eastAsia="Arial" w:hAnsi="Arial" w:cs="Arial"/>
          <w:b/>
          <w:sz w:val="28"/>
          <w:szCs w:val="28"/>
        </w:rPr>
        <w:t xml:space="preserve"> DE LA CIUDADANÍA</w:t>
      </w:r>
    </w:p>
    <w:p w14:paraId="2FEBE794" w14:textId="6B245DA4" w:rsidR="00D34E17" w:rsidRPr="008F4EAF" w:rsidRDefault="00DB3E43" w:rsidP="00CB2784">
      <w:pPr>
        <w:spacing w:line="240" w:lineRule="auto"/>
        <w:ind w:left="2835"/>
        <w:jc w:val="both"/>
        <w:rPr>
          <w:rFonts w:ascii="Arial" w:eastAsia="Arial" w:hAnsi="Arial" w:cs="Arial"/>
          <w:sz w:val="28"/>
          <w:szCs w:val="28"/>
          <w:lang w:val="es-ES"/>
        </w:rPr>
      </w:pPr>
      <w:r w:rsidRPr="008F4EAF">
        <w:rPr>
          <w:rFonts w:ascii="Arial" w:eastAsia="Arial" w:hAnsi="Arial" w:cs="Arial"/>
          <w:b/>
          <w:sz w:val="28"/>
          <w:szCs w:val="28"/>
        </w:rPr>
        <w:t>Expediente</w:t>
      </w:r>
      <w:r w:rsidR="00D34E17" w:rsidRPr="008F4EAF">
        <w:rPr>
          <w:rFonts w:ascii="Arial" w:eastAsia="Arial" w:hAnsi="Arial" w:cs="Arial"/>
          <w:b/>
          <w:sz w:val="28"/>
          <w:szCs w:val="28"/>
        </w:rPr>
        <w:t xml:space="preserve">: </w:t>
      </w:r>
      <w:r w:rsidR="00237860" w:rsidRPr="008F4EAF">
        <w:rPr>
          <w:rFonts w:ascii="Arial" w:eastAsia="Arial" w:hAnsi="Arial" w:cs="Arial"/>
          <w:sz w:val="28"/>
          <w:szCs w:val="28"/>
          <w:lang w:val="es-ES"/>
        </w:rPr>
        <w:t>TECDMX-J</w:t>
      </w:r>
      <w:r w:rsidR="0080343D" w:rsidRPr="008F4EAF">
        <w:rPr>
          <w:rFonts w:ascii="Arial" w:eastAsia="Arial" w:hAnsi="Arial" w:cs="Arial"/>
          <w:sz w:val="28"/>
          <w:szCs w:val="28"/>
          <w:lang w:val="es-ES"/>
        </w:rPr>
        <w:t>LDC</w:t>
      </w:r>
      <w:r w:rsidR="00237860" w:rsidRPr="008F4EAF">
        <w:rPr>
          <w:rFonts w:ascii="Arial" w:eastAsia="Arial" w:hAnsi="Arial" w:cs="Arial"/>
          <w:sz w:val="28"/>
          <w:szCs w:val="28"/>
          <w:lang w:val="es-ES"/>
        </w:rPr>
        <w:t>-</w:t>
      </w:r>
      <w:r w:rsidR="00F767FD" w:rsidRPr="008F4EAF">
        <w:rPr>
          <w:rFonts w:ascii="Arial" w:eastAsia="Arial" w:hAnsi="Arial" w:cs="Arial"/>
          <w:sz w:val="28"/>
          <w:szCs w:val="28"/>
          <w:lang w:val="es-ES"/>
        </w:rPr>
        <w:t>87</w:t>
      </w:r>
      <w:r w:rsidR="00237860" w:rsidRPr="008F4EAF">
        <w:rPr>
          <w:rFonts w:ascii="Arial" w:eastAsia="Arial" w:hAnsi="Arial" w:cs="Arial"/>
          <w:sz w:val="28"/>
          <w:szCs w:val="28"/>
          <w:lang w:val="es-ES"/>
        </w:rPr>
        <w:t>/2025</w:t>
      </w:r>
    </w:p>
    <w:p w14:paraId="0D7FDA19" w14:textId="24FC5AC0" w:rsidR="00237860" w:rsidRPr="008F4EAF" w:rsidRDefault="00DB3E43" w:rsidP="00CB2784">
      <w:pPr>
        <w:keepNext/>
        <w:spacing w:line="240" w:lineRule="auto"/>
        <w:ind w:left="2835"/>
        <w:jc w:val="both"/>
        <w:rPr>
          <w:rFonts w:ascii="Arial" w:eastAsia="Arial" w:hAnsi="Arial" w:cs="Arial"/>
          <w:b/>
          <w:bCs/>
          <w:sz w:val="28"/>
          <w:szCs w:val="28"/>
        </w:rPr>
      </w:pPr>
      <w:r w:rsidRPr="008F4EAF">
        <w:rPr>
          <w:rFonts w:ascii="Arial" w:eastAsia="Arial" w:hAnsi="Arial" w:cs="Arial"/>
          <w:b/>
          <w:sz w:val="28"/>
          <w:szCs w:val="28"/>
        </w:rPr>
        <w:t xml:space="preserve">Parte </w:t>
      </w:r>
      <w:r w:rsidR="00F767FD" w:rsidRPr="008F4EAF">
        <w:rPr>
          <w:rFonts w:ascii="Arial" w:eastAsia="Arial" w:hAnsi="Arial" w:cs="Arial"/>
          <w:b/>
          <w:sz w:val="28"/>
          <w:szCs w:val="28"/>
        </w:rPr>
        <w:t>a</w:t>
      </w:r>
      <w:r w:rsidRPr="008F4EAF">
        <w:rPr>
          <w:rFonts w:ascii="Arial" w:eastAsia="Arial" w:hAnsi="Arial" w:cs="Arial"/>
          <w:b/>
          <w:sz w:val="28"/>
          <w:szCs w:val="28"/>
        </w:rPr>
        <w:t>ctora</w:t>
      </w:r>
      <w:r w:rsidR="00D34E17" w:rsidRPr="008F4EAF">
        <w:rPr>
          <w:rFonts w:ascii="Arial" w:eastAsia="Arial" w:hAnsi="Arial" w:cs="Arial"/>
          <w:b/>
          <w:sz w:val="28"/>
          <w:szCs w:val="28"/>
        </w:rPr>
        <w:t>:</w:t>
      </w:r>
      <w:r w:rsidR="00C87B7B" w:rsidRPr="008F4EAF">
        <w:rPr>
          <w:rFonts w:ascii="Arial" w:eastAsia="Arial" w:hAnsi="Arial" w:cs="Arial"/>
          <w:b/>
          <w:sz w:val="28"/>
          <w:szCs w:val="28"/>
        </w:rPr>
        <w:t xml:space="preserve"> </w:t>
      </w:r>
      <w:r w:rsidR="009E481A" w:rsidRPr="008F4EAF">
        <w:rPr>
          <w:rFonts w:ascii="Arial" w:eastAsia="Arial" w:hAnsi="Arial" w:cs="Arial"/>
          <w:sz w:val="28"/>
          <w:szCs w:val="28"/>
        </w:rPr>
        <w:t xml:space="preserve">Vania </w:t>
      </w:r>
      <w:proofErr w:type="spellStart"/>
      <w:r w:rsidR="009E481A" w:rsidRPr="008F4EAF">
        <w:rPr>
          <w:rFonts w:ascii="Arial" w:eastAsia="Arial" w:hAnsi="Arial" w:cs="Arial"/>
          <w:sz w:val="28"/>
          <w:szCs w:val="28"/>
        </w:rPr>
        <w:t>Itzumi</w:t>
      </w:r>
      <w:proofErr w:type="spellEnd"/>
      <w:r w:rsidR="009E481A" w:rsidRPr="008F4EAF">
        <w:rPr>
          <w:rFonts w:ascii="Arial" w:eastAsia="Arial" w:hAnsi="Arial" w:cs="Arial"/>
          <w:sz w:val="28"/>
          <w:szCs w:val="28"/>
        </w:rPr>
        <w:t xml:space="preserve"> </w:t>
      </w:r>
      <w:r w:rsidR="005C1CA2" w:rsidRPr="008F4EAF">
        <w:rPr>
          <w:rFonts w:ascii="Arial" w:eastAsia="Arial" w:hAnsi="Arial" w:cs="Arial"/>
          <w:sz w:val="28"/>
          <w:szCs w:val="28"/>
        </w:rPr>
        <w:t>Catalán</w:t>
      </w:r>
      <w:r w:rsidR="00B347AD" w:rsidRPr="008F4EAF">
        <w:rPr>
          <w:rFonts w:ascii="Arial" w:eastAsia="Arial" w:hAnsi="Arial" w:cs="Arial"/>
          <w:sz w:val="28"/>
          <w:szCs w:val="28"/>
        </w:rPr>
        <w:t xml:space="preserve"> Pérez</w:t>
      </w:r>
    </w:p>
    <w:p w14:paraId="5DAF1BF2" w14:textId="0E6AD653" w:rsidR="00D34E17" w:rsidRPr="008F4EAF" w:rsidRDefault="00DB3E43" w:rsidP="00CB2784">
      <w:pPr>
        <w:keepNext/>
        <w:spacing w:line="240" w:lineRule="auto"/>
        <w:ind w:left="2835"/>
        <w:jc w:val="both"/>
        <w:rPr>
          <w:rFonts w:ascii="Arial" w:eastAsia="Calibri" w:hAnsi="Arial" w:cs="Arial"/>
          <w:sz w:val="28"/>
          <w:szCs w:val="28"/>
        </w:rPr>
      </w:pPr>
      <w:bookmarkStart w:id="1" w:name="_Hlk69680029"/>
      <w:bookmarkEnd w:id="1"/>
      <w:r w:rsidRPr="008F4EAF">
        <w:rPr>
          <w:rFonts w:ascii="Arial" w:eastAsia="Arial" w:hAnsi="Arial" w:cs="Arial"/>
          <w:b/>
          <w:sz w:val="28"/>
          <w:szCs w:val="28"/>
        </w:rPr>
        <w:t xml:space="preserve">Autoridad </w:t>
      </w:r>
      <w:r w:rsidR="00F767FD" w:rsidRPr="008F4EAF">
        <w:rPr>
          <w:rFonts w:ascii="Arial" w:eastAsia="Arial" w:hAnsi="Arial" w:cs="Arial"/>
          <w:b/>
          <w:sz w:val="28"/>
          <w:szCs w:val="28"/>
        </w:rPr>
        <w:t>r</w:t>
      </w:r>
      <w:r w:rsidRPr="008F4EAF">
        <w:rPr>
          <w:rFonts w:ascii="Arial" w:eastAsia="Arial" w:hAnsi="Arial" w:cs="Arial"/>
          <w:b/>
          <w:sz w:val="28"/>
          <w:szCs w:val="28"/>
        </w:rPr>
        <w:t>esponsable</w:t>
      </w:r>
      <w:r w:rsidR="00D34E17" w:rsidRPr="008F4EAF">
        <w:rPr>
          <w:rFonts w:ascii="Arial" w:eastAsia="Arial" w:hAnsi="Arial" w:cs="Arial"/>
          <w:b/>
          <w:sz w:val="28"/>
          <w:szCs w:val="28"/>
        </w:rPr>
        <w:t>:</w:t>
      </w:r>
      <w:r w:rsidR="00D34E17" w:rsidRPr="008F4EAF">
        <w:rPr>
          <w:rFonts w:ascii="Arial" w:eastAsia="Calibri" w:hAnsi="Arial" w:cs="Arial"/>
          <w:sz w:val="28"/>
          <w:szCs w:val="28"/>
        </w:rPr>
        <w:t xml:space="preserve"> </w:t>
      </w:r>
      <w:r w:rsidRPr="008F4EAF">
        <w:rPr>
          <w:rFonts w:ascii="Arial" w:eastAsia="Calibri" w:hAnsi="Arial" w:cs="Arial"/>
          <w:sz w:val="28"/>
          <w:szCs w:val="28"/>
        </w:rPr>
        <w:t xml:space="preserve">Órgano Dictaminador de la </w:t>
      </w:r>
      <w:r w:rsidR="00D84DA0" w:rsidRPr="008F4EAF">
        <w:rPr>
          <w:rFonts w:ascii="Arial" w:eastAsia="Calibri" w:hAnsi="Arial" w:cs="Arial"/>
          <w:sz w:val="28"/>
          <w:szCs w:val="28"/>
        </w:rPr>
        <w:t>a</w:t>
      </w:r>
      <w:r w:rsidRPr="008F4EAF">
        <w:rPr>
          <w:rFonts w:ascii="Arial" w:eastAsia="Calibri" w:hAnsi="Arial" w:cs="Arial"/>
          <w:sz w:val="28"/>
          <w:szCs w:val="28"/>
        </w:rPr>
        <w:t xml:space="preserve">lcaldía </w:t>
      </w:r>
      <w:r w:rsidR="00B347AD" w:rsidRPr="008F4EAF">
        <w:rPr>
          <w:rFonts w:ascii="Arial" w:eastAsia="Calibri" w:hAnsi="Arial" w:cs="Arial"/>
          <w:sz w:val="28"/>
          <w:szCs w:val="28"/>
        </w:rPr>
        <w:t>Benito Juárez</w:t>
      </w:r>
    </w:p>
    <w:p w14:paraId="40B4BA0B" w14:textId="400504C5" w:rsidR="00D34E17" w:rsidRPr="008F4EAF" w:rsidRDefault="00DB3E43" w:rsidP="00CB2784">
      <w:pPr>
        <w:spacing w:line="240" w:lineRule="auto"/>
        <w:ind w:left="2835"/>
        <w:jc w:val="both"/>
        <w:rPr>
          <w:rFonts w:ascii="Arial" w:eastAsia="Arial" w:hAnsi="Arial" w:cs="Arial"/>
          <w:sz w:val="28"/>
          <w:szCs w:val="28"/>
        </w:rPr>
      </w:pPr>
      <w:r w:rsidRPr="008F4EAF">
        <w:rPr>
          <w:rFonts w:ascii="Arial" w:eastAsia="Arial" w:hAnsi="Arial" w:cs="Arial"/>
          <w:b/>
          <w:sz w:val="28"/>
          <w:szCs w:val="28"/>
        </w:rPr>
        <w:t xml:space="preserve">Magistrada </w:t>
      </w:r>
      <w:r w:rsidR="00F767FD" w:rsidRPr="008F4EAF">
        <w:rPr>
          <w:rFonts w:ascii="Arial" w:eastAsia="Arial" w:hAnsi="Arial" w:cs="Arial"/>
          <w:b/>
          <w:sz w:val="28"/>
          <w:szCs w:val="28"/>
        </w:rPr>
        <w:t>p</w:t>
      </w:r>
      <w:r w:rsidRPr="008F4EAF">
        <w:rPr>
          <w:rFonts w:ascii="Arial" w:eastAsia="Arial" w:hAnsi="Arial" w:cs="Arial"/>
          <w:b/>
          <w:sz w:val="28"/>
          <w:szCs w:val="28"/>
        </w:rPr>
        <w:t>onente</w:t>
      </w:r>
      <w:r w:rsidR="00D34E17" w:rsidRPr="008F4EAF">
        <w:rPr>
          <w:rFonts w:ascii="Arial" w:eastAsia="Arial" w:hAnsi="Arial" w:cs="Arial"/>
          <w:b/>
          <w:sz w:val="28"/>
          <w:szCs w:val="28"/>
        </w:rPr>
        <w:t xml:space="preserve">: </w:t>
      </w:r>
      <w:r w:rsidRPr="008F4EAF">
        <w:rPr>
          <w:rFonts w:ascii="Arial" w:eastAsia="Arial" w:hAnsi="Arial" w:cs="Arial"/>
          <w:sz w:val="28"/>
          <w:szCs w:val="28"/>
        </w:rPr>
        <w:t>Laura Patricia Jiménez Castillo</w:t>
      </w:r>
    </w:p>
    <w:p w14:paraId="18AE02F8" w14:textId="46871EDA" w:rsidR="00D34E17" w:rsidRPr="008F4EAF" w:rsidRDefault="00AB6AF6" w:rsidP="00CB2784">
      <w:pPr>
        <w:spacing w:line="240" w:lineRule="auto"/>
        <w:ind w:left="2835"/>
        <w:jc w:val="both"/>
        <w:rPr>
          <w:rFonts w:ascii="Arial" w:eastAsia="Arial" w:hAnsi="Arial" w:cs="Arial"/>
          <w:sz w:val="28"/>
          <w:szCs w:val="28"/>
        </w:rPr>
      </w:pPr>
      <w:r w:rsidRPr="008F4EAF">
        <w:rPr>
          <w:rFonts w:ascii="Arial" w:eastAsia="Arial" w:hAnsi="Arial" w:cs="Arial"/>
          <w:b/>
          <w:sz w:val="28"/>
          <w:szCs w:val="28"/>
        </w:rPr>
        <w:t>Secre</w:t>
      </w:r>
      <w:r w:rsidR="00F70FBE" w:rsidRPr="008F4EAF">
        <w:rPr>
          <w:rFonts w:ascii="Arial" w:eastAsia="Arial" w:hAnsi="Arial" w:cs="Arial"/>
          <w:b/>
          <w:sz w:val="28"/>
          <w:szCs w:val="28"/>
        </w:rPr>
        <w:t>tari</w:t>
      </w:r>
      <w:r w:rsidR="00F767FD" w:rsidRPr="008F4EAF">
        <w:rPr>
          <w:rFonts w:ascii="Arial" w:eastAsia="Arial" w:hAnsi="Arial" w:cs="Arial"/>
          <w:b/>
          <w:sz w:val="28"/>
          <w:szCs w:val="28"/>
        </w:rPr>
        <w:t>a</w:t>
      </w:r>
      <w:r w:rsidR="00D34E17" w:rsidRPr="008F4EAF">
        <w:rPr>
          <w:rFonts w:ascii="Arial" w:eastAsia="Arial" w:hAnsi="Arial" w:cs="Arial"/>
          <w:b/>
          <w:sz w:val="28"/>
          <w:szCs w:val="28"/>
        </w:rPr>
        <w:t>:</w:t>
      </w:r>
      <w:r w:rsidR="00D34E17" w:rsidRPr="008F4EAF">
        <w:rPr>
          <w:rFonts w:ascii="Arial" w:eastAsia="Calibri" w:hAnsi="Arial" w:cs="Arial"/>
          <w:sz w:val="28"/>
          <w:szCs w:val="28"/>
        </w:rPr>
        <w:t xml:space="preserve"> </w:t>
      </w:r>
      <w:r w:rsidR="00F767FD" w:rsidRPr="008F4EAF">
        <w:rPr>
          <w:rFonts w:ascii="Arial" w:eastAsia="Arial" w:hAnsi="Arial" w:cs="Arial"/>
          <w:sz w:val="28"/>
          <w:szCs w:val="28"/>
        </w:rPr>
        <w:t>Samantha M. Becerra Cendejas</w:t>
      </w:r>
      <w:r w:rsidR="00BE52F1" w:rsidRPr="008F4EAF">
        <w:rPr>
          <w:rStyle w:val="Refdenotaalpie"/>
          <w:rFonts w:ascii="Arial" w:hAnsi="Arial" w:cs="Arial"/>
          <w:sz w:val="27"/>
          <w:szCs w:val="27"/>
          <w:lang w:val="es-ES"/>
        </w:rPr>
        <w:footnoteReference w:id="1"/>
      </w:r>
    </w:p>
    <w:p w14:paraId="1C264A91" w14:textId="204B6684" w:rsidR="00D34E17" w:rsidRPr="008F4EAF" w:rsidRDefault="00D34E17" w:rsidP="00CB2784">
      <w:pPr>
        <w:spacing w:before="280" w:after="280" w:line="360" w:lineRule="auto"/>
        <w:jc w:val="right"/>
        <w:rPr>
          <w:rFonts w:ascii="Arial" w:eastAsia="Arial" w:hAnsi="Arial" w:cs="Arial"/>
          <w:bCs/>
          <w:sz w:val="28"/>
          <w:szCs w:val="28"/>
        </w:rPr>
      </w:pPr>
      <w:r w:rsidRPr="008F4EAF">
        <w:rPr>
          <w:rFonts w:ascii="Arial" w:eastAsia="Arial" w:hAnsi="Arial" w:cs="Arial"/>
          <w:bCs/>
          <w:sz w:val="28"/>
          <w:szCs w:val="28"/>
        </w:rPr>
        <w:t xml:space="preserve">Ciudad de México, </w:t>
      </w:r>
      <w:r w:rsidR="001C6EEC">
        <w:rPr>
          <w:rFonts w:ascii="Arial" w:eastAsia="Arial" w:hAnsi="Arial" w:cs="Arial"/>
          <w:bCs/>
          <w:sz w:val="28"/>
          <w:szCs w:val="28"/>
        </w:rPr>
        <w:t>24</w:t>
      </w:r>
      <w:r w:rsidR="00237860" w:rsidRPr="008F4EAF">
        <w:rPr>
          <w:rFonts w:ascii="Arial" w:eastAsia="Arial" w:hAnsi="Arial" w:cs="Arial"/>
          <w:bCs/>
          <w:sz w:val="28"/>
          <w:szCs w:val="28"/>
        </w:rPr>
        <w:t xml:space="preserve"> de </w:t>
      </w:r>
      <w:r w:rsidR="00F07CCD" w:rsidRPr="008F4EAF">
        <w:rPr>
          <w:rFonts w:ascii="Arial" w:eastAsia="Arial" w:hAnsi="Arial" w:cs="Arial"/>
          <w:bCs/>
          <w:sz w:val="28"/>
          <w:szCs w:val="28"/>
        </w:rPr>
        <w:t>julio</w:t>
      </w:r>
      <w:r w:rsidR="00F70FBE" w:rsidRPr="008F4EAF">
        <w:rPr>
          <w:rFonts w:ascii="Arial" w:eastAsia="Arial" w:hAnsi="Arial" w:cs="Arial"/>
          <w:bCs/>
          <w:sz w:val="28"/>
          <w:szCs w:val="28"/>
        </w:rPr>
        <w:t xml:space="preserve"> </w:t>
      </w:r>
      <w:r w:rsidRPr="008F4EAF">
        <w:rPr>
          <w:rFonts w:ascii="Arial" w:eastAsia="Arial" w:hAnsi="Arial" w:cs="Arial"/>
          <w:bCs/>
          <w:sz w:val="28"/>
          <w:szCs w:val="28"/>
        </w:rPr>
        <w:t xml:space="preserve">de </w:t>
      </w:r>
      <w:r w:rsidR="004F25D9" w:rsidRPr="008F4EAF">
        <w:rPr>
          <w:rFonts w:ascii="Arial" w:eastAsia="Arial" w:hAnsi="Arial" w:cs="Arial"/>
          <w:bCs/>
          <w:sz w:val="28"/>
          <w:szCs w:val="28"/>
        </w:rPr>
        <w:t>2025</w:t>
      </w:r>
    </w:p>
    <w:p w14:paraId="62BD2C52" w14:textId="39043316" w:rsidR="00ED4061" w:rsidRPr="008F4EAF" w:rsidRDefault="006E2146" w:rsidP="00F81B67">
      <w:pPr>
        <w:spacing w:before="240" w:after="240" w:line="360" w:lineRule="auto"/>
        <w:jc w:val="both"/>
        <w:rPr>
          <w:rFonts w:ascii="Arial" w:eastAsia="Calibri" w:hAnsi="Arial" w:cs="Arial"/>
          <w:sz w:val="28"/>
          <w:szCs w:val="28"/>
        </w:rPr>
      </w:pPr>
      <w:r w:rsidRPr="008F4EAF">
        <w:rPr>
          <w:rFonts w:ascii="Arial" w:eastAsia="Calibri" w:hAnsi="Arial" w:cs="Arial"/>
          <w:b/>
          <w:bCs/>
          <w:sz w:val="28"/>
          <w:szCs w:val="28"/>
        </w:rPr>
        <w:t>Se</w:t>
      </w:r>
      <w:r w:rsidR="00932C7C" w:rsidRPr="008F4EAF">
        <w:rPr>
          <w:rFonts w:ascii="Arial" w:eastAsia="Calibri" w:hAnsi="Arial" w:cs="Arial"/>
          <w:b/>
          <w:bCs/>
          <w:sz w:val="28"/>
          <w:szCs w:val="28"/>
        </w:rPr>
        <w:t>ntencia</w:t>
      </w:r>
      <w:r w:rsidR="00932C7C" w:rsidRPr="008F4EAF">
        <w:rPr>
          <w:rFonts w:ascii="Arial" w:eastAsia="Calibri" w:hAnsi="Arial" w:cs="Arial"/>
          <w:sz w:val="28"/>
          <w:szCs w:val="28"/>
        </w:rPr>
        <w:t xml:space="preserve"> que</w:t>
      </w:r>
      <w:r w:rsidRPr="008F4EAF">
        <w:rPr>
          <w:rFonts w:ascii="Arial" w:eastAsia="Calibri" w:hAnsi="Arial" w:cs="Arial"/>
          <w:sz w:val="28"/>
          <w:szCs w:val="28"/>
        </w:rPr>
        <w:t xml:space="preserve"> </w:t>
      </w:r>
      <w:r w:rsidR="00493A77" w:rsidRPr="008F4EAF">
        <w:rPr>
          <w:rFonts w:ascii="Arial" w:eastAsia="Calibri" w:hAnsi="Arial" w:cs="Arial"/>
          <w:b/>
          <w:bCs/>
          <w:sz w:val="28"/>
          <w:szCs w:val="28"/>
        </w:rPr>
        <w:t>desecha</w:t>
      </w:r>
      <w:r w:rsidR="00493A77" w:rsidRPr="008F4EAF">
        <w:rPr>
          <w:rFonts w:ascii="Arial" w:eastAsia="Calibri" w:hAnsi="Arial" w:cs="Arial"/>
          <w:sz w:val="28"/>
          <w:szCs w:val="28"/>
        </w:rPr>
        <w:t xml:space="preserve"> </w:t>
      </w:r>
      <w:r w:rsidR="00830D48" w:rsidRPr="008F4EAF">
        <w:rPr>
          <w:rFonts w:ascii="Arial" w:eastAsia="Calibri" w:hAnsi="Arial" w:cs="Arial"/>
          <w:b/>
          <w:bCs/>
          <w:sz w:val="28"/>
          <w:szCs w:val="28"/>
        </w:rPr>
        <w:t xml:space="preserve">de plano </w:t>
      </w:r>
      <w:r w:rsidR="00EE56B1" w:rsidRPr="008F4EAF">
        <w:rPr>
          <w:rFonts w:ascii="Arial" w:eastAsia="Calibri" w:hAnsi="Arial" w:cs="Arial"/>
          <w:sz w:val="28"/>
          <w:szCs w:val="28"/>
        </w:rPr>
        <w:t xml:space="preserve">la demanda </w:t>
      </w:r>
      <w:r w:rsidR="00126AD4" w:rsidRPr="008F4EAF">
        <w:rPr>
          <w:rFonts w:ascii="Arial" w:eastAsia="Calibri" w:hAnsi="Arial" w:cs="Arial"/>
          <w:sz w:val="28"/>
          <w:szCs w:val="28"/>
        </w:rPr>
        <w:t>presentada por</w:t>
      </w:r>
      <w:r w:rsidR="00EE56B1" w:rsidRPr="008F4EAF">
        <w:rPr>
          <w:rFonts w:ascii="Arial" w:eastAsia="Calibri" w:hAnsi="Arial" w:cs="Arial"/>
          <w:sz w:val="28"/>
          <w:szCs w:val="28"/>
        </w:rPr>
        <w:t xml:space="preserve"> </w:t>
      </w:r>
      <w:r w:rsidR="00ED4061" w:rsidRPr="008F4EAF">
        <w:rPr>
          <w:rFonts w:ascii="Arial" w:eastAsia="Calibri" w:hAnsi="Arial" w:cs="Arial"/>
          <w:sz w:val="28"/>
          <w:szCs w:val="28"/>
        </w:rPr>
        <w:t xml:space="preserve">Vania </w:t>
      </w:r>
      <w:proofErr w:type="spellStart"/>
      <w:r w:rsidR="00ED4061" w:rsidRPr="008F4EAF">
        <w:rPr>
          <w:rFonts w:ascii="Arial" w:eastAsia="Calibri" w:hAnsi="Arial" w:cs="Arial"/>
          <w:sz w:val="28"/>
          <w:szCs w:val="28"/>
        </w:rPr>
        <w:t>Itzumi</w:t>
      </w:r>
      <w:proofErr w:type="spellEnd"/>
      <w:r w:rsidR="00ED4061" w:rsidRPr="008F4EAF">
        <w:rPr>
          <w:rFonts w:ascii="Arial" w:eastAsia="Calibri" w:hAnsi="Arial" w:cs="Arial"/>
          <w:sz w:val="28"/>
          <w:szCs w:val="28"/>
        </w:rPr>
        <w:t xml:space="preserve"> </w:t>
      </w:r>
      <w:r w:rsidR="00F81B67" w:rsidRPr="008F4EAF">
        <w:rPr>
          <w:rFonts w:ascii="Arial" w:eastAsia="Calibri" w:hAnsi="Arial" w:cs="Arial"/>
          <w:sz w:val="28"/>
          <w:szCs w:val="28"/>
        </w:rPr>
        <w:t>Catalán</w:t>
      </w:r>
      <w:r w:rsidR="00ED4061" w:rsidRPr="008F4EAF">
        <w:rPr>
          <w:rFonts w:ascii="Arial" w:eastAsia="Calibri" w:hAnsi="Arial" w:cs="Arial"/>
          <w:sz w:val="28"/>
          <w:szCs w:val="28"/>
        </w:rPr>
        <w:t xml:space="preserve"> Pérez </w:t>
      </w:r>
      <w:r w:rsidR="000800A1" w:rsidRPr="008F4EAF">
        <w:rPr>
          <w:rFonts w:ascii="Arial" w:eastAsia="Calibri" w:hAnsi="Arial" w:cs="Arial"/>
          <w:sz w:val="28"/>
          <w:szCs w:val="28"/>
        </w:rPr>
        <w:t>p</w:t>
      </w:r>
      <w:r w:rsidR="00126AD4" w:rsidRPr="008F4EAF">
        <w:rPr>
          <w:rFonts w:ascii="Arial" w:eastAsia="Calibri" w:hAnsi="Arial" w:cs="Arial"/>
          <w:sz w:val="28"/>
          <w:szCs w:val="28"/>
        </w:rPr>
        <w:t>ara</w:t>
      </w:r>
      <w:r w:rsidR="000800A1" w:rsidRPr="008F4EAF">
        <w:rPr>
          <w:rFonts w:ascii="Arial" w:eastAsia="Calibri" w:hAnsi="Arial" w:cs="Arial"/>
          <w:sz w:val="28"/>
          <w:szCs w:val="28"/>
        </w:rPr>
        <w:t xml:space="preserve"> </w:t>
      </w:r>
      <w:r w:rsidR="00126AD4" w:rsidRPr="008F4EAF">
        <w:rPr>
          <w:rFonts w:ascii="Arial" w:eastAsia="Calibri" w:hAnsi="Arial" w:cs="Arial"/>
          <w:sz w:val="28"/>
          <w:szCs w:val="28"/>
        </w:rPr>
        <w:t>controvertir</w:t>
      </w:r>
      <w:r w:rsidR="000800A1" w:rsidRPr="008F4EAF">
        <w:rPr>
          <w:rFonts w:ascii="Arial" w:eastAsia="Calibri" w:hAnsi="Arial" w:cs="Arial"/>
          <w:sz w:val="28"/>
          <w:szCs w:val="28"/>
        </w:rPr>
        <w:t xml:space="preserve"> </w:t>
      </w:r>
      <w:r w:rsidR="00673B17" w:rsidRPr="008F4EAF">
        <w:rPr>
          <w:rFonts w:ascii="Arial" w:eastAsia="Calibri" w:hAnsi="Arial" w:cs="Arial"/>
          <w:sz w:val="28"/>
          <w:szCs w:val="28"/>
        </w:rPr>
        <w:t xml:space="preserve">la </w:t>
      </w:r>
      <w:proofErr w:type="spellStart"/>
      <w:r w:rsidR="00673B17" w:rsidRPr="008F4EAF">
        <w:rPr>
          <w:rFonts w:ascii="Arial" w:eastAsia="Calibri" w:hAnsi="Arial" w:cs="Arial"/>
          <w:sz w:val="28"/>
          <w:szCs w:val="28"/>
        </w:rPr>
        <w:t>re</w:t>
      </w:r>
      <w:r w:rsidR="001C00E5" w:rsidRPr="008F4EAF">
        <w:rPr>
          <w:rFonts w:ascii="Arial" w:eastAsia="Calibri" w:hAnsi="Arial" w:cs="Arial"/>
          <w:sz w:val="28"/>
          <w:szCs w:val="28"/>
        </w:rPr>
        <w:t>-</w:t>
      </w:r>
      <w:r w:rsidR="00673B17" w:rsidRPr="008F4EAF">
        <w:rPr>
          <w:rFonts w:ascii="Arial" w:eastAsia="Calibri" w:hAnsi="Arial" w:cs="Arial"/>
          <w:sz w:val="28"/>
          <w:szCs w:val="28"/>
        </w:rPr>
        <w:t>dictaminación</w:t>
      </w:r>
      <w:proofErr w:type="spellEnd"/>
      <w:r w:rsidR="00003701" w:rsidRPr="008F4EAF">
        <w:rPr>
          <w:rFonts w:ascii="Arial" w:eastAsia="Calibri" w:hAnsi="Arial" w:cs="Arial"/>
          <w:sz w:val="28"/>
          <w:szCs w:val="28"/>
        </w:rPr>
        <w:t xml:space="preserve"> </w:t>
      </w:r>
      <w:r w:rsidR="00F81B67" w:rsidRPr="008F4EAF">
        <w:rPr>
          <w:rFonts w:ascii="Arial" w:eastAsia="Calibri" w:hAnsi="Arial" w:cs="Arial"/>
          <w:sz w:val="28"/>
          <w:szCs w:val="28"/>
        </w:rPr>
        <w:t xml:space="preserve">emitida por el </w:t>
      </w:r>
      <w:r w:rsidR="00D84DA0" w:rsidRPr="008F4EAF">
        <w:rPr>
          <w:rFonts w:ascii="Arial" w:eastAsia="Calibri" w:hAnsi="Arial" w:cs="Arial"/>
          <w:sz w:val="28"/>
          <w:szCs w:val="28"/>
        </w:rPr>
        <w:t>Órgano Dictaminador de la alcaldía Benito Juárez</w:t>
      </w:r>
      <w:r w:rsidR="00F81B67" w:rsidRPr="008F4EAF">
        <w:rPr>
          <w:rFonts w:ascii="Arial" w:eastAsia="Calibri" w:hAnsi="Arial" w:cs="Arial"/>
          <w:sz w:val="28"/>
          <w:szCs w:val="28"/>
        </w:rPr>
        <w:t xml:space="preserve">, mediante la cual determinó como no viable el proyecto </w:t>
      </w:r>
      <w:r w:rsidR="00F81B67" w:rsidRPr="008F4EAF">
        <w:rPr>
          <w:rFonts w:ascii="Arial" w:eastAsia="Calibri" w:hAnsi="Arial" w:cs="Arial"/>
          <w:i/>
          <w:iCs/>
          <w:sz w:val="28"/>
          <w:szCs w:val="28"/>
        </w:rPr>
        <w:t>“RESISTENTE: Prevención sísmica en Álamos”</w:t>
      </w:r>
      <w:r w:rsidR="00F81B67" w:rsidRPr="008F4EAF">
        <w:rPr>
          <w:rFonts w:ascii="Arial" w:eastAsia="Calibri" w:hAnsi="Arial" w:cs="Arial"/>
          <w:sz w:val="28"/>
          <w:szCs w:val="28"/>
        </w:rPr>
        <w:t xml:space="preserve"> en la Unidad Territorial Álamos I, </w:t>
      </w:r>
      <w:r w:rsidR="00003701" w:rsidRPr="008F4EAF">
        <w:rPr>
          <w:rFonts w:ascii="Arial" w:eastAsia="Calibri" w:hAnsi="Arial" w:cs="Arial"/>
          <w:sz w:val="28"/>
          <w:szCs w:val="28"/>
        </w:rPr>
        <w:t xml:space="preserve">en el marco del </w:t>
      </w:r>
      <w:r w:rsidR="00D84DA0" w:rsidRPr="008F4EAF">
        <w:rPr>
          <w:rFonts w:ascii="Arial" w:eastAsia="Calibri" w:hAnsi="Arial" w:cs="Arial"/>
          <w:sz w:val="28"/>
          <w:szCs w:val="28"/>
        </w:rPr>
        <w:t xml:space="preserve">ejercicio del </w:t>
      </w:r>
      <w:r w:rsidR="00493A77" w:rsidRPr="008F4EAF">
        <w:rPr>
          <w:rFonts w:ascii="Arial" w:eastAsia="Calibri" w:hAnsi="Arial" w:cs="Arial"/>
          <w:sz w:val="28"/>
          <w:szCs w:val="28"/>
        </w:rPr>
        <w:t>presupuesto participativo 2025</w:t>
      </w:r>
      <w:r w:rsidR="003B743B" w:rsidRPr="008F4EAF">
        <w:rPr>
          <w:rFonts w:ascii="Arial" w:eastAsia="Calibri" w:hAnsi="Arial" w:cs="Arial"/>
          <w:sz w:val="28"/>
          <w:szCs w:val="28"/>
        </w:rPr>
        <w:t xml:space="preserve">, </w:t>
      </w:r>
      <w:r w:rsidR="003B743B" w:rsidRPr="008F4EAF">
        <w:rPr>
          <w:rFonts w:ascii="Arial" w:eastAsia="Calibri" w:hAnsi="Arial" w:cs="Arial"/>
          <w:b/>
          <w:bCs/>
          <w:sz w:val="28"/>
          <w:szCs w:val="28"/>
        </w:rPr>
        <w:t>dado que la actora carece de interés</w:t>
      </w:r>
      <w:r w:rsidR="003B743B" w:rsidRPr="008F4EAF">
        <w:rPr>
          <w:rFonts w:ascii="Arial" w:eastAsia="Calibri" w:hAnsi="Arial" w:cs="Arial"/>
          <w:sz w:val="28"/>
          <w:szCs w:val="28"/>
        </w:rPr>
        <w:t xml:space="preserve">. </w:t>
      </w:r>
    </w:p>
    <w:p w14:paraId="6CD615B3" w14:textId="6601408A" w:rsidR="006E2146" w:rsidRPr="008F4EAF" w:rsidRDefault="006E2146" w:rsidP="00F81B67">
      <w:pPr>
        <w:pStyle w:val="Ttulo1"/>
        <w:keepNext w:val="0"/>
        <w:keepLines w:val="0"/>
        <w:spacing w:after="240" w:line="360" w:lineRule="auto"/>
        <w:jc w:val="center"/>
        <w:rPr>
          <w:rFonts w:ascii="Arial" w:hAnsi="Arial" w:cs="Arial"/>
          <w:b/>
          <w:bCs/>
          <w:color w:val="auto"/>
          <w:sz w:val="28"/>
          <w:szCs w:val="28"/>
        </w:rPr>
      </w:pPr>
      <w:bookmarkStart w:id="2" w:name="_Hlk113031979"/>
      <w:r w:rsidRPr="008F4EAF">
        <w:rPr>
          <w:rFonts w:ascii="Arial" w:hAnsi="Arial" w:cs="Arial"/>
          <w:b/>
          <w:bCs/>
          <w:color w:val="auto"/>
          <w:sz w:val="28"/>
          <w:szCs w:val="28"/>
        </w:rPr>
        <w:t>I. A</w:t>
      </w:r>
      <w:r w:rsidR="00DA2CA1" w:rsidRPr="008F4EAF">
        <w:rPr>
          <w:rFonts w:ascii="Arial" w:hAnsi="Arial" w:cs="Arial"/>
          <w:b/>
          <w:bCs/>
          <w:color w:val="auto"/>
          <w:sz w:val="28"/>
          <w:szCs w:val="28"/>
        </w:rPr>
        <w:t>NTECEDENTES</w:t>
      </w:r>
    </w:p>
    <w:p w14:paraId="6C0B604C" w14:textId="5E0A8B0D" w:rsidR="006E2146" w:rsidRPr="008F4EAF" w:rsidRDefault="004F2F95" w:rsidP="00F81B67">
      <w:pPr>
        <w:pStyle w:val="Prrafodelista"/>
        <w:numPr>
          <w:ilvl w:val="0"/>
          <w:numId w:val="12"/>
        </w:numPr>
        <w:spacing w:before="240" w:after="240" w:line="360" w:lineRule="auto"/>
        <w:ind w:left="0" w:hanging="567"/>
        <w:rPr>
          <w:rFonts w:ascii="Arial" w:eastAsia="Calibri" w:hAnsi="Arial" w:cs="Arial"/>
          <w:szCs w:val="28"/>
          <w:lang w:eastAsia="es-MX"/>
        </w:rPr>
      </w:pPr>
      <w:r w:rsidRPr="008F4EAF">
        <w:rPr>
          <w:rFonts w:ascii="Arial" w:eastAsia="Calibri" w:hAnsi="Arial" w:cs="Arial"/>
          <w:b/>
          <w:bCs/>
          <w:szCs w:val="28"/>
          <w:lang w:val="es-ES_tradnl" w:eastAsia="es-MX"/>
        </w:rPr>
        <w:t xml:space="preserve">Convocatoria. </w:t>
      </w:r>
      <w:r w:rsidR="006E2146" w:rsidRPr="008F4EAF">
        <w:rPr>
          <w:rFonts w:ascii="Arial" w:hAnsi="Arial" w:cs="Arial"/>
          <w:szCs w:val="28"/>
        </w:rPr>
        <w:t>El 15 de enero</w:t>
      </w:r>
      <w:r w:rsidR="00C66399" w:rsidRPr="008F4EAF">
        <w:rPr>
          <w:rFonts w:ascii="Arial" w:hAnsi="Arial" w:cs="Arial"/>
          <w:szCs w:val="28"/>
        </w:rPr>
        <w:t xml:space="preserve"> de 2025</w:t>
      </w:r>
      <w:r w:rsidR="00C66399" w:rsidRPr="008F4EAF">
        <w:rPr>
          <w:rStyle w:val="Refdenotaalpie"/>
          <w:rFonts w:ascii="Arial" w:eastAsia="Arial" w:hAnsi="Arial" w:cs="Arial"/>
          <w:bCs/>
          <w:szCs w:val="28"/>
        </w:rPr>
        <w:footnoteReference w:id="2"/>
      </w:r>
      <w:r w:rsidR="006E2146" w:rsidRPr="008F4EAF">
        <w:rPr>
          <w:rFonts w:ascii="Arial" w:hAnsi="Arial" w:cs="Arial"/>
          <w:szCs w:val="28"/>
        </w:rPr>
        <w:t xml:space="preserve">, el Instituto Electoral de la Ciudad de México </w:t>
      </w:r>
      <w:r w:rsidR="00FD0A8D" w:rsidRPr="008F4EAF">
        <w:rPr>
          <w:rFonts w:ascii="Arial" w:hAnsi="Arial" w:cs="Arial"/>
          <w:szCs w:val="28"/>
        </w:rPr>
        <w:t>aprobó</w:t>
      </w:r>
      <w:r w:rsidR="00582F56" w:rsidRPr="008F4EAF">
        <w:rPr>
          <w:rStyle w:val="Refdenotaalpie"/>
          <w:rFonts w:ascii="Arial" w:hAnsi="Arial" w:cs="Arial"/>
          <w:szCs w:val="28"/>
        </w:rPr>
        <w:footnoteReference w:id="3"/>
      </w:r>
      <w:r w:rsidR="006E2146" w:rsidRPr="008F4EAF">
        <w:rPr>
          <w:rFonts w:ascii="Arial" w:hAnsi="Arial" w:cs="Arial"/>
          <w:szCs w:val="28"/>
        </w:rPr>
        <w:t xml:space="preserve"> la </w:t>
      </w:r>
      <w:r w:rsidR="00582F56" w:rsidRPr="008F4EAF">
        <w:rPr>
          <w:rFonts w:ascii="Arial" w:hAnsi="Arial" w:cs="Arial"/>
          <w:szCs w:val="28"/>
        </w:rPr>
        <w:t>c</w:t>
      </w:r>
      <w:r w:rsidR="006E2146" w:rsidRPr="008F4EAF">
        <w:rPr>
          <w:rFonts w:ascii="Arial" w:hAnsi="Arial" w:cs="Arial"/>
          <w:szCs w:val="28"/>
        </w:rPr>
        <w:t>onvocatoria dirigida a la ciudadanía</w:t>
      </w:r>
      <w:r w:rsidR="00EE4562" w:rsidRPr="008F4EAF">
        <w:rPr>
          <w:rFonts w:ascii="Arial" w:hAnsi="Arial" w:cs="Arial"/>
          <w:szCs w:val="28"/>
        </w:rPr>
        <w:t xml:space="preserve">, personas originarias, habitantes y vecinas, integrantes de las Comisiones de Participación Comunitarias, así como a las </w:t>
      </w:r>
      <w:r w:rsidR="00582F56" w:rsidRPr="008F4EAF">
        <w:rPr>
          <w:rFonts w:ascii="Arial" w:hAnsi="Arial" w:cs="Arial"/>
          <w:szCs w:val="28"/>
        </w:rPr>
        <w:t>organizaciones ciudadanas y de la sociedad civil a participar en la consulta del presupuesto participativo 2025</w:t>
      </w:r>
      <w:r w:rsidR="00CB2784" w:rsidRPr="008F4EAF">
        <w:rPr>
          <w:rFonts w:ascii="Arial" w:hAnsi="Arial" w:cs="Arial"/>
          <w:szCs w:val="28"/>
        </w:rPr>
        <w:t>.</w:t>
      </w:r>
    </w:p>
    <w:p w14:paraId="151D62CA" w14:textId="7C517026" w:rsidR="00F10C77" w:rsidRPr="008F4EAF" w:rsidRDefault="00F10C77" w:rsidP="00CB2784">
      <w:pPr>
        <w:pStyle w:val="Prrafodelista"/>
        <w:numPr>
          <w:ilvl w:val="0"/>
          <w:numId w:val="12"/>
        </w:numPr>
        <w:spacing w:before="280" w:after="280" w:line="360" w:lineRule="auto"/>
        <w:ind w:left="0" w:hanging="567"/>
        <w:rPr>
          <w:rFonts w:ascii="Arial" w:eastAsia="Calibri" w:hAnsi="Arial" w:cs="Arial"/>
          <w:szCs w:val="28"/>
          <w:lang w:eastAsia="es-MX"/>
        </w:rPr>
      </w:pPr>
      <w:r w:rsidRPr="008F4EAF">
        <w:rPr>
          <w:rFonts w:ascii="Arial" w:eastAsia="Calibri" w:hAnsi="Arial" w:cs="Arial"/>
          <w:b/>
          <w:bCs/>
          <w:szCs w:val="28"/>
          <w:lang w:eastAsia="es-MX"/>
        </w:rPr>
        <w:lastRenderedPageBreak/>
        <w:t>Modificación de los plazos</w:t>
      </w:r>
      <w:r w:rsidR="004A4B4A" w:rsidRPr="008F4EAF">
        <w:rPr>
          <w:rFonts w:ascii="Arial" w:eastAsia="Calibri" w:hAnsi="Arial" w:cs="Arial"/>
          <w:b/>
          <w:bCs/>
          <w:szCs w:val="28"/>
          <w:lang w:eastAsia="es-MX"/>
        </w:rPr>
        <w:t>.</w:t>
      </w:r>
      <w:r w:rsidRPr="008F4EAF">
        <w:rPr>
          <w:rStyle w:val="Refdenotaalpie"/>
          <w:rFonts w:ascii="Arial" w:eastAsia="Calibri" w:hAnsi="Arial" w:cs="Arial"/>
          <w:b/>
          <w:bCs/>
          <w:szCs w:val="28"/>
          <w:lang w:eastAsia="es-MX"/>
        </w:rPr>
        <w:footnoteReference w:id="4"/>
      </w:r>
      <w:r w:rsidRPr="008F4EAF">
        <w:rPr>
          <w:rFonts w:ascii="Arial" w:eastAsia="Calibri" w:hAnsi="Arial" w:cs="Arial"/>
          <w:b/>
          <w:bCs/>
          <w:szCs w:val="28"/>
          <w:lang w:eastAsia="es-MX"/>
        </w:rPr>
        <w:t xml:space="preserve"> </w:t>
      </w:r>
      <w:r w:rsidRPr="008F4EAF">
        <w:rPr>
          <w:rFonts w:ascii="Arial" w:eastAsia="Calibri" w:hAnsi="Arial" w:cs="Arial"/>
          <w:szCs w:val="28"/>
          <w:lang w:eastAsia="es-MX"/>
        </w:rPr>
        <w:t>El 14 de febrero</w:t>
      </w:r>
      <w:r w:rsidR="004A4B4A" w:rsidRPr="008F4EAF">
        <w:rPr>
          <w:rFonts w:ascii="Arial" w:eastAsia="Calibri" w:hAnsi="Arial" w:cs="Arial"/>
          <w:szCs w:val="28"/>
          <w:lang w:eastAsia="es-MX"/>
        </w:rPr>
        <w:t>,</w:t>
      </w:r>
      <w:r w:rsidRPr="008F4EAF">
        <w:rPr>
          <w:rFonts w:ascii="Arial" w:eastAsia="Calibri" w:hAnsi="Arial" w:cs="Arial"/>
          <w:szCs w:val="28"/>
          <w:lang w:eastAsia="es-MX"/>
        </w:rPr>
        <w:t xml:space="preserve"> </w:t>
      </w:r>
      <w:r w:rsidR="008C3190" w:rsidRPr="008F4EAF">
        <w:rPr>
          <w:rFonts w:ascii="Arial" w:eastAsia="Calibri" w:hAnsi="Arial" w:cs="Arial"/>
          <w:szCs w:val="28"/>
          <w:lang w:eastAsia="es-MX"/>
        </w:rPr>
        <w:t>los plazos de la base novena de</w:t>
      </w:r>
      <w:r w:rsidRPr="008F4EAF">
        <w:rPr>
          <w:rFonts w:ascii="Arial" w:eastAsia="Calibri" w:hAnsi="Arial" w:cs="Arial"/>
          <w:szCs w:val="28"/>
          <w:lang w:eastAsia="es-MX"/>
        </w:rPr>
        <w:t xml:space="preserve"> la </w:t>
      </w:r>
      <w:r w:rsidR="004A4B4A" w:rsidRPr="008F4EAF">
        <w:rPr>
          <w:rFonts w:ascii="Arial" w:eastAsia="Calibri" w:hAnsi="Arial" w:cs="Arial"/>
          <w:szCs w:val="28"/>
          <w:lang w:eastAsia="es-MX"/>
        </w:rPr>
        <w:t>c</w:t>
      </w:r>
      <w:r w:rsidRPr="008F4EAF">
        <w:rPr>
          <w:rFonts w:ascii="Arial" w:eastAsia="Calibri" w:hAnsi="Arial" w:cs="Arial"/>
          <w:szCs w:val="28"/>
          <w:lang w:eastAsia="es-MX"/>
        </w:rPr>
        <w:t>onvocatoria fueron modificad</w:t>
      </w:r>
      <w:r w:rsidR="00226CCF" w:rsidRPr="008F4EAF">
        <w:rPr>
          <w:rFonts w:ascii="Arial" w:eastAsia="Calibri" w:hAnsi="Arial" w:cs="Arial"/>
          <w:szCs w:val="28"/>
          <w:lang w:eastAsia="es-MX"/>
        </w:rPr>
        <w:t>o</w:t>
      </w:r>
      <w:r w:rsidRPr="008F4EAF">
        <w:rPr>
          <w:rFonts w:ascii="Arial" w:eastAsia="Calibri" w:hAnsi="Arial" w:cs="Arial"/>
          <w:szCs w:val="28"/>
          <w:lang w:eastAsia="es-MX"/>
        </w:rPr>
        <w:t>s, para quedar de la siguiente manera:</w:t>
      </w:r>
    </w:p>
    <w:tbl>
      <w:tblPr>
        <w:tblStyle w:val="Tablaconcuadrcula2"/>
        <w:tblW w:w="5000" w:type="pct"/>
        <w:jc w:val="center"/>
        <w:tblInd w:w="0" w:type="dxa"/>
        <w:tblLook w:val="04A0" w:firstRow="1" w:lastRow="0" w:firstColumn="1" w:lastColumn="0" w:noHBand="0" w:noVBand="1"/>
      </w:tblPr>
      <w:tblGrid>
        <w:gridCol w:w="4957"/>
        <w:gridCol w:w="3020"/>
      </w:tblGrid>
      <w:tr w:rsidR="00F10C77" w:rsidRPr="008F4EAF" w14:paraId="1F96100B" w14:textId="77777777" w:rsidTr="00391E9D">
        <w:trPr>
          <w:jc w:val="center"/>
        </w:trPr>
        <w:tc>
          <w:tcPr>
            <w:tcW w:w="3107" w:type="pct"/>
            <w:vAlign w:val="center"/>
          </w:tcPr>
          <w:p w14:paraId="1315F419" w14:textId="400746AF" w:rsidR="00F10C77" w:rsidRPr="008F4EAF" w:rsidRDefault="00F10C77"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 xml:space="preserve">Instalación de los 16 </w:t>
            </w:r>
            <w:r w:rsidR="00E33FE4" w:rsidRPr="008F4EAF">
              <w:rPr>
                <w:rFonts w:ascii="Arial Nova" w:eastAsia="Calibri" w:hAnsi="Arial Nova" w:cs="Arial"/>
                <w:sz w:val="22"/>
                <w:szCs w:val="22"/>
              </w:rPr>
              <w:t>Órganos</w:t>
            </w:r>
            <w:r w:rsidRPr="008F4EAF">
              <w:rPr>
                <w:rFonts w:ascii="Arial Nova" w:eastAsia="Calibri" w:hAnsi="Arial Nova" w:cs="Arial"/>
                <w:sz w:val="22"/>
                <w:szCs w:val="22"/>
              </w:rPr>
              <w:t xml:space="preserve"> Dictaminadores de las Alcaldías</w:t>
            </w:r>
          </w:p>
        </w:tc>
        <w:tc>
          <w:tcPr>
            <w:tcW w:w="1893" w:type="pct"/>
            <w:vAlign w:val="center"/>
          </w:tcPr>
          <w:p w14:paraId="4C421E6D" w14:textId="09BBD47E" w:rsidR="00F10C77" w:rsidRPr="008F4EAF" w:rsidRDefault="00E33FE4"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 xml:space="preserve">18 al 20 de </w:t>
            </w:r>
            <w:r w:rsidR="00C628FF" w:rsidRPr="008F4EAF">
              <w:rPr>
                <w:rFonts w:ascii="Arial Nova" w:eastAsia="Calibri" w:hAnsi="Arial Nova" w:cs="Arial"/>
                <w:sz w:val="22"/>
                <w:szCs w:val="22"/>
              </w:rPr>
              <w:t>m</w:t>
            </w:r>
            <w:r w:rsidRPr="008F4EAF">
              <w:rPr>
                <w:rFonts w:ascii="Arial Nova" w:eastAsia="Calibri" w:hAnsi="Arial Nova" w:cs="Arial"/>
                <w:sz w:val="22"/>
                <w:szCs w:val="22"/>
              </w:rPr>
              <w:t>arzo</w:t>
            </w:r>
          </w:p>
        </w:tc>
      </w:tr>
      <w:tr w:rsidR="00F10C77" w:rsidRPr="008F4EAF" w14:paraId="553F4C91" w14:textId="77777777" w:rsidTr="00391E9D">
        <w:trPr>
          <w:jc w:val="center"/>
        </w:trPr>
        <w:tc>
          <w:tcPr>
            <w:tcW w:w="3107" w:type="pct"/>
            <w:vAlign w:val="center"/>
          </w:tcPr>
          <w:p w14:paraId="1B4149B0" w14:textId="330A0FFD" w:rsidR="00F10C77" w:rsidRPr="008F4EAF" w:rsidRDefault="002C219B"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 xml:space="preserve">Notificación de las Alcaldías al </w:t>
            </w:r>
            <w:r w:rsidR="00CB2784" w:rsidRPr="008F4EAF">
              <w:rPr>
                <w:rFonts w:ascii="Arial Nova" w:eastAsia="Calibri" w:hAnsi="Arial Nova" w:cs="Arial"/>
                <w:sz w:val="22"/>
                <w:szCs w:val="22"/>
              </w:rPr>
              <w:t xml:space="preserve">Instituto Electoral de la Ciudad de México </w:t>
            </w:r>
            <w:r w:rsidRPr="008F4EAF">
              <w:rPr>
                <w:rFonts w:ascii="Arial Nova" w:eastAsia="Calibri" w:hAnsi="Arial Nova" w:cs="Arial"/>
                <w:sz w:val="22"/>
                <w:szCs w:val="22"/>
              </w:rPr>
              <w:t>de los nombres y cargos de los integrantes de los ODA para su difusión</w:t>
            </w:r>
          </w:p>
        </w:tc>
        <w:tc>
          <w:tcPr>
            <w:tcW w:w="1893" w:type="pct"/>
            <w:vAlign w:val="center"/>
          </w:tcPr>
          <w:p w14:paraId="32B49831" w14:textId="46A01781" w:rsidR="00F10C77" w:rsidRPr="008F4EAF" w:rsidRDefault="00226CCF" w:rsidP="00391E9D">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A más tardar el</w:t>
            </w:r>
            <w:r w:rsidR="00391E9D" w:rsidRPr="008F4EAF">
              <w:rPr>
                <w:rFonts w:ascii="Arial Nova" w:eastAsia="Calibri" w:hAnsi="Arial Nova" w:cs="Arial"/>
                <w:sz w:val="22"/>
                <w:szCs w:val="22"/>
              </w:rPr>
              <w:t xml:space="preserve"> </w:t>
            </w:r>
            <w:r w:rsidRPr="008F4EAF">
              <w:rPr>
                <w:rFonts w:ascii="Arial Nova" w:eastAsia="Calibri" w:hAnsi="Arial Nova" w:cs="Arial"/>
                <w:sz w:val="22"/>
                <w:szCs w:val="22"/>
              </w:rPr>
              <w:t>24 de marzo</w:t>
            </w:r>
          </w:p>
        </w:tc>
      </w:tr>
      <w:tr w:rsidR="00F10C77" w:rsidRPr="008F4EAF" w14:paraId="1756FE5E" w14:textId="77777777" w:rsidTr="00391E9D">
        <w:trPr>
          <w:jc w:val="center"/>
        </w:trPr>
        <w:tc>
          <w:tcPr>
            <w:tcW w:w="3107" w:type="pct"/>
            <w:vAlign w:val="center"/>
          </w:tcPr>
          <w:p w14:paraId="7840150F" w14:textId="2F443EFE" w:rsidR="00F10C77" w:rsidRPr="008F4EAF" w:rsidRDefault="00226CCF"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 xml:space="preserve">Remisión del </w:t>
            </w:r>
            <w:r w:rsidR="002C219B" w:rsidRPr="008F4EAF">
              <w:rPr>
                <w:rFonts w:ascii="Arial Nova" w:eastAsia="Calibri" w:hAnsi="Arial Nova" w:cs="Arial"/>
                <w:sz w:val="22"/>
                <w:szCs w:val="22"/>
              </w:rPr>
              <w:t>c</w:t>
            </w:r>
            <w:r w:rsidRPr="008F4EAF">
              <w:rPr>
                <w:rFonts w:ascii="Arial Nova" w:eastAsia="Calibri" w:hAnsi="Arial Nova" w:cs="Arial"/>
                <w:sz w:val="22"/>
                <w:szCs w:val="22"/>
              </w:rPr>
              <w:t>alendario de sesiones de dictaminación de los ODA a las Direcciones Distritales Cabecera de Demarcación para su difusión</w:t>
            </w:r>
          </w:p>
        </w:tc>
        <w:tc>
          <w:tcPr>
            <w:tcW w:w="1893" w:type="pct"/>
            <w:vAlign w:val="center"/>
          </w:tcPr>
          <w:p w14:paraId="4D74DD34" w14:textId="343CD87C" w:rsidR="00F10C77" w:rsidRPr="008F4EAF" w:rsidRDefault="00226CCF"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24 al 26 de marzo</w:t>
            </w:r>
          </w:p>
        </w:tc>
      </w:tr>
      <w:tr w:rsidR="00226CCF" w:rsidRPr="008F4EAF" w14:paraId="1891F8EA" w14:textId="77777777" w:rsidTr="00391E9D">
        <w:trPr>
          <w:jc w:val="center"/>
        </w:trPr>
        <w:tc>
          <w:tcPr>
            <w:tcW w:w="3107" w:type="pct"/>
            <w:vAlign w:val="center"/>
          </w:tcPr>
          <w:p w14:paraId="30FB7B53" w14:textId="142C1229" w:rsidR="00226CCF" w:rsidRPr="008F4EAF" w:rsidRDefault="00226CCF"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Publicación del calendario de sesiones de dictaminación de los ODA.</w:t>
            </w:r>
          </w:p>
        </w:tc>
        <w:tc>
          <w:tcPr>
            <w:tcW w:w="1893" w:type="pct"/>
            <w:vAlign w:val="center"/>
          </w:tcPr>
          <w:p w14:paraId="3AB6F997" w14:textId="53B16475" w:rsidR="00226CCF" w:rsidRPr="008F4EAF" w:rsidRDefault="00226CCF" w:rsidP="00391E9D">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A partir del</w:t>
            </w:r>
            <w:r w:rsidR="00391E9D" w:rsidRPr="008F4EAF">
              <w:rPr>
                <w:rFonts w:ascii="Arial Nova" w:eastAsia="Calibri" w:hAnsi="Arial Nova" w:cs="Arial"/>
                <w:sz w:val="22"/>
                <w:szCs w:val="22"/>
              </w:rPr>
              <w:t xml:space="preserve"> </w:t>
            </w:r>
            <w:r w:rsidRPr="008F4EAF">
              <w:rPr>
                <w:rFonts w:ascii="Arial Nova" w:eastAsia="Calibri" w:hAnsi="Arial Nova" w:cs="Arial"/>
                <w:sz w:val="22"/>
                <w:szCs w:val="22"/>
              </w:rPr>
              <w:t>24 de marzo</w:t>
            </w:r>
          </w:p>
        </w:tc>
      </w:tr>
      <w:tr w:rsidR="00226CCF" w:rsidRPr="008F4EAF" w14:paraId="2E9BBA4A" w14:textId="77777777" w:rsidTr="00391E9D">
        <w:trPr>
          <w:jc w:val="center"/>
        </w:trPr>
        <w:tc>
          <w:tcPr>
            <w:tcW w:w="3107" w:type="pct"/>
            <w:vAlign w:val="center"/>
          </w:tcPr>
          <w:p w14:paraId="51AA8304" w14:textId="79D3B23F" w:rsidR="00226CCF" w:rsidRPr="008F4EAF" w:rsidRDefault="00226CCF"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Dictaminación de los proyectos</w:t>
            </w:r>
          </w:p>
        </w:tc>
        <w:tc>
          <w:tcPr>
            <w:tcW w:w="1893" w:type="pct"/>
            <w:vAlign w:val="center"/>
          </w:tcPr>
          <w:p w14:paraId="15711768" w14:textId="381A9F77" w:rsidR="00226CCF" w:rsidRPr="008F4EAF" w:rsidRDefault="00226CCF" w:rsidP="00CB2784">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24 de marzo al 18 de junio</w:t>
            </w:r>
          </w:p>
        </w:tc>
      </w:tr>
      <w:tr w:rsidR="001C00E5" w:rsidRPr="008F4EAF" w14:paraId="0C251D2F" w14:textId="77777777" w:rsidTr="00391E9D">
        <w:trPr>
          <w:jc w:val="center"/>
        </w:trPr>
        <w:tc>
          <w:tcPr>
            <w:tcW w:w="3107" w:type="pct"/>
            <w:vAlign w:val="center"/>
          </w:tcPr>
          <w:p w14:paraId="104F3EA3" w14:textId="3BA5C936" w:rsidR="001C00E5" w:rsidRPr="008F4EAF" w:rsidRDefault="001C00E5" w:rsidP="001C00E5">
            <w:pPr>
              <w:pStyle w:val="Prrafodelista"/>
              <w:ind w:left="0"/>
              <w:jc w:val="center"/>
              <w:rPr>
                <w:rFonts w:ascii="Arial Nova" w:eastAsia="Calibri" w:hAnsi="Arial Nova" w:cs="Arial"/>
                <w:sz w:val="22"/>
                <w:szCs w:val="22"/>
              </w:rPr>
            </w:pPr>
            <w:proofErr w:type="spellStart"/>
            <w:r w:rsidRPr="008F4EAF">
              <w:rPr>
                <w:rFonts w:ascii="Arial Nova" w:eastAsia="Calibri" w:hAnsi="Arial Nova" w:cs="Arial"/>
                <w:sz w:val="22"/>
                <w:szCs w:val="22"/>
              </w:rPr>
              <w:t>Re-dictaminación</w:t>
            </w:r>
            <w:proofErr w:type="spellEnd"/>
            <w:r w:rsidRPr="008F4EAF">
              <w:rPr>
                <w:rFonts w:ascii="Arial Nova" w:eastAsia="Calibri" w:hAnsi="Arial Nova" w:cs="Arial"/>
                <w:sz w:val="22"/>
                <w:szCs w:val="22"/>
              </w:rPr>
              <w:t xml:space="preserve"> de los proyectos</w:t>
            </w:r>
          </w:p>
        </w:tc>
        <w:tc>
          <w:tcPr>
            <w:tcW w:w="1893" w:type="pct"/>
            <w:vAlign w:val="center"/>
          </w:tcPr>
          <w:p w14:paraId="4B22ABC9" w14:textId="06EDE3D8" w:rsidR="001C00E5" w:rsidRPr="008F4EAF" w:rsidRDefault="001C00E5" w:rsidP="001C00E5">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30 de junio al 2 de julio</w:t>
            </w:r>
          </w:p>
        </w:tc>
      </w:tr>
      <w:tr w:rsidR="001C00E5" w:rsidRPr="008F4EAF" w14:paraId="6573D7B2" w14:textId="77777777" w:rsidTr="00391E9D">
        <w:trPr>
          <w:jc w:val="center"/>
        </w:trPr>
        <w:tc>
          <w:tcPr>
            <w:tcW w:w="3107" w:type="pct"/>
            <w:vAlign w:val="center"/>
          </w:tcPr>
          <w:p w14:paraId="6C083280" w14:textId="62250211" w:rsidR="001C00E5" w:rsidRPr="008F4EAF" w:rsidRDefault="001C00E5" w:rsidP="001C00E5">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 xml:space="preserve">Publicación de la </w:t>
            </w:r>
            <w:proofErr w:type="spellStart"/>
            <w:r w:rsidRPr="008F4EAF">
              <w:rPr>
                <w:rFonts w:ascii="Arial Nova" w:eastAsia="Calibri" w:hAnsi="Arial Nova" w:cs="Arial"/>
                <w:sz w:val="22"/>
                <w:szCs w:val="22"/>
              </w:rPr>
              <w:t>re-dictaminación</w:t>
            </w:r>
            <w:proofErr w:type="spellEnd"/>
          </w:p>
        </w:tc>
        <w:tc>
          <w:tcPr>
            <w:tcW w:w="1893" w:type="pct"/>
            <w:vAlign w:val="center"/>
          </w:tcPr>
          <w:p w14:paraId="11863A36" w14:textId="71221496" w:rsidR="001C00E5" w:rsidRPr="008F4EAF" w:rsidRDefault="001C00E5" w:rsidP="001C00E5">
            <w:pPr>
              <w:pStyle w:val="Prrafodelista"/>
              <w:ind w:left="0"/>
              <w:jc w:val="center"/>
              <w:rPr>
                <w:rFonts w:ascii="Arial Nova" w:eastAsia="Calibri" w:hAnsi="Arial Nova" w:cs="Arial"/>
                <w:sz w:val="22"/>
                <w:szCs w:val="22"/>
              </w:rPr>
            </w:pPr>
            <w:r w:rsidRPr="008F4EAF">
              <w:rPr>
                <w:rFonts w:ascii="Arial Nova" w:eastAsia="Calibri" w:hAnsi="Arial Nova" w:cs="Arial"/>
                <w:sz w:val="22"/>
                <w:szCs w:val="22"/>
              </w:rPr>
              <w:t>3 de julio</w:t>
            </w:r>
          </w:p>
        </w:tc>
      </w:tr>
    </w:tbl>
    <w:p w14:paraId="65A35A81" w14:textId="09E8347F" w:rsidR="0044526C" w:rsidRPr="008F4EAF" w:rsidRDefault="00741098" w:rsidP="00CB2784">
      <w:pPr>
        <w:pStyle w:val="Prrafodelista"/>
        <w:numPr>
          <w:ilvl w:val="0"/>
          <w:numId w:val="12"/>
        </w:numPr>
        <w:spacing w:before="360" w:after="280" w:line="360" w:lineRule="auto"/>
        <w:ind w:left="0" w:hanging="567"/>
        <w:rPr>
          <w:rFonts w:ascii="Arial" w:eastAsia="Calibri" w:hAnsi="Arial" w:cs="Arial"/>
          <w:szCs w:val="28"/>
          <w:lang w:eastAsia="es-MX"/>
        </w:rPr>
      </w:pPr>
      <w:r w:rsidRPr="008F4EAF">
        <w:rPr>
          <w:rFonts w:ascii="Arial" w:hAnsi="Arial" w:cs="Arial"/>
          <w:b/>
          <w:szCs w:val="28"/>
        </w:rPr>
        <w:t>Registro del proyecto</w:t>
      </w:r>
      <w:r w:rsidR="006E2146" w:rsidRPr="008F4EAF">
        <w:rPr>
          <w:rFonts w:ascii="Arial" w:hAnsi="Arial" w:cs="Arial"/>
          <w:b/>
          <w:szCs w:val="28"/>
        </w:rPr>
        <w:t xml:space="preserve">. </w:t>
      </w:r>
      <w:r w:rsidR="00CD44A4" w:rsidRPr="008F4EAF">
        <w:rPr>
          <w:rFonts w:ascii="Arial" w:hAnsi="Arial" w:cs="Arial"/>
          <w:szCs w:val="28"/>
        </w:rPr>
        <w:t>En su oportunidad</w:t>
      </w:r>
      <w:r w:rsidR="006E2146" w:rsidRPr="008F4EAF">
        <w:rPr>
          <w:rFonts w:ascii="Arial" w:hAnsi="Arial" w:cs="Arial"/>
          <w:szCs w:val="28"/>
        </w:rPr>
        <w:t xml:space="preserve">, </w:t>
      </w:r>
      <w:r w:rsidR="00BF1738" w:rsidRPr="008F4EAF">
        <w:rPr>
          <w:rFonts w:ascii="Arial" w:hAnsi="Arial" w:cs="Arial"/>
          <w:szCs w:val="28"/>
        </w:rPr>
        <w:t>la</w:t>
      </w:r>
      <w:r w:rsidR="00CD44A4" w:rsidRPr="008F4EAF">
        <w:rPr>
          <w:rFonts w:ascii="Arial" w:hAnsi="Arial" w:cs="Arial"/>
          <w:szCs w:val="28"/>
        </w:rPr>
        <w:t xml:space="preserve"> parte actora registr</w:t>
      </w:r>
      <w:r w:rsidR="00CB1F0E" w:rsidRPr="008F4EAF">
        <w:rPr>
          <w:rFonts w:ascii="Arial" w:hAnsi="Arial" w:cs="Arial"/>
          <w:szCs w:val="28"/>
        </w:rPr>
        <w:t>ó</w:t>
      </w:r>
      <w:r w:rsidR="00CD44A4" w:rsidRPr="008F4EAF">
        <w:rPr>
          <w:rFonts w:ascii="Arial" w:hAnsi="Arial" w:cs="Arial"/>
          <w:szCs w:val="28"/>
        </w:rPr>
        <w:t xml:space="preserve"> </w:t>
      </w:r>
      <w:r w:rsidR="00913FCF" w:rsidRPr="008F4EAF">
        <w:rPr>
          <w:rFonts w:ascii="Arial" w:hAnsi="Arial" w:cs="Arial"/>
          <w:szCs w:val="28"/>
        </w:rPr>
        <w:t>el</w:t>
      </w:r>
      <w:r w:rsidR="00CD44A4" w:rsidRPr="008F4EAF">
        <w:rPr>
          <w:rFonts w:ascii="Arial" w:hAnsi="Arial" w:cs="Arial"/>
          <w:szCs w:val="28"/>
        </w:rPr>
        <w:t xml:space="preserve"> proyecto denominado</w:t>
      </w:r>
      <w:r w:rsidR="001B65FB" w:rsidRPr="008F4EAF">
        <w:rPr>
          <w:rFonts w:ascii="Arial" w:hAnsi="Arial" w:cs="Arial"/>
          <w:szCs w:val="28"/>
        </w:rPr>
        <w:t xml:space="preserve"> </w:t>
      </w:r>
      <w:r w:rsidR="001B65FB" w:rsidRPr="008F4EAF">
        <w:rPr>
          <w:rFonts w:ascii="Arial" w:eastAsia="Calibri" w:hAnsi="Arial" w:cs="Arial"/>
          <w:i/>
          <w:iCs/>
          <w:szCs w:val="28"/>
        </w:rPr>
        <w:t>“RESISTENTE: Prevención sísmica en Álamos”</w:t>
      </w:r>
      <w:r w:rsidR="001B65FB" w:rsidRPr="008F4EAF">
        <w:rPr>
          <w:rFonts w:ascii="Arial" w:eastAsia="Calibri" w:hAnsi="Arial" w:cs="Arial"/>
          <w:szCs w:val="28"/>
        </w:rPr>
        <w:t xml:space="preserve"> en la Unidad Territorial Álamos I,</w:t>
      </w:r>
      <w:r w:rsidR="002E4843" w:rsidRPr="008F4EAF">
        <w:rPr>
          <w:rStyle w:val="Refdenotaalpie"/>
          <w:rFonts w:ascii="Arial" w:eastAsia="Calibri" w:hAnsi="Arial" w:cs="Arial"/>
          <w:szCs w:val="28"/>
        </w:rPr>
        <w:footnoteReference w:id="5"/>
      </w:r>
      <w:r w:rsidR="00C77AD9" w:rsidRPr="008F4EAF">
        <w:rPr>
          <w:rFonts w:ascii="Arial" w:eastAsia="Calibri" w:hAnsi="Arial" w:cs="Arial"/>
          <w:szCs w:val="28"/>
        </w:rPr>
        <w:t xml:space="preserve"> en la </w:t>
      </w:r>
      <w:r w:rsidR="00240A81" w:rsidRPr="008F4EAF">
        <w:rPr>
          <w:rFonts w:ascii="Arial" w:eastAsia="Calibri" w:hAnsi="Arial" w:cs="Arial"/>
          <w:szCs w:val="28"/>
        </w:rPr>
        <w:t>a</w:t>
      </w:r>
      <w:r w:rsidR="00C77AD9" w:rsidRPr="008F4EAF">
        <w:rPr>
          <w:rFonts w:ascii="Arial" w:eastAsia="Calibri" w:hAnsi="Arial" w:cs="Arial"/>
          <w:szCs w:val="28"/>
        </w:rPr>
        <w:t xml:space="preserve">lcaldía Benito Juárez. </w:t>
      </w:r>
    </w:p>
    <w:p w14:paraId="65B6F0CB" w14:textId="58E33BAE" w:rsidR="00776F13" w:rsidRPr="008F4EAF" w:rsidRDefault="00741098"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b/>
          <w:szCs w:val="28"/>
        </w:rPr>
        <w:t>Dictaminación</w:t>
      </w:r>
      <w:r w:rsidR="00FD0A8D" w:rsidRPr="008F4EAF">
        <w:rPr>
          <w:rFonts w:ascii="Arial" w:eastAsia="Calibri" w:hAnsi="Arial" w:cs="Arial"/>
          <w:b/>
          <w:szCs w:val="28"/>
        </w:rPr>
        <w:t>.</w:t>
      </w:r>
      <w:r w:rsidR="00FD0A8D" w:rsidRPr="008F4EAF">
        <w:rPr>
          <w:rFonts w:ascii="Arial" w:eastAsia="Calibri" w:hAnsi="Arial" w:cs="Arial"/>
          <w:bCs/>
          <w:szCs w:val="28"/>
        </w:rPr>
        <w:t xml:space="preserve"> E</w:t>
      </w:r>
      <w:r w:rsidR="00830D48" w:rsidRPr="008F4EAF">
        <w:rPr>
          <w:rFonts w:ascii="Arial" w:eastAsia="Calibri" w:hAnsi="Arial" w:cs="Arial"/>
          <w:bCs/>
          <w:szCs w:val="28"/>
        </w:rPr>
        <w:t>n su oportunidad</w:t>
      </w:r>
      <w:r w:rsidR="00FD0A8D" w:rsidRPr="008F4EAF">
        <w:rPr>
          <w:rFonts w:ascii="Arial" w:eastAsia="Calibri" w:hAnsi="Arial" w:cs="Arial"/>
          <w:bCs/>
          <w:szCs w:val="28"/>
        </w:rPr>
        <w:t xml:space="preserve">, </w:t>
      </w:r>
      <w:r w:rsidR="005464ED" w:rsidRPr="008F4EAF">
        <w:rPr>
          <w:rFonts w:ascii="Arial" w:eastAsia="Calibri" w:hAnsi="Arial" w:cs="Arial"/>
          <w:bCs/>
          <w:szCs w:val="28"/>
        </w:rPr>
        <w:t xml:space="preserve">el Órgano Dictaminador </w:t>
      </w:r>
      <w:r w:rsidR="00996FB3" w:rsidRPr="008F4EAF">
        <w:rPr>
          <w:rFonts w:ascii="Arial" w:eastAsia="Calibri" w:hAnsi="Arial" w:cs="Arial"/>
          <w:bCs/>
          <w:szCs w:val="28"/>
        </w:rPr>
        <w:t xml:space="preserve">determinó </w:t>
      </w:r>
      <w:r w:rsidR="003209D7" w:rsidRPr="008F4EAF">
        <w:rPr>
          <w:rFonts w:ascii="Arial" w:eastAsia="Calibri" w:hAnsi="Arial" w:cs="Arial"/>
          <w:bCs/>
          <w:szCs w:val="28"/>
        </w:rPr>
        <w:t>la inviabilidad d</w:t>
      </w:r>
      <w:r w:rsidR="00996FB3" w:rsidRPr="008F4EAF">
        <w:rPr>
          <w:rFonts w:ascii="Arial" w:eastAsia="Calibri" w:hAnsi="Arial" w:cs="Arial"/>
          <w:bCs/>
          <w:szCs w:val="28"/>
        </w:rPr>
        <w:t xml:space="preserve">el </w:t>
      </w:r>
      <w:r w:rsidR="00830D48" w:rsidRPr="008F4EAF">
        <w:rPr>
          <w:rFonts w:ascii="Arial" w:eastAsia="Calibri" w:hAnsi="Arial" w:cs="Arial"/>
          <w:bCs/>
          <w:szCs w:val="28"/>
        </w:rPr>
        <w:t>p</w:t>
      </w:r>
      <w:r w:rsidR="00996FB3" w:rsidRPr="008F4EAF">
        <w:rPr>
          <w:rFonts w:ascii="Arial" w:eastAsia="Calibri" w:hAnsi="Arial" w:cs="Arial"/>
          <w:bCs/>
          <w:szCs w:val="28"/>
        </w:rPr>
        <w:t xml:space="preserve">royecto propuesto por la parte actora </w:t>
      </w:r>
      <w:r w:rsidR="005464ED" w:rsidRPr="008F4EAF">
        <w:rPr>
          <w:rFonts w:ascii="Arial" w:eastAsia="Calibri" w:hAnsi="Arial" w:cs="Arial"/>
          <w:bCs/>
          <w:szCs w:val="28"/>
        </w:rPr>
        <w:t xml:space="preserve">al considerar que no contaba con viabilidad </w:t>
      </w:r>
      <w:r w:rsidR="00B30AF6" w:rsidRPr="008F4EAF">
        <w:rPr>
          <w:rFonts w:ascii="Arial" w:eastAsia="Calibri" w:hAnsi="Arial" w:cs="Arial"/>
          <w:bCs/>
          <w:szCs w:val="28"/>
        </w:rPr>
        <w:t>jurídica</w:t>
      </w:r>
      <w:r w:rsidR="00D710A4" w:rsidRPr="008F4EAF">
        <w:rPr>
          <w:rFonts w:ascii="Arial" w:eastAsia="Calibri" w:hAnsi="Arial" w:cs="Arial"/>
          <w:bCs/>
          <w:szCs w:val="28"/>
        </w:rPr>
        <w:t xml:space="preserve">. </w:t>
      </w:r>
    </w:p>
    <w:p w14:paraId="4E42F379" w14:textId="63503E4B" w:rsidR="00751C55" w:rsidRPr="008F4EAF" w:rsidRDefault="00741098" w:rsidP="00CB2784">
      <w:pPr>
        <w:pStyle w:val="Prrafodelista"/>
        <w:numPr>
          <w:ilvl w:val="0"/>
          <w:numId w:val="12"/>
        </w:numPr>
        <w:spacing w:before="280" w:after="280" w:line="360" w:lineRule="auto"/>
        <w:ind w:left="0" w:hanging="567"/>
        <w:rPr>
          <w:rFonts w:ascii="Arial" w:eastAsia="Calibri" w:hAnsi="Arial" w:cs="Arial"/>
          <w:szCs w:val="28"/>
          <w:lang w:eastAsia="es-MX"/>
        </w:rPr>
      </w:pPr>
      <w:r w:rsidRPr="008F4EAF">
        <w:rPr>
          <w:rFonts w:ascii="Arial" w:eastAsia="Calibri" w:hAnsi="Arial" w:cs="Arial"/>
          <w:b/>
          <w:bCs/>
          <w:szCs w:val="28"/>
          <w:lang w:eastAsia="es-MX"/>
        </w:rPr>
        <w:t>Aclaración</w:t>
      </w:r>
      <w:r w:rsidR="0001300D" w:rsidRPr="008F4EAF">
        <w:rPr>
          <w:rFonts w:ascii="Arial" w:eastAsia="Calibri" w:hAnsi="Arial" w:cs="Arial"/>
          <w:b/>
          <w:bCs/>
          <w:szCs w:val="28"/>
          <w:lang w:eastAsia="es-MX"/>
        </w:rPr>
        <w:t xml:space="preserve">. </w:t>
      </w:r>
      <w:r w:rsidR="00BF1738" w:rsidRPr="008F4EAF">
        <w:rPr>
          <w:rFonts w:ascii="Arial" w:eastAsia="Calibri" w:hAnsi="Arial" w:cs="Arial"/>
          <w:szCs w:val="28"/>
          <w:lang w:eastAsia="es-MX"/>
        </w:rPr>
        <w:t>A decir de la parte actora, el 2</w:t>
      </w:r>
      <w:r w:rsidR="00535CFA" w:rsidRPr="008F4EAF">
        <w:rPr>
          <w:rFonts w:ascii="Arial" w:eastAsia="Calibri" w:hAnsi="Arial" w:cs="Arial"/>
          <w:szCs w:val="28"/>
          <w:lang w:eastAsia="es-MX"/>
        </w:rPr>
        <w:t>6</w:t>
      </w:r>
      <w:r w:rsidR="00BF1738" w:rsidRPr="008F4EAF">
        <w:rPr>
          <w:rFonts w:ascii="Arial" w:eastAsia="Calibri" w:hAnsi="Arial" w:cs="Arial"/>
          <w:szCs w:val="28"/>
          <w:lang w:eastAsia="es-MX"/>
        </w:rPr>
        <w:t xml:space="preserve"> de junio presentó escrito de aclaración ante el Órgano Dictaminador</w:t>
      </w:r>
      <w:r w:rsidR="00932C7C" w:rsidRPr="008F4EAF">
        <w:rPr>
          <w:rFonts w:ascii="Arial" w:eastAsia="Calibri" w:hAnsi="Arial" w:cs="Arial"/>
          <w:szCs w:val="28"/>
          <w:lang w:eastAsia="es-MX"/>
        </w:rPr>
        <w:t xml:space="preserve">, para controvertir el dictamen en </w:t>
      </w:r>
      <w:r w:rsidR="00BF1738" w:rsidRPr="008F4EAF">
        <w:rPr>
          <w:rFonts w:ascii="Arial" w:eastAsia="Calibri" w:hAnsi="Arial" w:cs="Arial"/>
          <w:szCs w:val="28"/>
          <w:lang w:eastAsia="es-MX"/>
        </w:rPr>
        <w:t>sentido negativo de</w:t>
      </w:r>
      <w:r w:rsidR="00CD6DFE" w:rsidRPr="008F4EAF">
        <w:rPr>
          <w:rFonts w:ascii="Arial" w:eastAsia="Calibri" w:hAnsi="Arial" w:cs="Arial"/>
          <w:szCs w:val="28"/>
          <w:lang w:eastAsia="es-MX"/>
        </w:rPr>
        <w:t>l</w:t>
      </w:r>
      <w:r w:rsidR="00BF1738" w:rsidRPr="008F4EAF">
        <w:rPr>
          <w:rFonts w:ascii="Arial" w:eastAsia="Calibri" w:hAnsi="Arial" w:cs="Arial"/>
          <w:szCs w:val="28"/>
          <w:lang w:eastAsia="es-MX"/>
        </w:rPr>
        <w:t xml:space="preserve"> </w:t>
      </w:r>
      <w:r w:rsidR="00571BE2" w:rsidRPr="008F4EAF">
        <w:rPr>
          <w:rFonts w:ascii="Arial" w:eastAsia="Calibri" w:hAnsi="Arial" w:cs="Arial"/>
          <w:szCs w:val="28"/>
          <w:lang w:eastAsia="es-MX"/>
        </w:rPr>
        <w:t>p</w:t>
      </w:r>
      <w:r w:rsidR="00BF1738" w:rsidRPr="008F4EAF">
        <w:rPr>
          <w:rFonts w:ascii="Arial" w:eastAsia="Calibri" w:hAnsi="Arial" w:cs="Arial"/>
          <w:szCs w:val="28"/>
          <w:lang w:eastAsia="es-MX"/>
        </w:rPr>
        <w:t>royecto.</w:t>
      </w:r>
    </w:p>
    <w:p w14:paraId="07728FDE" w14:textId="40CD4421" w:rsidR="0084250D" w:rsidRPr="008F4EAF" w:rsidRDefault="00A11093" w:rsidP="0084250D">
      <w:pPr>
        <w:pStyle w:val="Prrafodelista"/>
        <w:numPr>
          <w:ilvl w:val="0"/>
          <w:numId w:val="12"/>
        </w:numPr>
        <w:spacing w:before="280" w:after="280" w:line="360" w:lineRule="auto"/>
        <w:ind w:left="0" w:hanging="567"/>
        <w:rPr>
          <w:rFonts w:ascii="Arial" w:eastAsia="Calibri" w:hAnsi="Arial" w:cs="Arial"/>
          <w:bCs/>
          <w:i/>
          <w:iCs/>
          <w:szCs w:val="28"/>
        </w:rPr>
      </w:pPr>
      <w:proofErr w:type="spellStart"/>
      <w:r w:rsidRPr="008F4EAF">
        <w:rPr>
          <w:rFonts w:ascii="Arial" w:eastAsia="Calibri" w:hAnsi="Arial" w:cs="Arial"/>
          <w:b/>
          <w:bCs/>
          <w:szCs w:val="28"/>
          <w:lang w:val="es-ES" w:eastAsia="es-MX"/>
        </w:rPr>
        <w:t>R</w:t>
      </w:r>
      <w:r w:rsidR="0084250D" w:rsidRPr="008F4EAF">
        <w:rPr>
          <w:rFonts w:ascii="Arial" w:eastAsia="Calibri" w:hAnsi="Arial" w:cs="Arial"/>
          <w:b/>
          <w:bCs/>
          <w:szCs w:val="28"/>
          <w:lang w:val="es-ES" w:eastAsia="es-MX"/>
        </w:rPr>
        <w:t>e</w:t>
      </w:r>
      <w:r w:rsidR="001C00E5" w:rsidRPr="008F4EAF">
        <w:rPr>
          <w:rFonts w:ascii="Arial" w:eastAsia="Calibri" w:hAnsi="Arial" w:cs="Arial"/>
          <w:b/>
          <w:bCs/>
          <w:szCs w:val="28"/>
          <w:lang w:val="es-ES" w:eastAsia="es-MX"/>
        </w:rPr>
        <w:t>-</w:t>
      </w:r>
      <w:r w:rsidR="0084250D" w:rsidRPr="008F4EAF">
        <w:rPr>
          <w:rFonts w:ascii="Arial" w:eastAsia="Calibri" w:hAnsi="Arial" w:cs="Arial"/>
          <w:b/>
          <w:bCs/>
          <w:szCs w:val="28"/>
          <w:lang w:val="es-ES" w:eastAsia="es-MX"/>
        </w:rPr>
        <w:t>dictaminación</w:t>
      </w:r>
      <w:proofErr w:type="spellEnd"/>
      <w:r w:rsidR="0084250D" w:rsidRPr="008F4EAF">
        <w:rPr>
          <w:rFonts w:ascii="Arial" w:eastAsia="Calibri" w:hAnsi="Arial" w:cs="Arial"/>
          <w:b/>
          <w:bCs/>
          <w:szCs w:val="28"/>
          <w:lang w:val="es-ES" w:eastAsia="es-MX"/>
        </w:rPr>
        <w:t xml:space="preserve">: </w:t>
      </w:r>
      <w:r w:rsidR="0084250D" w:rsidRPr="008F4EAF">
        <w:rPr>
          <w:rFonts w:ascii="Arial" w:eastAsia="Calibri" w:hAnsi="Arial" w:cs="Arial"/>
          <w:szCs w:val="28"/>
          <w:lang w:val="es-ES" w:eastAsia="es-MX"/>
        </w:rPr>
        <w:t>El 3 de julio, la parte actora señala que, al revisar la página del Instituto Electoral</w:t>
      </w:r>
      <w:r w:rsidRPr="008F4EAF">
        <w:rPr>
          <w:rFonts w:ascii="Arial" w:eastAsia="Calibri" w:hAnsi="Arial" w:cs="Arial"/>
          <w:szCs w:val="28"/>
          <w:lang w:val="es-ES" w:eastAsia="es-MX"/>
        </w:rPr>
        <w:t xml:space="preserve"> de la Ciudad de México</w:t>
      </w:r>
      <w:r w:rsidR="0084250D" w:rsidRPr="008F4EAF">
        <w:rPr>
          <w:rFonts w:ascii="Arial" w:eastAsia="Calibri" w:hAnsi="Arial" w:cs="Arial"/>
          <w:szCs w:val="28"/>
          <w:lang w:val="es-ES" w:eastAsia="es-MX"/>
        </w:rPr>
        <w:t xml:space="preserve">, tuvo conocimiento que el Órgano Dictaminador determinó </w:t>
      </w:r>
      <w:r w:rsidR="0084250D" w:rsidRPr="008F4EAF">
        <w:rPr>
          <w:rFonts w:ascii="Arial" w:eastAsia="Calibri" w:hAnsi="Arial" w:cs="Arial"/>
          <w:szCs w:val="28"/>
          <w:lang w:val="es-ES" w:eastAsia="es-MX"/>
        </w:rPr>
        <w:lastRenderedPageBreak/>
        <w:t>nuevamente la inviabilidad de su proyecto, al</w:t>
      </w:r>
      <w:r w:rsidR="0084250D" w:rsidRPr="008F4EAF">
        <w:rPr>
          <w:rFonts w:ascii="Arial" w:eastAsia="Arial" w:hAnsi="Arial" w:cs="Arial"/>
          <w:bCs/>
          <w:szCs w:val="28"/>
          <w:lang w:bidi="es-MX"/>
        </w:rPr>
        <w:t xml:space="preserve"> considerar que no contaba con viabilidad técnica y jurídica</w:t>
      </w:r>
      <w:r w:rsidR="0084250D" w:rsidRPr="008F4EAF">
        <w:rPr>
          <w:rFonts w:ascii="Arial" w:eastAsia="Calibri" w:hAnsi="Arial" w:cs="Arial"/>
          <w:szCs w:val="28"/>
          <w:lang w:val="es-ES" w:eastAsia="es-MX"/>
        </w:rPr>
        <w:t>.</w:t>
      </w:r>
    </w:p>
    <w:p w14:paraId="1A21AA77" w14:textId="6E991217" w:rsidR="00C63773" w:rsidRPr="008F4EAF" w:rsidRDefault="0084250D" w:rsidP="00CB2784">
      <w:pPr>
        <w:pStyle w:val="Prrafodelista"/>
        <w:numPr>
          <w:ilvl w:val="0"/>
          <w:numId w:val="12"/>
        </w:numPr>
        <w:spacing w:before="280" w:after="280" w:line="360" w:lineRule="auto"/>
        <w:ind w:left="0" w:hanging="567"/>
        <w:rPr>
          <w:rFonts w:ascii="Arial" w:eastAsia="Calibri" w:hAnsi="Arial" w:cs="Arial"/>
          <w:szCs w:val="28"/>
          <w:lang w:eastAsia="es-MX"/>
        </w:rPr>
      </w:pPr>
      <w:r w:rsidRPr="008F4EAF">
        <w:rPr>
          <w:rFonts w:ascii="Arial" w:eastAsia="Calibri" w:hAnsi="Arial" w:cs="Arial"/>
          <w:b/>
          <w:bCs/>
          <w:szCs w:val="28"/>
          <w:lang w:eastAsia="es-MX"/>
        </w:rPr>
        <w:t>Medio de impugnación</w:t>
      </w:r>
      <w:r w:rsidR="00741098" w:rsidRPr="008F4EAF">
        <w:rPr>
          <w:rFonts w:ascii="Arial" w:eastAsia="Calibri" w:hAnsi="Arial" w:cs="Arial"/>
          <w:b/>
          <w:bCs/>
          <w:szCs w:val="28"/>
          <w:lang w:eastAsia="es-MX"/>
        </w:rPr>
        <w:t>.</w:t>
      </w:r>
      <w:r w:rsidR="00B0325A" w:rsidRPr="008F4EAF">
        <w:rPr>
          <w:rFonts w:ascii="Arial" w:eastAsia="Calibri" w:hAnsi="Arial" w:cs="Arial"/>
          <w:b/>
          <w:bCs/>
          <w:szCs w:val="28"/>
          <w:lang w:eastAsia="es-MX"/>
        </w:rPr>
        <w:t xml:space="preserve"> </w:t>
      </w:r>
      <w:r w:rsidR="0079115F" w:rsidRPr="008F4EAF">
        <w:rPr>
          <w:rFonts w:ascii="Arial" w:eastAsia="Calibri" w:hAnsi="Arial" w:cs="Arial"/>
          <w:szCs w:val="28"/>
          <w:lang w:eastAsia="es-MX"/>
        </w:rPr>
        <w:t xml:space="preserve">El 7 de julio, Vania </w:t>
      </w:r>
      <w:proofErr w:type="spellStart"/>
      <w:r w:rsidR="0079115F" w:rsidRPr="008F4EAF">
        <w:rPr>
          <w:rFonts w:ascii="Arial" w:eastAsia="Calibri" w:hAnsi="Arial" w:cs="Arial"/>
          <w:szCs w:val="28"/>
          <w:lang w:eastAsia="es-MX"/>
        </w:rPr>
        <w:t>Itzumi</w:t>
      </w:r>
      <w:proofErr w:type="spellEnd"/>
      <w:r w:rsidR="0079115F" w:rsidRPr="008F4EAF">
        <w:rPr>
          <w:rFonts w:ascii="Arial" w:eastAsia="Calibri" w:hAnsi="Arial" w:cs="Arial"/>
          <w:szCs w:val="28"/>
          <w:lang w:eastAsia="es-MX"/>
        </w:rPr>
        <w:t xml:space="preserve"> Catalán Pérez presentó demanda de juicio </w:t>
      </w:r>
      <w:r w:rsidR="00D03AE6" w:rsidRPr="008F4EAF">
        <w:rPr>
          <w:rFonts w:ascii="Arial" w:eastAsia="Calibri" w:hAnsi="Arial" w:cs="Arial"/>
          <w:szCs w:val="28"/>
          <w:lang w:eastAsia="es-MX"/>
        </w:rPr>
        <w:t xml:space="preserve">de la ciudadanía </w:t>
      </w:r>
      <w:r w:rsidR="0079115F" w:rsidRPr="008F4EAF">
        <w:rPr>
          <w:rFonts w:ascii="Arial" w:eastAsia="Calibri" w:hAnsi="Arial" w:cs="Arial"/>
          <w:szCs w:val="28"/>
          <w:lang w:eastAsia="es-MX"/>
        </w:rPr>
        <w:t xml:space="preserve">ante este Tribunal Electoral, a fin de controvertir la dictaminación en sentido negativo del proyecto denominado </w:t>
      </w:r>
      <w:r w:rsidR="0079115F" w:rsidRPr="008F4EAF">
        <w:rPr>
          <w:rFonts w:ascii="Arial" w:eastAsia="Calibri" w:hAnsi="Arial" w:cs="Arial"/>
          <w:i/>
          <w:iCs/>
          <w:szCs w:val="28"/>
          <w:lang w:eastAsia="es-MX"/>
        </w:rPr>
        <w:t>“RESISTENTE: prevención sísmica en Álamos I”.</w:t>
      </w:r>
    </w:p>
    <w:p w14:paraId="54D9E919" w14:textId="1A123DA9" w:rsidR="00D35BB8" w:rsidRPr="008F4EAF" w:rsidRDefault="004B64EF" w:rsidP="00C27C87">
      <w:pPr>
        <w:pStyle w:val="Prrafodelista"/>
        <w:numPr>
          <w:ilvl w:val="0"/>
          <w:numId w:val="12"/>
        </w:numPr>
        <w:spacing w:before="280" w:after="280" w:line="360" w:lineRule="auto"/>
        <w:ind w:left="0" w:hanging="567"/>
        <w:rPr>
          <w:rFonts w:ascii="Arial" w:eastAsia="Calibri" w:hAnsi="Arial" w:cs="Arial"/>
          <w:szCs w:val="28"/>
          <w:lang w:eastAsia="es-MX"/>
        </w:rPr>
      </w:pPr>
      <w:r w:rsidRPr="008F4EAF">
        <w:rPr>
          <w:rFonts w:ascii="Arial" w:eastAsia="Calibri" w:hAnsi="Arial" w:cs="Arial"/>
          <w:b/>
          <w:bCs/>
          <w:szCs w:val="28"/>
          <w:lang w:eastAsia="es-MX"/>
        </w:rPr>
        <w:t>Turno</w:t>
      </w:r>
      <w:r w:rsidR="00013679" w:rsidRPr="008F4EAF">
        <w:rPr>
          <w:rFonts w:ascii="Arial" w:eastAsia="Calibri" w:hAnsi="Arial" w:cs="Arial"/>
          <w:b/>
          <w:bCs/>
          <w:szCs w:val="28"/>
          <w:lang w:eastAsia="es-MX"/>
        </w:rPr>
        <w:t>.</w:t>
      </w:r>
      <w:r w:rsidR="00016201" w:rsidRPr="008F4EAF">
        <w:rPr>
          <w:rFonts w:ascii="Arial" w:eastAsia="Calibri" w:hAnsi="Arial" w:cs="Arial"/>
          <w:b/>
          <w:bCs/>
          <w:szCs w:val="28"/>
          <w:lang w:eastAsia="es-MX"/>
        </w:rPr>
        <w:t xml:space="preserve"> </w:t>
      </w:r>
      <w:r w:rsidR="00BC2068" w:rsidRPr="008F4EAF">
        <w:rPr>
          <w:rFonts w:ascii="Arial" w:eastAsia="Calibri" w:hAnsi="Arial" w:cs="Arial"/>
          <w:szCs w:val="28"/>
          <w:lang w:eastAsia="es-MX"/>
        </w:rPr>
        <w:t>En la misma fecha</w:t>
      </w:r>
      <w:r w:rsidR="0079115F" w:rsidRPr="008F4EAF">
        <w:rPr>
          <w:rFonts w:ascii="Arial" w:eastAsia="Calibri" w:hAnsi="Arial" w:cs="Arial"/>
          <w:szCs w:val="28"/>
          <w:lang w:eastAsia="es-MX"/>
        </w:rPr>
        <w:t>,</w:t>
      </w:r>
      <w:r w:rsidR="00BC2068" w:rsidRPr="008F4EAF">
        <w:rPr>
          <w:rFonts w:ascii="Arial" w:eastAsia="Calibri" w:hAnsi="Arial" w:cs="Arial"/>
          <w:szCs w:val="28"/>
          <w:lang w:eastAsia="es-MX"/>
        </w:rPr>
        <w:t xml:space="preserve"> el Magistrado Presidente ordenó integrar el expediente TECDMX-J</w:t>
      </w:r>
      <w:r w:rsidR="00007B00" w:rsidRPr="008F4EAF">
        <w:rPr>
          <w:rFonts w:ascii="Arial" w:eastAsia="Calibri" w:hAnsi="Arial" w:cs="Arial"/>
          <w:szCs w:val="28"/>
          <w:lang w:eastAsia="es-MX"/>
        </w:rPr>
        <w:t>LDC</w:t>
      </w:r>
      <w:r w:rsidR="00BC2068" w:rsidRPr="008F4EAF">
        <w:rPr>
          <w:rFonts w:ascii="Arial" w:eastAsia="Calibri" w:hAnsi="Arial" w:cs="Arial"/>
          <w:szCs w:val="28"/>
          <w:lang w:eastAsia="es-MX"/>
        </w:rPr>
        <w:t>-</w:t>
      </w:r>
      <w:r w:rsidRPr="008F4EAF">
        <w:rPr>
          <w:rFonts w:ascii="Arial" w:eastAsia="Calibri" w:hAnsi="Arial" w:cs="Arial"/>
          <w:szCs w:val="28"/>
          <w:lang w:eastAsia="es-MX"/>
        </w:rPr>
        <w:t>87</w:t>
      </w:r>
      <w:r w:rsidR="00BC2068" w:rsidRPr="008F4EAF">
        <w:rPr>
          <w:rFonts w:ascii="Arial" w:eastAsia="Calibri" w:hAnsi="Arial" w:cs="Arial"/>
          <w:szCs w:val="28"/>
          <w:lang w:eastAsia="es-MX"/>
        </w:rPr>
        <w:t xml:space="preserve">/2025 y </w:t>
      </w:r>
      <w:r w:rsidR="00013679" w:rsidRPr="008F4EAF">
        <w:rPr>
          <w:rFonts w:ascii="Arial" w:eastAsia="Calibri" w:hAnsi="Arial" w:cs="Arial"/>
          <w:szCs w:val="28"/>
          <w:lang w:eastAsia="es-MX"/>
        </w:rPr>
        <w:t xml:space="preserve">lo </w:t>
      </w:r>
      <w:r w:rsidR="00BC2068" w:rsidRPr="008F4EAF">
        <w:rPr>
          <w:rFonts w:ascii="Arial" w:eastAsia="Calibri" w:hAnsi="Arial" w:cs="Arial"/>
          <w:szCs w:val="28"/>
          <w:lang w:eastAsia="es-MX"/>
        </w:rPr>
        <w:t>turn</w:t>
      </w:r>
      <w:r w:rsidR="00013679" w:rsidRPr="008F4EAF">
        <w:rPr>
          <w:rFonts w:ascii="Arial" w:eastAsia="Calibri" w:hAnsi="Arial" w:cs="Arial"/>
          <w:szCs w:val="28"/>
          <w:lang w:eastAsia="es-MX"/>
        </w:rPr>
        <w:t>ó</w:t>
      </w:r>
      <w:r w:rsidR="00BC2068" w:rsidRPr="008F4EAF">
        <w:rPr>
          <w:rFonts w:ascii="Arial" w:eastAsia="Calibri" w:hAnsi="Arial" w:cs="Arial"/>
          <w:szCs w:val="28"/>
          <w:lang w:eastAsia="es-MX"/>
        </w:rPr>
        <w:t xml:space="preserve"> a la </w:t>
      </w:r>
      <w:r w:rsidRPr="008F4EAF">
        <w:rPr>
          <w:rFonts w:ascii="Arial" w:eastAsia="Calibri" w:hAnsi="Arial" w:cs="Arial"/>
          <w:szCs w:val="28"/>
          <w:lang w:eastAsia="es-MX"/>
        </w:rPr>
        <w:t>p</w:t>
      </w:r>
      <w:r w:rsidR="00BC2068" w:rsidRPr="008F4EAF">
        <w:rPr>
          <w:rFonts w:ascii="Arial" w:eastAsia="Calibri" w:hAnsi="Arial" w:cs="Arial"/>
          <w:szCs w:val="28"/>
          <w:lang w:eastAsia="es-MX"/>
        </w:rPr>
        <w:t xml:space="preserve">onencia de la Magistrada Laura Patricia Jiménez Castillo para </w:t>
      </w:r>
      <w:r w:rsidR="00DB5482" w:rsidRPr="008F4EAF">
        <w:rPr>
          <w:rFonts w:ascii="Arial" w:eastAsia="Calibri" w:hAnsi="Arial" w:cs="Arial"/>
          <w:szCs w:val="28"/>
          <w:lang w:eastAsia="es-MX"/>
        </w:rPr>
        <w:t>su</w:t>
      </w:r>
      <w:r w:rsidR="00013679" w:rsidRPr="008F4EAF">
        <w:rPr>
          <w:rFonts w:ascii="Arial" w:eastAsia="Calibri" w:hAnsi="Arial" w:cs="Arial"/>
          <w:szCs w:val="28"/>
          <w:lang w:eastAsia="es-MX"/>
        </w:rPr>
        <w:t xml:space="preserve"> </w:t>
      </w:r>
      <w:r w:rsidR="00BC2068" w:rsidRPr="008F4EAF">
        <w:rPr>
          <w:rFonts w:ascii="Arial" w:eastAsia="Calibri" w:hAnsi="Arial" w:cs="Arial"/>
          <w:szCs w:val="28"/>
          <w:lang w:eastAsia="es-MX"/>
        </w:rPr>
        <w:t>sustanciación.</w:t>
      </w:r>
      <w:r w:rsidR="00DB5482" w:rsidRPr="008F4EAF">
        <w:rPr>
          <w:rFonts w:ascii="Arial" w:eastAsia="Calibri" w:hAnsi="Arial" w:cs="Arial"/>
          <w:szCs w:val="28"/>
          <w:lang w:eastAsia="es-MX"/>
        </w:rPr>
        <w:t xml:space="preserve"> Asimismo, en dicha determinación se requirió a la autoridad señalada como responsable para que rindiera el informe circunstanciado en términos de ley</w:t>
      </w:r>
      <w:r w:rsidR="00D03AE6" w:rsidRPr="008F4EAF">
        <w:rPr>
          <w:rFonts w:ascii="Arial" w:eastAsia="Calibri" w:hAnsi="Arial" w:cs="Arial"/>
          <w:szCs w:val="28"/>
          <w:lang w:eastAsia="es-MX"/>
        </w:rPr>
        <w:t>.</w:t>
      </w:r>
      <w:r w:rsidR="00DB5482" w:rsidRPr="008F4EAF">
        <w:rPr>
          <w:rFonts w:ascii="Arial" w:eastAsia="Calibri" w:hAnsi="Arial" w:cs="Arial"/>
          <w:szCs w:val="28"/>
          <w:vertAlign w:val="superscript"/>
          <w:lang w:eastAsia="es-MX"/>
        </w:rPr>
        <w:footnoteReference w:id="6"/>
      </w:r>
      <w:r w:rsidR="00D35BB8" w:rsidRPr="008F4EAF">
        <w:rPr>
          <w:rFonts w:ascii="Arial" w:eastAsia="Calibri" w:hAnsi="Arial" w:cs="Arial"/>
          <w:szCs w:val="28"/>
          <w:lang w:eastAsia="es-MX"/>
        </w:rPr>
        <w:t xml:space="preserve"> </w:t>
      </w:r>
    </w:p>
    <w:p w14:paraId="34D36F32" w14:textId="535C5A87" w:rsidR="00981972" w:rsidRPr="008F4EAF" w:rsidRDefault="00981972" w:rsidP="00CB2784">
      <w:pPr>
        <w:pStyle w:val="Prrafodelista"/>
        <w:numPr>
          <w:ilvl w:val="0"/>
          <w:numId w:val="12"/>
        </w:numPr>
        <w:spacing w:before="280" w:after="280" w:line="360" w:lineRule="auto"/>
        <w:ind w:left="0" w:hanging="567"/>
        <w:rPr>
          <w:rFonts w:ascii="Arial" w:eastAsia="Calibri" w:hAnsi="Arial" w:cs="Arial"/>
          <w:szCs w:val="28"/>
          <w:lang w:eastAsia="es-MX"/>
        </w:rPr>
      </w:pPr>
      <w:r w:rsidRPr="008F4EAF">
        <w:rPr>
          <w:rFonts w:ascii="Arial" w:eastAsia="Calibri" w:hAnsi="Arial" w:cs="Arial"/>
          <w:b/>
          <w:bCs/>
          <w:szCs w:val="28"/>
          <w:lang w:eastAsia="es-MX"/>
        </w:rPr>
        <w:t xml:space="preserve">Radicación. </w:t>
      </w:r>
      <w:r w:rsidRPr="008F4EAF">
        <w:rPr>
          <w:rFonts w:ascii="Arial" w:eastAsia="Calibri" w:hAnsi="Arial" w:cs="Arial"/>
          <w:szCs w:val="28"/>
          <w:lang w:eastAsia="es-MX"/>
        </w:rPr>
        <w:t xml:space="preserve">El </w:t>
      </w:r>
      <w:r w:rsidR="00DA2CA1" w:rsidRPr="008F4EAF">
        <w:rPr>
          <w:rFonts w:ascii="Arial" w:eastAsia="Calibri" w:hAnsi="Arial" w:cs="Arial"/>
          <w:szCs w:val="28"/>
          <w:lang w:eastAsia="es-MX"/>
        </w:rPr>
        <w:t>15</w:t>
      </w:r>
      <w:r w:rsidRPr="008F4EAF">
        <w:rPr>
          <w:rFonts w:ascii="Arial" w:eastAsia="Calibri" w:hAnsi="Arial" w:cs="Arial"/>
          <w:szCs w:val="28"/>
          <w:lang w:eastAsia="es-MX"/>
        </w:rPr>
        <w:t xml:space="preserve"> de </w:t>
      </w:r>
      <w:r w:rsidR="00D54716" w:rsidRPr="008F4EAF">
        <w:rPr>
          <w:rFonts w:ascii="Arial" w:eastAsia="Calibri" w:hAnsi="Arial" w:cs="Arial"/>
          <w:szCs w:val="28"/>
          <w:lang w:eastAsia="es-MX"/>
        </w:rPr>
        <w:t>julio</w:t>
      </w:r>
      <w:r w:rsidRPr="008F4EAF">
        <w:rPr>
          <w:rFonts w:ascii="Arial" w:eastAsia="Calibri" w:hAnsi="Arial" w:cs="Arial"/>
          <w:szCs w:val="28"/>
          <w:lang w:eastAsia="es-MX"/>
        </w:rPr>
        <w:t xml:space="preserve">, la Magistrada Instructora radicó el expediente en su </w:t>
      </w:r>
      <w:r w:rsidR="00D03AE6" w:rsidRPr="008F4EAF">
        <w:rPr>
          <w:rFonts w:ascii="Arial" w:eastAsia="Calibri" w:hAnsi="Arial" w:cs="Arial"/>
          <w:szCs w:val="28"/>
          <w:lang w:eastAsia="es-MX"/>
        </w:rPr>
        <w:t>p</w:t>
      </w:r>
      <w:r w:rsidRPr="008F4EAF">
        <w:rPr>
          <w:rFonts w:ascii="Arial" w:eastAsia="Calibri" w:hAnsi="Arial" w:cs="Arial"/>
          <w:szCs w:val="28"/>
          <w:lang w:eastAsia="es-MX"/>
        </w:rPr>
        <w:t>onencia para su sustanciación.</w:t>
      </w:r>
    </w:p>
    <w:p w14:paraId="0784C852" w14:textId="0D132E44" w:rsidR="00981972" w:rsidRPr="008F4EAF" w:rsidRDefault="00981972" w:rsidP="00CB2784">
      <w:pPr>
        <w:pStyle w:val="Ttulo1"/>
        <w:keepNext w:val="0"/>
        <w:keepLines w:val="0"/>
        <w:spacing w:before="280" w:after="280" w:line="360" w:lineRule="auto"/>
        <w:ind w:hanging="567"/>
        <w:jc w:val="center"/>
        <w:rPr>
          <w:rFonts w:ascii="Arial" w:hAnsi="Arial" w:cs="Arial"/>
          <w:b/>
          <w:bCs/>
          <w:color w:val="auto"/>
          <w:sz w:val="28"/>
          <w:szCs w:val="28"/>
        </w:rPr>
      </w:pPr>
      <w:bookmarkStart w:id="3" w:name="_Toc119059352"/>
      <w:bookmarkStart w:id="4" w:name="_Toc99050561"/>
      <w:bookmarkEnd w:id="2"/>
      <w:r w:rsidRPr="008F4EAF">
        <w:rPr>
          <w:rFonts w:ascii="Arial" w:hAnsi="Arial" w:cs="Arial"/>
          <w:b/>
          <w:bCs/>
          <w:color w:val="auto"/>
          <w:sz w:val="28"/>
          <w:szCs w:val="28"/>
        </w:rPr>
        <w:t>II. C</w:t>
      </w:r>
      <w:r w:rsidR="00DA2CA1" w:rsidRPr="008F4EAF">
        <w:rPr>
          <w:rFonts w:ascii="Arial" w:hAnsi="Arial" w:cs="Arial"/>
          <w:b/>
          <w:bCs/>
          <w:color w:val="auto"/>
          <w:sz w:val="28"/>
          <w:szCs w:val="28"/>
        </w:rPr>
        <w:t>ONSIDERACIONES</w:t>
      </w:r>
    </w:p>
    <w:p w14:paraId="6E7DD693" w14:textId="77777777" w:rsidR="00046E13" w:rsidRPr="008F4EAF" w:rsidRDefault="00981972" w:rsidP="00CB2784">
      <w:pPr>
        <w:pStyle w:val="Ttulo2"/>
        <w:keepNext w:val="0"/>
        <w:keepLines w:val="0"/>
        <w:spacing w:before="280" w:after="280" w:line="360" w:lineRule="auto"/>
        <w:rPr>
          <w:rFonts w:ascii="Arial" w:hAnsi="Arial" w:cs="Arial"/>
          <w:b/>
          <w:bCs/>
          <w:color w:val="auto"/>
          <w:sz w:val="28"/>
          <w:szCs w:val="28"/>
        </w:rPr>
      </w:pPr>
      <w:bookmarkStart w:id="5" w:name="_Toc35970692"/>
      <w:bookmarkStart w:id="6" w:name="_Toc106775720"/>
      <w:r w:rsidRPr="008F4EAF">
        <w:rPr>
          <w:rFonts w:ascii="Arial" w:hAnsi="Arial" w:cs="Arial"/>
          <w:b/>
          <w:bCs/>
          <w:color w:val="auto"/>
          <w:sz w:val="28"/>
          <w:szCs w:val="28"/>
        </w:rPr>
        <w:t xml:space="preserve">PRIMERA. </w:t>
      </w:r>
      <w:bookmarkEnd w:id="5"/>
      <w:r w:rsidRPr="008F4EAF">
        <w:rPr>
          <w:rFonts w:ascii="Arial" w:hAnsi="Arial" w:cs="Arial"/>
          <w:b/>
          <w:bCs/>
          <w:color w:val="auto"/>
          <w:sz w:val="28"/>
          <w:szCs w:val="28"/>
        </w:rPr>
        <w:t>Competencia</w:t>
      </w:r>
      <w:bookmarkEnd w:id="3"/>
      <w:bookmarkEnd w:id="6"/>
    </w:p>
    <w:p w14:paraId="490E99F1" w14:textId="42041DC6" w:rsidR="00362362" w:rsidRPr="008F4EAF" w:rsidRDefault="002D39B0"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hAnsi="Arial" w:cs="Arial"/>
          <w:szCs w:val="28"/>
          <w:lang w:val="es-ES_tradnl"/>
        </w:rPr>
        <w:t>Este Tribunal Electoral es</w:t>
      </w:r>
      <w:r w:rsidRPr="008F4EAF">
        <w:rPr>
          <w:rFonts w:ascii="Arial" w:hAnsi="Arial" w:cs="Arial"/>
          <w:szCs w:val="28"/>
        </w:rPr>
        <w:t xml:space="preserve"> </w:t>
      </w:r>
      <w:r w:rsidRPr="008F4EAF">
        <w:rPr>
          <w:rFonts w:ascii="Arial" w:hAnsi="Arial" w:cs="Arial"/>
          <w:szCs w:val="28"/>
          <w:lang w:val="es-ES_tradnl"/>
        </w:rPr>
        <w:t>competente</w:t>
      </w:r>
      <w:r w:rsidRPr="008F4EAF">
        <w:rPr>
          <w:rStyle w:val="Refdenotaalpie"/>
          <w:rFonts w:ascii="Arial" w:hAnsi="Arial" w:cs="Arial"/>
          <w:szCs w:val="28"/>
          <w:lang w:val="es-ES_tradnl"/>
        </w:rPr>
        <w:footnoteReference w:id="7"/>
      </w:r>
      <w:r w:rsidRPr="008F4EAF">
        <w:rPr>
          <w:rFonts w:ascii="Arial" w:hAnsi="Arial" w:cs="Arial"/>
          <w:szCs w:val="28"/>
          <w:lang w:val="es-ES_tradnl"/>
        </w:rPr>
        <w:t xml:space="preserve"> para conocer y resolver </w:t>
      </w:r>
      <w:r w:rsidR="00FA2415" w:rsidRPr="008F4EAF">
        <w:rPr>
          <w:rFonts w:ascii="Arial" w:hAnsi="Arial" w:cs="Arial"/>
          <w:szCs w:val="28"/>
          <w:lang w:val="es-ES_tradnl"/>
        </w:rPr>
        <w:t xml:space="preserve">el </w:t>
      </w:r>
      <w:r w:rsidR="00782452" w:rsidRPr="008F4EAF">
        <w:rPr>
          <w:rFonts w:ascii="Arial" w:hAnsi="Arial" w:cs="Arial"/>
          <w:szCs w:val="28"/>
          <w:lang w:val="es-ES_tradnl"/>
        </w:rPr>
        <w:t>j</w:t>
      </w:r>
      <w:r w:rsidR="00FA2415" w:rsidRPr="008F4EAF">
        <w:rPr>
          <w:rFonts w:ascii="Arial" w:hAnsi="Arial" w:cs="Arial"/>
          <w:szCs w:val="28"/>
          <w:lang w:val="es-ES_tradnl"/>
        </w:rPr>
        <w:t>uicio</w:t>
      </w:r>
      <w:r w:rsidRPr="008F4EAF">
        <w:rPr>
          <w:rFonts w:ascii="Arial" w:hAnsi="Arial" w:cs="Arial"/>
          <w:szCs w:val="28"/>
          <w:lang w:val="es-ES_tradnl"/>
        </w:rPr>
        <w:t xml:space="preserve">, </w:t>
      </w:r>
      <w:r w:rsidR="00046E13" w:rsidRPr="008F4EAF">
        <w:rPr>
          <w:rFonts w:ascii="Arial" w:hAnsi="Arial" w:cs="Arial"/>
          <w:szCs w:val="28"/>
          <w:lang w:val="es-ES_tradnl"/>
        </w:rPr>
        <w:t xml:space="preserve">ya que la controversia </w:t>
      </w:r>
      <w:r w:rsidR="000A45E0" w:rsidRPr="008F4EAF">
        <w:rPr>
          <w:rFonts w:ascii="Arial" w:hAnsi="Arial" w:cs="Arial"/>
          <w:szCs w:val="28"/>
          <w:lang w:val="es-ES_tradnl"/>
        </w:rPr>
        <w:t>se</w:t>
      </w:r>
      <w:r w:rsidR="00046E13" w:rsidRPr="008F4EAF">
        <w:rPr>
          <w:rFonts w:ascii="Arial" w:hAnsi="Arial" w:cs="Arial"/>
          <w:szCs w:val="28"/>
          <w:lang w:val="es-ES_tradnl"/>
        </w:rPr>
        <w:t xml:space="preserve"> relaciona con el </w:t>
      </w:r>
      <w:r w:rsidRPr="008F4EAF">
        <w:rPr>
          <w:rFonts w:ascii="Arial" w:hAnsi="Arial" w:cs="Arial"/>
          <w:szCs w:val="28"/>
        </w:rPr>
        <w:t xml:space="preserve">desarrollo de </w:t>
      </w:r>
      <w:r w:rsidR="00046E13" w:rsidRPr="008F4EAF">
        <w:rPr>
          <w:rFonts w:ascii="Arial" w:hAnsi="Arial" w:cs="Arial"/>
          <w:szCs w:val="28"/>
        </w:rPr>
        <w:t xml:space="preserve">un </w:t>
      </w:r>
      <w:r w:rsidRPr="008F4EAF">
        <w:rPr>
          <w:rFonts w:ascii="Arial" w:hAnsi="Arial" w:cs="Arial"/>
          <w:szCs w:val="28"/>
        </w:rPr>
        <w:t>instrumento de democracia participativa</w:t>
      </w:r>
      <w:r w:rsidR="00362362" w:rsidRPr="008F4EAF">
        <w:rPr>
          <w:rFonts w:ascii="Arial" w:hAnsi="Arial" w:cs="Arial"/>
          <w:szCs w:val="28"/>
        </w:rPr>
        <w:t xml:space="preserve"> de la Ciudad de </w:t>
      </w:r>
      <w:r w:rsidR="00362362" w:rsidRPr="008F4EAF">
        <w:rPr>
          <w:rFonts w:ascii="Arial" w:hAnsi="Arial" w:cs="Arial"/>
          <w:szCs w:val="28"/>
        </w:rPr>
        <w:lastRenderedPageBreak/>
        <w:t xml:space="preserve">México y a través del cual </w:t>
      </w:r>
      <w:r w:rsidR="00046E13" w:rsidRPr="008F4EAF">
        <w:rPr>
          <w:rFonts w:ascii="Arial" w:hAnsi="Arial" w:cs="Arial"/>
          <w:szCs w:val="28"/>
        </w:rPr>
        <w:t xml:space="preserve">se impugna </w:t>
      </w:r>
      <w:r w:rsidR="00362362" w:rsidRPr="008F4EAF">
        <w:rPr>
          <w:rFonts w:ascii="Arial" w:hAnsi="Arial" w:cs="Arial"/>
          <w:szCs w:val="28"/>
        </w:rPr>
        <w:t xml:space="preserve">una determinación que declaró inviable el </w:t>
      </w:r>
      <w:r w:rsidR="00782452" w:rsidRPr="008F4EAF">
        <w:rPr>
          <w:rFonts w:ascii="Arial" w:hAnsi="Arial" w:cs="Arial"/>
          <w:bCs/>
          <w:szCs w:val="28"/>
        </w:rPr>
        <w:t>p</w:t>
      </w:r>
      <w:r w:rsidR="00362362" w:rsidRPr="008F4EAF">
        <w:rPr>
          <w:rFonts w:ascii="Arial" w:hAnsi="Arial" w:cs="Arial"/>
          <w:bCs/>
          <w:szCs w:val="28"/>
        </w:rPr>
        <w:t>royecto propuesto por la parte actora.</w:t>
      </w:r>
      <w:bookmarkStart w:id="7" w:name="_Toc119059353"/>
    </w:p>
    <w:p w14:paraId="2228AD18" w14:textId="5086F83A" w:rsidR="00AA44F7" w:rsidRPr="008F4EAF" w:rsidRDefault="009C1C07" w:rsidP="00CB2784">
      <w:pPr>
        <w:pStyle w:val="Prrafodelista"/>
        <w:spacing w:before="280" w:after="280" w:line="360" w:lineRule="auto"/>
        <w:ind w:left="0"/>
        <w:rPr>
          <w:rFonts w:ascii="Arial" w:eastAsia="Calibri" w:hAnsi="Arial" w:cs="Arial"/>
          <w:bCs/>
          <w:i/>
          <w:iCs/>
          <w:szCs w:val="28"/>
        </w:rPr>
      </w:pPr>
      <w:r w:rsidRPr="008F4EAF">
        <w:rPr>
          <w:rFonts w:ascii="Arial" w:eastAsia="Calibri" w:hAnsi="Arial" w:cs="Arial"/>
          <w:b/>
          <w:szCs w:val="28"/>
        </w:rPr>
        <w:t>SEGUNDA</w:t>
      </w:r>
      <w:r w:rsidR="00AA44F7" w:rsidRPr="008F4EAF">
        <w:rPr>
          <w:rFonts w:ascii="Arial" w:eastAsia="Calibri" w:hAnsi="Arial" w:cs="Arial"/>
          <w:b/>
          <w:szCs w:val="28"/>
        </w:rPr>
        <w:t xml:space="preserve">. </w:t>
      </w:r>
      <w:r w:rsidR="008C4F53" w:rsidRPr="008F4EAF">
        <w:rPr>
          <w:rFonts w:ascii="Arial" w:eastAsia="Calibri" w:hAnsi="Arial" w:cs="Arial"/>
          <w:b/>
          <w:szCs w:val="28"/>
        </w:rPr>
        <w:t>Imp</w:t>
      </w:r>
      <w:r w:rsidR="003C0D3F" w:rsidRPr="008F4EAF">
        <w:rPr>
          <w:rFonts w:ascii="Arial" w:eastAsia="Calibri" w:hAnsi="Arial" w:cs="Arial"/>
          <w:b/>
          <w:szCs w:val="28"/>
        </w:rPr>
        <w:t>rocedencia</w:t>
      </w:r>
      <w:bookmarkEnd w:id="7"/>
    </w:p>
    <w:p w14:paraId="4D103F81" w14:textId="25E42FDE" w:rsidR="005772B0" w:rsidRPr="008F4EAF" w:rsidRDefault="005772B0" w:rsidP="005772B0">
      <w:pPr>
        <w:pStyle w:val="Prrafodelista"/>
        <w:spacing w:before="280" w:after="280" w:line="360" w:lineRule="auto"/>
        <w:ind w:left="0"/>
        <w:rPr>
          <w:rFonts w:ascii="Arial" w:eastAsia="Calibri" w:hAnsi="Arial" w:cs="Arial"/>
          <w:b/>
          <w:szCs w:val="28"/>
        </w:rPr>
      </w:pPr>
      <w:r w:rsidRPr="008F4EAF">
        <w:rPr>
          <w:rFonts w:ascii="Arial" w:eastAsia="Calibri" w:hAnsi="Arial" w:cs="Arial"/>
          <w:b/>
          <w:szCs w:val="28"/>
        </w:rPr>
        <w:t xml:space="preserve">a. Tesis de la decisión </w:t>
      </w:r>
    </w:p>
    <w:p w14:paraId="00F16E0A" w14:textId="43CD7215" w:rsidR="003B62F1" w:rsidRPr="008F4EAF" w:rsidRDefault="005772B0" w:rsidP="005772B0">
      <w:pPr>
        <w:pStyle w:val="Prrafodelista"/>
        <w:numPr>
          <w:ilvl w:val="0"/>
          <w:numId w:val="12"/>
        </w:numPr>
        <w:spacing w:before="280" w:after="280" w:line="360" w:lineRule="auto"/>
        <w:ind w:left="0" w:hanging="567"/>
        <w:rPr>
          <w:rFonts w:ascii="Arial" w:eastAsia="Calibri" w:hAnsi="Arial" w:cs="Arial"/>
          <w:bCs/>
          <w:szCs w:val="28"/>
        </w:rPr>
      </w:pPr>
      <w:r w:rsidRPr="008F4EAF">
        <w:rPr>
          <w:rFonts w:ascii="Arial" w:hAnsi="Arial" w:cs="Arial"/>
          <w:szCs w:val="28"/>
          <w:lang w:val="es-ES_tradnl" w:eastAsia="es-MX"/>
        </w:rPr>
        <w:t xml:space="preserve">Este Tribunal Electoral estima que se actualiza </w:t>
      </w:r>
      <w:bookmarkStart w:id="8" w:name="_Hlk97208926"/>
      <w:bookmarkStart w:id="9" w:name="_Hlk93590315"/>
      <w:r w:rsidRPr="008F4EAF">
        <w:rPr>
          <w:rFonts w:ascii="Arial" w:hAnsi="Arial" w:cs="Arial"/>
          <w:szCs w:val="28"/>
          <w:lang w:val="es-ES_tradnl" w:eastAsia="es-MX"/>
        </w:rPr>
        <w:t xml:space="preserve">la causal de improcedencia prevista en el artículo 49, fracción I, de la Ley Procesal relativa a que se pretende impugnar un acto que </w:t>
      </w:r>
      <w:r w:rsidRPr="008F4EAF">
        <w:rPr>
          <w:rFonts w:ascii="Arial" w:hAnsi="Arial" w:cs="Arial"/>
          <w:b/>
          <w:bCs/>
          <w:szCs w:val="28"/>
          <w:lang w:val="es-ES_tradnl" w:eastAsia="es-MX"/>
        </w:rPr>
        <w:t>no afecta el interés jurídico</w:t>
      </w:r>
      <w:r w:rsidRPr="008F4EAF">
        <w:rPr>
          <w:rFonts w:ascii="Arial" w:hAnsi="Arial" w:cs="Arial"/>
          <w:szCs w:val="28"/>
          <w:lang w:val="es-ES_tradnl" w:eastAsia="es-MX"/>
        </w:rPr>
        <w:t xml:space="preserve"> de la parte actora</w:t>
      </w:r>
      <w:r w:rsidR="003B62F1" w:rsidRPr="008F4EAF">
        <w:rPr>
          <w:rFonts w:ascii="Arial" w:hAnsi="Arial" w:cs="Arial"/>
          <w:szCs w:val="28"/>
          <w:lang w:val="es-ES_tradnl" w:eastAsia="es-MX"/>
        </w:rPr>
        <w:t>.</w:t>
      </w:r>
    </w:p>
    <w:p w14:paraId="683D0CCC" w14:textId="1396BB72" w:rsidR="005772B0" w:rsidRPr="008F4EAF" w:rsidRDefault="003B62F1" w:rsidP="003B62F1">
      <w:pPr>
        <w:pStyle w:val="Prrafodelista"/>
        <w:spacing w:before="280" w:after="280" w:line="360" w:lineRule="auto"/>
        <w:ind w:left="0"/>
        <w:rPr>
          <w:rFonts w:ascii="Arial" w:eastAsia="Calibri" w:hAnsi="Arial" w:cs="Arial"/>
          <w:b/>
          <w:bCs/>
          <w:szCs w:val="28"/>
        </w:rPr>
      </w:pPr>
      <w:r w:rsidRPr="008F4EAF">
        <w:rPr>
          <w:rFonts w:ascii="Arial" w:hAnsi="Arial" w:cs="Arial"/>
          <w:b/>
          <w:bCs/>
          <w:szCs w:val="28"/>
          <w:lang w:val="es-ES_tradnl" w:eastAsia="es-MX"/>
        </w:rPr>
        <w:t>b. Base normativa</w:t>
      </w:r>
    </w:p>
    <w:bookmarkEnd w:id="8"/>
    <w:bookmarkEnd w:id="9"/>
    <w:p w14:paraId="5E329168" w14:textId="33BFEDE4" w:rsidR="0039486E" w:rsidRPr="008F4EAF" w:rsidRDefault="00247337" w:rsidP="0008015B">
      <w:pPr>
        <w:pStyle w:val="Prrafodelista"/>
        <w:numPr>
          <w:ilvl w:val="0"/>
          <w:numId w:val="12"/>
        </w:numPr>
        <w:spacing w:before="280" w:after="280" w:line="360" w:lineRule="auto"/>
        <w:ind w:left="0" w:hanging="567"/>
        <w:rPr>
          <w:rFonts w:ascii="Arial" w:hAnsi="Arial" w:cs="Arial"/>
          <w:szCs w:val="28"/>
          <w:lang w:val="es-ES"/>
        </w:rPr>
      </w:pPr>
      <w:r w:rsidRPr="008F4EAF">
        <w:rPr>
          <w:rFonts w:ascii="Arial" w:hAnsi="Arial" w:cs="Arial"/>
          <w:szCs w:val="28"/>
          <w:lang w:val="es-ES_tradnl" w:eastAsia="es-MX"/>
        </w:rPr>
        <w:t>En primer término, e</w:t>
      </w:r>
      <w:r w:rsidR="0039486E" w:rsidRPr="008F4EAF">
        <w:rPr>
          <w:rFonts w:ascii="Arial" w:hAnsi="Arial" w:cs="Arial"/>
          <w:szCs w:val="28"/>
          <w:lang w:val="es-ES_tradnl" w:eastAsia="es-MX"/>
        </w:rPr>
        <w:t xml:space="preserve">ste </w:t>
      </w:r>
      <w:r w:rsidRPr="008F4EAF">
        <w:rPr>
          <w:rFonts w:ascii="Arial" w:hAnsi="Arial" w:cs="Arial"/>
          <w:szCs w:val="28"/>
          <w:lang w:val="es-ES_tradnl" w:eastAsia="es-MX"/>
        </w:rPr>
        <w:t xml:space="preserve">órgano jurisdiccional </w:t>
      </w:r>
      <w:r w:rsidR="0039486E" w:rsidRPr="008F4EAF">
        <w:rPr>
          <w:rFonts w:ascii="Arial" w:hAnsi="Arial" w:cs="Arial"/>
          <w:szCs w:val="28"/>
          <w:lang w:val="es-ES_tradnl" w:eastAsia="es-MX"/>
        </w:rPr>
        <w:t xml:space="preserve">debe analizar si el medio </w:t>
      </w:r>
      <w:r w:rsidRPr="008F4EAF">
        <w:rPr>
          <w:rFonts w:ascii="Arial" w:hAnsi="Arial" w:cs="Arial"/>
          <w:szCs w:val="28"/>
          <w:lang w:val="es-ES_tradnl" w:eastAsia="es-MX"/>
        </w:rPr>
        <w:t xml:space="preserve">de impugnación </w:t>
      </w:r>
      <w:r w:rsidR="0039486E" w:rsidRPr="008F4EAF">
        <w:rPr>
          <w:rFonts w:ascii="Arial" w:hAnsi="Arial" w:cs="Arial"/>
          <w:szCs w:val="28"/>
          <w:lang w:val="es-ES_tradnl"/>
        </w:rPr>
        <w:t>satisface los presupuestos procesales establecidos en la normativa, a efecto de determinar su procedencia</w:t>
      </w:r>
      <w:r w:rsidR="0039486E" w:rsidRPr="008F4EAF">
        <w:rPr>
          <w:rFonts w:ascii="Arial" w:hAnsi="Arial" w:cs="Arial"/>
          <w:szCs w:val="28"/>
        </w:rPr>
        <w:t xml:space="preserve"> y, en su caso, pronunciarse sobre el fondo de la cuestión planteada.</w:t>
      </w:r>
      <w:r w:rsidR="005772B0" w:rsidRPr="008F4EAF">
        <w:rPr>
          <w:rFonts w:ascii="Arial" w:hAnsi="Arial" w:cs="Arial"/>
          <w:szCs w:val="28"/>
        </w:rPr>
        <w:t xml:space="preserve"> </w:t>
      </w:r>
      <w:r w:rsidR="0039486E" w:rsidRPr="008F4EAF">
        <w:rPr>
          <w:rFonts w:ascii="Arial" w:hAnsi="Arial" w:cs="Arial"/>
          <w:szCs w:val="28"/>
          <w:lang w:val="es-ES"/>
        </w:rPr>
        <w:t>Por ello, su análisis es preferente al tratarse de una cuestión de orden público</w:t>
      </w:r>
      <w:r w:rsidRPr="008F4EAF">
        <w:rPr>
          <w:rFonts w:ascii="Arial" w:hAnsi="Arial" w:cs="Arial"/>
          <w:szCs w:val="28"/>
          <w:lang w:val="es-ES"/>
        </w:rPr>
        <w:t>.</w:t>
      </w:r>
      <w:r w:rsidR="0039486E" w:rsidRPr="008F4EAF">
        <w:rPr>
          <w:rStyle w:val="Refdenotaalpie"/>
          <w:rFonts w:ascii="Arial" w:hAnsi="Arial" w:cs="Arial"/>
          <w:szCs w:val="28"/>
          <w:lang w:val="es-ES"/>
        </w:rPr>
        <w:footnoteReference w:id="8"/>
      </w:r>
    </w:p>
    <w:p w14:paraId="1A36DFD0" w14:textId="1725FA49" w:rsidR="005C1E2B" w:rsidRPr="008F4EAF" w:rsidRDefault="00247337"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Arial Unicode MS" w:hAnsi="Arial" w:cs="Arial"/>
          <w:bCs/>
          <w:szCs w:val="28"/>
          <w:bdr w:val="none" w:sz="0" w:space="0" w:color="auto" w:frame="1"/>
          <w:lang w:val="es-ES_tradnl" w:eastAsia="es-MX"/>
        </w:rPr>
        <w:t>Al respecto, l</w:t>
      </w:r>
      <w:r w:rsidR="005C1E2B" w:rsidRPr="008F4EAF">
        <w:rPr>
          <w:rFonts w:ascii="Arial" w:eastAsia="Arial Unicode MS" w:hAnsi="Arial" w:cs="Arial"/>
          <w:bCs/>
          <w:szCs w:val="28"/>
          <w:bdr w:val="none" w:sz="0" w:space="0" w:color="auto" w:frame="1"/>
          <w:lang w:val="es-ES_tradnl" w:eastAsia="es-MX"/>
        </w:rPr>
        <w:t>a Sala Superior</w:t>
      </w:r>
      <w:r w:rsidR="00782452" w:rsidRPr="008F4EAF">
        <w:rPr>
          <w:rFonts w:ascii="Arial" w:eastAsia="Arial Unicode MS" w:hAnsi="Arial" w:cs="Arial"/>
          <w:bCs/>
          <w:szCs w:val="28"/>
          <w:bdr w:val="none" w:sz="0" w:space="0" w:color="auto" w:frame="1"/>
          <w:lang w:val="es-ES_tradnl" w:eastAsia="es-MX"/>
        </w:rPr>
        <w:t xml:space="preserve"> </w:t>
      </w:r>
      <w:r w:rsidR="005C1E2B" w:rsidRPr="008F4EAF">
        <w:rPr>
          <w:rFonts w:ascii="Arial" w:eastAsia="Arial Unicode MS" w:hAnsi="Arial" w:cs="Arial"/>
          <w:bCs/>
          <w:szCs w:val="28"/>
          <w:bdr w:val="none" w:sz="0" w:space="0" w:color="auto" w:frame="1"/>
          <w:lang w:val="es-ES_tradnl" w:eastAsia="es-MX"/>
        </w:rPr>
        <w:t>del Tribunal Electoral del Poder Judicial de la Federación</w:t>
      </w:r>
      <w:r w:rsidR="005C1E2B" w:rsidRPr="008F4EAF">
        <w:rPr>
          <w:rStyle w:val="Refdenotaalpie"/>
          <w:rFonts w:ascii="Arial" w:eastAsia="Arial Unicode MS" w:hAnsi="Arial" w:cs="Arial"/>
          <w:bCs/>
          <w:szCs w:val="28"/>
          <w:bdr w:val="none" w:sz="0" w:space="0" w:color="auto" w:frame="1"/>
          <w:lang w:val="es-ES_tradnl" w:eastAsia="es-MX"/>
        </w:rPr>
        <w:footnoteReference w:id="9"/>
      </w:r>
      <w:r w:rsidR="005C1E2B" w:rsidRPr="008F4EAF">
        <w:rPr>
          <w:rFonts w:ascii="Arial" w:eastAsia="Arial Unicode MS" w:hAnsi="Arial" w:cs="Arial"/>
          <w:bCs/>
          <w:szCs w:val="28"/>
          <w:bdr w:val="none" w:sz="0" w:space="0" w:color="auto" w:frame="1"/>
          <w:lang w:val="es-ES_tradnl" w:eastAsia="es-MX"/>
        </w:rPr>
        <w:t xml:space="preserve"> ha sostenido</w:t>
      </w:r>
      <w:r w:rsidR="005C1E2B" w:rsidRPr="008F4EAF">
        <w:rPr>
          <w:rStyle w:val="Refdenotaalpie"/>
          <w:rFonts w:ascii="Arial" w:eastAsia="Arial Unicode MS" w:hAnsi="Arial" w:cs="Arial"/>
          <w:bCs/>
          <w:szCs w:val="28"/>
          <w:bdr w:val="none" w:sz="0" w:space="0" w:color="auto" w:frame="1"/>
          <w:lang w:val="es-ES_tradnl" w:eastAsia="es-MX"/>
        </w:rPr>
        <w:t xml:space="preserve"> </w:t>
      </w:r>
      <w:r w:rsidR="005C1E2B" w:rsidRPr="008F4EAF">
        <w:rPr>
          <w:rFonts w:ascii="Arial" w:eastAsia="Arial Unicode MS" w:hAnsi="Arial" w:cs="Arial"/>
          <w:bCs/>
          <w:szCs w:val="28"/>
          <w:bdr w:val="none" w:sz="0" w:space="0" w:color="auto" w:frame="1"/>
          <w:lang w:val="es-ES_tradnl" w:eastAsia="es-MX"/>
        </w:rPr>
        <w:t xml:space="preserve">que, por regla general, </w:t>
      </w:r>
      <w:r w:rsidR="005C1E2B" w:rsidRPr="008F4EAF">
        <w:rPr>
          <w:rFonts w:ascii="Arial" w:hAnsi="Arial" w:cs="Arial"/>
          <w:szCs w:val="28"/>
        </w:rPr>
        <w:t xml:space="preserve">el </w:t>
      </w:r>
      <w:r w:rsidR="005C1E2B" w:rsidRPr="008F4EAF">
        <w:rPr>
          <w:rFonts w:ascii="Arial" w:hAnsi="Arial" w:cs="Arial"/>
          <w:bCs/>
          <w:i/>
          <w:iCs/>
          <w:szCs w:val="28"/>
        </w:rPr>
        <w:t>interés</w:t>
      </w:r>
      <w:r w:rsidR="005C1E2B" w:rsidRPr="008F4EAF">
        <w:rPr>
          <w:rFonts w:ascii="Arial" w:hAnsi="Arial" w:cs="Arial"/>
          <w:bCs/>
          <w:szCs w:val="28"/>
        </w:rPr>
        <w:t xml:space="preserve"> </w:t>
      </w:r>
      <w:r w:rsidR="005C1E2B" w:rsidRPr="008F4EAF">
        <w:rPr>
          <w:rFonts w:ascii="Arial" w:hAnsi="Arial" w:cs="Arial"/>
          <w:bCs/>
          <w:i/>
          <w:iCs/>
          <w:szCs w:val="28"/>
        </w:rPr>
        <w:t>jurídico</w:t>
      </w:r>
      <w:r w:rsidR="005C1E2B" w:rsidRPr="008F4EAF">
        <w:rPr>
          <w:rFonts w:ascii="Arial" w:hAnsi="Arial" w:cs="Arial"/>
          <w:bCs/>
          <w:szCs w:val="28"/>
        </w:rPr>
        <w:t xml:space="preserve"> </w:t>
      </w:r>
      <w:r w:rsidR="005C1E2B" w:rsidRPr="008F4EAF">
        <w:rPr>
          <w:rFonts w:ascii="Arial" w:hAnsi="Arial" w:cs="Arial"/>
          <w:szCs w:val="28"/>
        </w:rPr>
        <w:t>se surte si en la demanda se aduce la infracción de algún derecho sustancial de la parte actora y, a la vez, ésta hace ver que la intervención del órgano jurisdiccional es necesaria y útil para lograr la reparación de esa vulneración.</w:t>
      </w:r>
    </w:p>
    <w:p w14:paraId="455BF853" w14:textId="40D801D3" w:rsidR="009207F0" w:rsidRPr="008F4EAF" w:rsidRDefault="00F0604C"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szCs w:val="28"/>
          <w:lang w:val="es-ES_tradnl"/>
        </w:rPr>
        <w:lastRenderedPageBreak/>
        <w:t>P</w:t>
      </w:r>
      <w:r w:rsidR="009207F0" w:rsidRPr="008F4EAF">
        <w:rPr>
          <w:rFonts w:ascii="Arial" w:eastAsia="Calibri" w:hAnsi="Arial" w:cs="Arial"/>
          <w:szCs w:val="28"/>
          <w:lang w:val="es-ES_tradnl"/>
        </w:rPr>
        <w:t xml:space="preserve">or regla general, el </w:t>
      </w:r>
      <w:r w:rsidR="009207F0" w:rsidRPr="008F4EAF">
        <w:rPr>
          <w:rFonts w:ascii="Arial" w:eastAsia="Calibri" w:hAnsi="Arial" w:cs="Arial"/>
          <w:bCs/>
          <w:i/>
          <w:iCs/>
          <w:szCs w:val="28"/>
          <w:lang w:val="es-ES_tradnl"/>
        </w:rPr>
        <w:t>interés jurídico</w:t>
      </w:r>
      <w:r w:rsidR="009207F0" w:rsidRPr="008F4EAF">
        <w:rPr>
          <w:rFonts w:ascii="Arial" w:eastAsia="Calibri" w:hAnsi="Arial" w:cs="Arial"/>
          <w:szCs w:val="28"/>
          <w:lang w:val="es-ES_tradnl"/>
        </w:rPr>
        <w:t xml:space="preserve"> existe cuando en la demanda se aduce la vulneración de algún derecho de quien impugna y dicha persona argumenta que la intervención del órgano jurisdiccional es necesaria y útil para reparar esa vulneración, mediante la formulación de algún planteamiento tendente a obtener la emisión de una sentencia que revoque o modifique el acto reclamado.</w:t>
      </w:r>
    </w:p>
    <w:p w14:paraId="48A67785" w14:textId="77777777" w:rsidR="006501CA" w:rsidRPr="008F4EAF" w:rsidRDefault="006501CA"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szCs w:val="28"/>
          <w:lang w:val="es-ES_tradnl"/>
        </w:rPr>
        <w:t xml:space="preserve">Por otro lado, el </w:t>
      </w:r>
      <w:r w:rsidRPr="008F4EAF">
        <w:rPr>
          <w:rFonts w:ascii="Arial" w:eastAsia="Calibri" w:hAnsi="Arial" w:cs="Arial"/>
          <w:bCs/>
          <w:i/>
          <w:iCs/>
          <w:szCs w:val="28"/>
          <w:lang w:val="es-ES_tradnl"/>
        </w:rPr>
        <w:t>interés</w:t>
      </w:r>
      <w:r w:rsidRPr="008F4EAF">
        <w:rPr>
          <w:rFonts w:ascii="Arial" w:eastAsia="Calibri" w:hAnsi="Arial" w:cs="Arial"/>
          <w:bCs/>
          <w:szCs w:val="28"/>
          <w:lang w:val="es-ES_tradnl"/>
        </w:rPr>
        <w:t xml:space="preserve"> </w:t>
      </w:r>
      <w:r w:rsidRPr="008F4EAF">
        <w:rPr>
          <w:rFonts w:ascii="Arial" w:eastAsia="Calibri" w:hAnsi="Arial" w:cs="Arial"/>
          <w:bCs/>
          <w:i/>
          <w:iCs/>
          <w:szCs w:val="28"/>
          <w:lang w:val="es-ES_tradnl"/>
        </w:rPr>
        <w:t>legítimo</w:t>
      </w:r>
      <w:r w:rsidRPr="008F4EAF">
        <w:rPr>
          <w:rFonts w:ascii="Arial" w:eastAsia="Calibri" w:hAnsi="Arial" w:cs="Arial"/>
          <w:szCs w:val="28"/>
          <w:lang w:val="es-ES_tradnl"/>
        </w:rPr>
        <w:t xml:space="preserve"> no exige un derecho subjetivo literal y expresamente tutelado para poder ejercer una acción restitutoria de derechos, sino que, para ejercerlo, basta un vínculo entre la parte actora y un derecho humano, del cual derive una afectación a su esfera jurídica, dada una especial situación frente al orden jurídico.</w:t>
      </w:r>
    </w:p>
    <w:p w14:paraId="6BAB9131" w14:textId="77777777" w:rsidR="00A40170" w:rsidRPr="008F4EAF" w:rsidRDefault="00A40170"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szCs w:val="28"/>
          <w:lang w:val="es-ES_tradnl"/>
        </w:rPr>
        <w:t>Las personas que basan su pretensión en este tipo de interés se encuentran en una circunstancia de hechos que, aunque no es la establecida exactamente en la hipótesis normativa, sí tiene una especial referencia al ámbito normativo.</w:t>
      </w:r>
    </w:p>
    <w:p w14:paraId="10646C76" w14:textId="77777777" w:rsidR="000655D5" w:rsidRPr="008F4EAF" w:rsidRDefault="000655D5"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szCs w:val="28"/>
          <w:lang w:val="es-ES_tradnl"/>
        </w:rPr>
        <w:t>Este interés no se asocia a la existencia de un derecho subjetivo, pero sí a la tutela jurídica que corresponda a la especial situación frente al orden jurídico, de tal suerte que alguna norma puede establecer un interés difuso en beneficio de una colectividad o grupo al que pertenezca la persona agraviada.</w:t>
      </w:r>
    </w:p>
    <w:p w14:paraId="5E5C3EC5" w14:textId="101B9C51" w:rsidR="000E704F" w:rsidRPr="008F4EAF" w:rsidRDefault="000E704F"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szCs w:val="28"/>
          <w:lang w:val="es-ES_tradnl"/>
        </w:rPr>
        <w:t xml:space="preserve">Para la </w:t>
      </w:r>
      <w:r w:rsidRPr="008F4EAF">
        <w:rPr>
          <w:rFonts w:ascii="Arial" w:eastAsia="Calibri" w:hAnsi="Arial" w:cs="Arial"/>
          <w:iCs/>
          <w:szCs w:val="28"/>
          <w:lang w:val="es-ES_tradnl"/>
        </w:rPr>
        <w:t xml:space="preserve">Suprema Corte de Justicia de la Nación </w:t>
      </w:r>
      <w:r w:rsidRPr="008F4EAF">
        <w:rPr>
          <w:rFonts w:ascii="Arial" w:eastAsia="Calibri" w:hAnsi="Arial" w:cs="Arial"/>
          <w:szCs w:val="28"/>
          <w:lang w:val="es-ES_tradnl"/>
        </w:rPr>
        <w:t xml:space="preserve">el </w:t>
      </w:r>
      <w:r w:rsidRPr="008F4EAF">
        <w:rPr>
          <w:rFonts w:ascii="Arial" w:eastAsia="Calibri" w:hAnsi="Arial" w:cs="Arial"/>
          <w:i/>
          <w:iCs/>
          <w:szCs w:val="28"/>
          <w:lang w:val="es-ES_tradnl"/>
        </w:rPr>
        <w:t>interés</w:t>
      </w:r>
      <w:r w:rsidRPr="008F4EAF">
        <w:rPr>
          <w:rFonts w:ascii="Arial" w:eastAsia="Calibri" w:hAnsi="Arial" w:cs="Arial"/>
          <w:szCs w:val="28"/>
          <w:lang w:val="es-ES_tradnl"/>
        </w:rPr>
        <w:t xml:space="preserve"> </w:t>
      </w:r>
      <w:r w:rsidRPr="008F4EAF">
        <w:rPr>
          <w:rFonts w:ascii="Arial" w:eastAsia="Calibri" w:hAnsi="Arial" w:cs="Arial"/>
          <w:i/>
          <w:iCs/>
          <w:szCs w:val="28"/>
          <w:lang w:val="es-ES_tradnl"/>
        </w:rPr>
        <w:t>legítimo</w:t>
      </w:r>
      <w:r w:rsidRPr="008F4EAF">
        <w:rPr>
          <w:rFonts w:ascii="Arial" w:eastAsia="Calibri" w:hAnsi="Arial" w:cs="Arial"/>
          <w:szCs w:val="28"/>
          <w:lang w:val="es-ES_tradnl"/>
        </w:rPr>
        <w:t xml:space="preserve"> </w:t>
      </w:r>
      <w:r w:rsidR="003D03B6" w:rsidRPr="008F4EAF">
        <w:rPr>
          <w:rFonts w:ascii="Arial" w:eastAsia="Calibri" w:hAnsi="Arial" w:cs="Arial"/>
          <w:szCs w:val="28"/>
          <w:lang w:val="es-ES_tradnl"/>
        </w:rPr>
        <w:t xml:space="preserve">se requiere de la existencia de una afectación en cierta esfera jurídica -no exclusivamente en una cuestión patrimonial-, apreciada bajo un parámetro de razonabilidad, y no sólo como una simple posibilidad, esto es, una lógica que debe guardar el </w:t>
      </w:r>
      <w:r w:rsidR="003D03B6" w:rsidRPr="008F4EAF">
        <w:rPr>
          <w:rFonts w:ascii="Arial" w:eastAsia="Calibri" w:hAnsi="Arial" w:cs="Arial"/>
          <w:szCs w:val="28"/>
          <w:lang w:val="es-ES_tradnl"/>
        </w:rPr>
        <w:lastRenderedPageBreak/>
        <w:t>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w:t>
      </w:r>
      <w:r w:rsidRPr="008F4EAF">
        <w:rPr>
          <w:rStyle w:val="Refdenotaalpie"/>
          <w:rFonts w:ascii="Arial" w:eastAsia="Calibri" w:hAnsi="Arial" w:cs="Arial"/>
          <w:szCs w:val="28"/>
          <w:lang w:val="es-ES_tradnl"/>
        </w:rPr>
        <w:footnoteReference w:id="10"/>
      </w:r>
    </w:p>
    <w:p w14:paraId="115F9F60" w14:textId="7BA3D13F" w:rsidR="00B50958" w:rsidRPr="008F4EAF" w:rsidRDefault="00B50958" w:rsidP="00CB2784">
      <w:pPr>
        <w:pStyle w:val="Prrafodelista"/>
        <w:numPr>
          <w:ilvl w:val="0"/>
          <w:numId w:val="12"/>
        </w:numPr>
        <w:spacing w:before="280" w:after="280" w:line="360" w:lineRule="auto"/>
        <w:ind w:left="0" w:hanging="567"/>
        <w:rPr>
          <w:rFonts w:ascii="Arial" w:eastAsia="Calibri" w:hAnsi="Arial" w:cs="Arial"/>
          <w:bCs/>
          <w:i/>
          <w:iCs/>
          <w:szCs w:val="28"/>
        </w:rPr>
      </w:pPr>
      <w:r w:rsidRPr="008F4EAF">
        <w:rPr>
          <w:rFonts w:ascii="Arial" w:eastAsia="Calibri" w:hAnsi="Arial" w:cs="Arial"/>
          <w:szCs w:val="28"/>
          <w:lang w:val="es-ES_tradnl"/>
        </w:rPr>
        <w:t xml:space="preserve">Así, para probar el </w:t>
      </w:r>
      <w:r w:rsidRPr="008F4EAF">
        <w:rPr>
          <w:rFonts w:ascii="Arial" w:eastAsia="Calibri" w:hAnsi="Arial" w:cs="Arial"/>
          <w:i/>
          <w:iCs/>
          <w:szCs w:val="28"/>
          <w:lang w:val="es-ES_tradnl"/>
        </w:rPr>
        <w:t>interés legítimo</w:t>
      </w:r>
      <w:r w:rsidRPr="008F4EAF">
        <w:rPr>
          <w:rFonts w:ascii="Arial" w:eastAsia="Calibri" w:hAnsi="Arial" w:cs="Arial"/>
          <w:szCs w:val="28"/>
          <w:lang w:val="es-ES_tradnl"/>
        </w:rPr>
        <w:t xml:space="preserve"> debe acreditarse que:</w:t>
      </w:r>
    </w:p>
    <w:p w14:paraId="1C71EDA9" w14:textId="77777777" w:rsidR="00B50958" w:rsidRPr="008F4EAF" w:rsidRDefault="00B50958" w:rsidP="00EC680B">
      <w:pPr>
        <w:pStyle w:val="Prrafodelista"/>
        <w:numPr>
          <w:ilvl w:val="0"/>
          <w:numId w:val="34"/>
        </w:numPr>
        <w:spacing w:before="280" w:after="280" w:line="360" w:lineRule="auto"/>
        <w:ind w:hanging="567"/>
        <w:contextualSpacing/>
        <w:rPr>
          <w:rFonts w:ascii="Arial" w:eastAsia="Calibri" w:hAnsi="Arial" w:cs="Arial"/>
          <w:szCs w:val="28"/>
          <w:lang w:val="es-ES_tradnl"/>
        </w:rPr>
      </w:pPr>
      <w:r w:rsidRPr="008F4EAF">
        <w:rPr>
          <w:rFonts w:ascii="Arial" w:eastAsia="Calibri" w:hAnsi="Arial" w:cs="Arial"/>
          <w:szCs w:val="28"/>
          <w:lang w:val="es-ES_tradnl"/>
        </w:rPr>
        <w:t xml:space="preserve">Exista una norma constitucional que establezca o tutele algún interés legítimo en beneficio de un derecho de una colectividad; </w:t>
      </w:r>
    </w:p>
    <w:p w14:paraId="59B72052" w14:textId="77777777" w:rsidR="00B50958" w:rsidRPr="008F4EAF" w:rsidRDefault="00B50958" w:rsidP="00EC680B">
      <w:pPr>
        <w:pStyle w:val="Prrafodelista"/>
        <w:numPr>
          <w:ilvl w:val="0"/>
          <w:numId w:val="34"/>
        </w:numPr>
        <w:spacing w:before="280" w:after="280" w:line="360" w:lineRule="auto"/>
        <w:ind w:hanging="567"/>
        <w:contextualSpacing/>
        <w:rPr>
          <w:rFonts w:ascii="Arial" w:eastAsia="Calibri" w:hAnsi="Arial" w:cs="Arial"/>
          <w:szCs w:val="28"/>
          <w:lang w:val="es-ES_tradnl"/>
        </w:rPr>
      </w:pPr>
      <w:r w:rsidRPr="008F4EAF">
        <w:rPr>
          <w:rFonts w:ascii="Arial" w:eastAsia="Calibri" w:hAnsi="Arial" w:cs="Arial"/>
          <w:szCs w:val="28"/>
          <w:lang w:val="es-ES_tradnl"/>
        </w:rPr>
        <w:t>El acto reclamado transgreda ese interés legítimo, por la situación que guarda la persona accionante frente al ordenamiento jurídico -ya sea de manera individual o colectiva-;</w:t>
      </w:r>
    </w:p>
    <w:p w14:paraId="615FBEE8" w14:textId="77777777" w:rsidR="00B50958" w:rsidRPr="008F4EAF" w:rsidRDefault="00B50958" w:rsidP="00CB2784">
      <w:pPr>
        <w:pStyle w:val="Prrafodelista"/>
        <w:numPr>
          <w:ilvl w:val="0"/>
          <w:numId w:val="34"/>
        </w:numPr>
        <w:spacing w:before="280" w:after="280" w:line="360" w:lineRule="auto"/>
        <w:ind w:hanging="567"/>
        <w:rPr>
          <w:rFonts w:ascii="Arial" w:eastAsia="Calibri" w:hAnsi="Arial" w:cs="Arial"/>
          <w:szCs w:val="28"/>
          <w:lang w:val="es-ES_tradnl"/>
        </w:rPr>
      </w:pPr>
      <w:r w:rsidRPr="008F4EAF">
        <w:rPr>
          <w:rFonts w:ascii="Arial" w:eastAsia="Calibri" w:hAnsi="Arial" w:cs="Arial"/>
          <w:szCs w:val="28"/>
          <w:lang w:val="es-ES_tradnl"/>
        </w:rPr>
        <w:t xml:space="preserve">La persona promovente pertenezca a esa colectividad. </w:t>
      </w:r>
    </w:p>
    <w:p w14:paraId="09AEC43B" w14:textId="77777777" w:rsidR="006B4EC0" w:rsidRPr="008F4EAF" w:rsidRDefault="006B4EC0"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 xml:space="preserve">También debe considerarse que los elementos constitutivos del </w:t>
      </w:r>
      <w:r w:rsidRPr="008F4EAF">
        <w:rPr>
          <w:rFonts w:ascii="Arial" w:eastAsia="Calibri" w:hAnsi="Arial" w:cs="Arial"/>
          <w:i/>
          <w:iCs/>
          <w:szCs w:val="28"/>
          <w:lang w:val="es-ES_tradnl"/>
        </w:rPr>
        <w:t>interés legítimo</w:t>
      </w:r>
      <w:r w:rsidRPr="008F4EAF">
        <w:rPr>
          <w:rFonts w:ascii="Arial" w:eastAsia="Calibri" w:hAnsi="Arial" w:cs="Arial"/>
          <w:szCs w:val="28"/>
          <w:lang w:val="es-ES_tradnl"/>
        </w:rPr>
        <w:t xml:space="preserve"> son concurrentes, por tanto, basta la ausencia de alguno de ellos para que el medio de defensa intentado sea improcedente.</w:t>
      </w:r>
    </w:p>
    <w:p w14:paraId="566FE9BB" w14:textId="32CF1A73" w:rsidR="00D81D70" w:rsidRPr="008F4EAF" w:rsidRDefault="00D81D70"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 xml:space="preserve">Finalmente, el </w:t>
      </w:r>
      <w:r w:rsidRPr="008F4EAF">
        <w:rPr>
          <w:rFonts w:ascii="Arial" w:eastAsia="Calibri" w:hAnsi="Arial" w:cs="Arial"/>
          <w:bCs/>
          <w:i/>
          <w:iCs/>
          <w:szCs w:val="28"/>
          <w:lang w:val="es-ES_tradnl"/>
        </w:rPr>
        <w:t>interés simple</w:t>
      </w:r>
      <w:r w:rsidRPr="008F4EAF">
        <w:rPr>
          <w:rFonts w:ascii="Arial" w:eastAsia="Calibri" w:hAnsi="Arial" w:cs="Arial"/>
          <w:szCs w:val="28"/>
          <w:lang w:val="es-ES_tradnl"/>
        </w:rPr>
        <w:t xml:space="preserve"> es la noción más amplia del concepto de interés para el acceso a la jurisdicción y se le suele identificar con las acciones populares.</w:t>
      </w:r>
    </w:p>
    <w:p w14:paraId="0A2153EC" w14:textId="77777777" w:rsidR="00782664" w:rsidRPr="008F4EAF" w:rsidRDefault="00782664"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 xml:space="preserve">En ellas se reconoce legitimación a cualquier persona ciudadana por el mero hecho de ser integrante de una sociedad, sin necesidad de que invoque un interés jurídico. La situación </w:t>
      </w:r>
      <w:r w:rsidRPr="008F4EAF">
        <w:rPr>
          <w:rFonts w:ascii="Arial" w:eastAsia="Calibri" w:hAnsi="Arial" w:cs="Arial"/>
          <w:szCs w:val="28"/>
          <w:lang w:val="es-ES_tradnl"/>
        </w:rPr>
        <w:lastRenderedPageBreak/>
        <w:t>jurídica de la persona sería el mero interés en la legalidad de los actos del Estado.</w:t>
      </w:r>
    </w:p>
    <w:p w14:paraId="3B9D3849" w14:textId="77777777" w:rsidR="00782664" w:rsidRPr="008F4EAF" w:rsidRDefault="00782664"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Se trata de un interés que puede tener cualquier persona ciudadana, cualquier votante o cualquier persona interesada en que los actos del Estado se lleven conforme a lo que dictan las normas aplicables.</w:t>
      </w:r>
    </w:p>
    <w:p w14:paraId="1985212A" w14:textId="15BB068E" w:rsidR="00782664" w:rsidRPr="008F4EAF" w:rsidRDefault="00782664"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 xml:space="preserve">Así, la </w:t>
      </w:r>
      <w:r w:rsidRPr="008F4EAF">
        <w:rPr>
          <w:rFonts w:ascii="Arial" w:eastAsia="Calibri" w:hAnsi="Arial" w:cs="Arial"/>
          <w:iCs/>
          <w:szCs w:val="28"/>
          <w:lang w:val="es-ES_tradnl"/>
        </w:rPr>
        <w:t>Suprema Corte ha</w:t>
      </w:r>
      <w:r w:rsidRPr="008F4EAF">
        <w:rPr>
          <w:rFonts w:ascii="Arial" w:eastAsia="Calibri" w:hAnsi="Arial" w:cs="Arial"/>
          <w:szCs w:val="28"/>
          <w:lang w:val="es-ES_tradnl"/>
        </w:rPr>
        <w:t xml:space="preserve"> definido el </w:t>
      </w:r>
      <w:r w:rsidRPr="008F4EAF">
        <w:rPr>
          <w:rFonts w:ascii="Arial" w:eastAsia="Calibri" w:hAnsi="Arial" w:cs="Arial"/>
          <w:i/>
          <w:iCs/>
          <w:szCs w:val="28"/>
          <w:lang w:val="es-ES_tradnl"/>
        </w:rPr>
        <w:t xml:space="preserve">interés simple </w:t>
      </w:r>
      <w:r w:rsidRPr="008F4EAF">
        <w:rPr>
          <w:rFonts w:ascii="Arial" w:eastAsia="Calibri" w:hAnsi="Arial" w:cs="Arial"/>
          <w:szCs w:val="28"/>
          <w:lang w:val="es-ES_tradnl"/>
        </w:rPr>
        <w:t>“como el que puede tener cualquier persona por alguna acción u omisión del Estado pero que, en caso de satisfacerse, no se traducirá en un beneficio personal para el interesado</w:t>
      </w:r>
      <w:r w:rsidR="00F56A79" w:rsidRPr="008F4EAF">
        <w:rPr>
          <w:rFonts w:ascii="Arial" w:eastAsia="Calibri" w:hAnsi="Arial" w:cs="Arial"/>
          <w:szCs w:val="28"/>
          <w:lang w:val="es-ES_tradnl"/>
        </w:rPr>
        <w:t>”</w:t>
      </w:r>
      <w:r w:rsidRPr="008F4EAF">
        <w:rPr>
          <w:rStyle w:val="Refdenotaalpie"/>
          <w:rFonts w:ascii="Arial" w:eastAsia="Calibri" w:hAnsi="Arial" w:cs="Arial"/>
          <w:szCs w:val="28"/>
          <w:lang w:val="es-ES_tradnl"/>
        </w:rPr>
        <w:footnoteReference w:id="11"/>
      </w:r>
      <w:r w:rsidRPr="008F4EAF">
        <w:rPr>
          <w:rFonts w:ascii="Arial" w:eastAsia="Calibri" w:hAnsi="Arial" w:cs="Arial"/>
          <w:szCs w:val="28"/>
          <w:lang w:val="es-ES_tradnl"/>
        </w:rPr>
        <w:t xml:space="preserve"> de tal suerte que dicho interés resulta jurídicamente irrelevante.</w:t>
      </w:r>
    </w:p>
    <w:p w14:paraId="1AB78B81" w14:textId="604B0173" w:rsidR="00A91C8B" w:rsidRPr="008F4EAF" w:rsidRDefault="00717A0D"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 xml:space="preserve">Definidos los tipos de interés se destaca que los mismos conforman una escala fundamental que debe valorarse cuando se trata de analizar el acceso a la jurisdicción estatal. </w:t>
      </w:r>
    </w:p>
    <w:p w14:paraId="748D9852" w14:textId="73507731" w:rsidR="008C4F53" w:rsidRPr="008F4EAF" w:rsidRDefault="003B62F1" w:rsidP="00CB2784">
      <w:pPr>
        <w:pStyle w:val="Prrafodelista"/>
        <w:spacing w:before="280" w:after="280" w:line="360" w:lineRule="auto"/>
        <w:ind w:left="0"/>
        <w:rPr>
          <w:rFonts w:ascii="Arial" w:eastAsia="Calibri" w:hAnsi="Arial" w:cs="Arial"/>
          <w:b/>
          <w:szCs w:val="28"/>
          <w:lang w:val="es-ES_tradnl"/>
        </w:rPr>
      </w:pPr>
      <w:r w:rsidRPr="008F4EAF">
        <w:rPr>
          <w:rFonts w:ascii="Arial" w:eastAsia="Calibri" w:hAnsi="Arial" w:cs="Arial"/>
          <w:b/>
          <w:szCs w:val="28"/>
        </w:rPr>
        <w:t xml:space="preserve">c. </w:t>
      </w:r>
      <w:r w:rsidR="00717A0D" w:rsidRPr="008F4EAF">
        <w:rPr>
          <w:rFonts w:ascii="Arial" w:eastAsia="Calibri" w:hAnsi="Arial" w:cs="Arial"/>
          <w:b/>
          <w:szCs w:val="28"/>
        </w:rPr>
        <w:t>Caso concreto</w:t>
      </w:r>
    </w:p>
    <w:p w14:paraId="27CBED12" w14:textId="1DBB8CCB" w:rsidR="001C45C7" w:rsidRPr="008F4EAF" w:rsidRDefault="002C1E34"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hAnsi="Arial" w:cs="Arial"/>
          <w:szCs w:val="28"/>
          <w:lang w:val="es-ES_tradnl"/>
        </w:rPr>
        <w:t>L</w:t>
      </w:r>
      <w:r w:rsidR="001C45C7" w:rsidRPr="008F4EAF">
        <w:rPr>
          <w:rFonts w:ascii="Arial" w:hAnsi="Arial" w:cs="Arial"/>
          <w:szCs w:val="28"/>
          <w:lang w:val="es-ES_tradnl"/>
        </w:rPr>
        <w:t xml:space="preserve">a parte actora controvierte </w:t>
      </w:r>
      <w:r w:rsidR="001C45C7" w:rsidRPr="008F4EAF">
        <w:rPr>
          <w:rFonts w:ascii="Arial" w:eastAsia="Calibri" w:hAnsi="Arial" w:cs="Arial"/>
          <w:szCs w:val="28"/>
          <w:lang w:val="es-ES_tradnl"/>
        </w:rPr>
        <w:t xml:space="preserve">la </w:t>
      </w:r>
      <w:proofErr w:type="spellStart"/>
      <w:r w:rsidR="001C45C7" w:rsidRPr="008F4EAF">
        <w:rPr>
          <w:rFonts w:ascii="Arial" w:eastAsia="Calibri" w:hAnsi="Arial" w:cs="Arial"/>
          <w:szCs w:val="28"/>
          <w:lang w:val="es-ES_tradnl"/>
        </w:rPr>
        <w:t>re</w:t>
      </w:r>
      <w:r w:rsidR="001C00E5" w:rsidRPr="008F4EAF">
        <w:rPr>
          <w:rFonts w:ascii="Arial" w:eastAsia="Calibri" w:hAnsi="Arial" w:cs="Arial"/>
          <w:szCs w:val="28"/>
          <w:lang w:val="es-ES_tradnl"/>
        </w:rPr>
        <w:t>-</w:t>
      </w:r>
      <w:r w:rsidR="001C45C7" w:rsidRPr="008F4EAF">
        <w:rPr>
          <w:rFonts w:ascii="Arial" w:eastAsia="Calibri" w:hAnsi="Arial" w:cs="Arial"/>
          <w:szCs w:val="28"/>
          <w:lang w:val="es-ES_tradnl"/>
        </w:rPr>
        <w:t>dictaminación</w:t>
      </w:r>
      <w:proofErr w:type="spellEnd"/>
      <w:r w:rsidR="001C45C7" w:rsidRPr="008F4EAF">
        <w:rPr>
          <w:rFonts w:ascii="Arial" w:eastAsia="Calibri" w:hAnsi="Arial" w:cs="Arial"/>
          <w:szCs w:val="28"/>
          <w:lang w:val="es-ES_tradnl"/>
        </w:rPr>
        <w:t xml:space="preserve"> del </w:t>
      </w:r>
      <w:r w:rsidR="00F84AF7" w:rsidRPr="008F4EAF">
        <w:rPr>
          <w:rFonts w:ascii="Arial" w:eastAsia="Calibri" w:hAnsi="Arial" w:cs="Arial"/>
          <w:szCs w:val="28"/>
          <w:lang w:val="es-ES_tradnl"/>
        </w:rPr>
        <w:t>p</w:t>
      </w:r>
      <w:r w:rsidR="001C45C7" w:rsidRPr="008F4EAF">
        <w:rPr>
          <w:rFonts w:ascii="Arial" w:eastAsia="Calibri" w:hAnsi="Arial" w:cs="Arial"/>
          <w:szCs w:val="28"/>
          <w:lang w:val="es-ES_tradnl"/>
        </w:rPr>
        <w:t>royecto</w:t>
      </w:r>
      <w:r w:rsidR="00BA4B61" w:rsidRPr="008F4EAF">
        <w:rPr>
          <w:rFonts w:ascii="Arial" w:eastAsia="Calibri" w:hAnsi="Arial" w:cs="Arial"/>
          <w:szCs w:val="28"/>
          <w:lang w:val="es-ES_tradnl"/>
        </w:rPr>
        <w:t xml:space="preserve"> a partir de los planteamientos que se sintetizan a continuación</w:t>
      </w:r>
      <w:r w:rsidR="001C45C7" w:rsidRPr="008F4EAF">
        <w:rPr>
          <w:rFonts w:ascii="Arial" w:hAnsi="Arial" w:cs="Arial"/>
          <w:szCs w:val="28"/>
          <w:lang w:val="es-ES_tradnl"/>
        </w:rPr>
        <w:t>:</w:t>
      </w:r>
    </w:p>
    <w:p w14:paraId="5AB1392C" w14:textId="0CBFA104" w:rsidR="001C45C7" w:rsidRPr="008F4EAF" w:rsidRDefault="001C45C7" w:rsidP="00F84AF7">
      <w:pPr>
        <w:pStyle w:val="Prrafodelista"/>
        <w:numPr>
          <w:ilvl w:val="0"/>
          <w:numId w:val="35"/>
        </w:numPr>
        <w:spacing w:before="240" w:after="240" w:line="312" w:lineRule="auto"/>
        <w:ind w:left="425" w:hanging="567"/>
        <w:rPr>
          <w:rFonts w:ascii="Arial" w:hAnsi="Arial" w:cs="Arial"/>
          <w:szCs w:val="28"/>
          <w:lang w:val="es-ES_tradnl"/>
        </w:rPr>
      </w:pPr>
      <w:r w:rsidRPr="008F4EAF">
        <w:rPr>
          <w:rFonts w:ascii="Arial" w:eastAsia="Calibri" w:hAnsi="Arial" w:cs="Arial"/>
          <w:szCs w:val="28"/>
          <w:lang w:val="es-ES_tradnl"/>
        </w:rPr>
        <w:t xml:space="preserve">El Órgano Dictaminador evaluó de manera inconsistente el </w:t>
      </w:r>
      <w:r w:rsidR="00BA4B61" w:rsidRPr="008F4EAF">
        <w:rPr>
          <w:rFonts w:ascii="Arial" w:eastAsia="Calibri" w:hAnsi="Arial" w:cs="Arial"/>
          <w:szCs w:val="28"/>
          <w:lang w:val="es-ES_tradnl"/>
        </w:rPr>
        <w:t>p</w:t>
      </w:r>
      <w:r w:rsidRPr="008F4EAF">
        <w:rPr>
          <w:rFonts w:ascii="Arial" w:eastAsia="Calibri" w:hAnsi="Arial" w:cs="Arial"/>
          <w:szCs w:val="28"/>
          <w:lang w:val="es-ES_tradnl"/>
        </w:rPr>
        <w:t>royecto</w:t>
      </w:r>
      <w:r w:rsidRPr="008F4EAF">
        <w:rPr>
          <w:rFonts w:ascii="Arial" w:eastAsia="Calibri" w:hAnsi="Arial" w:cs="Arial"/>
          <w:i/>
          <w:iCs/>
          <w:szCs w:val="28"/>
          <w:lang w:val="es-ES_tradnl"/>
        </w:rPr>
        <w:t>.</w:t>
      </w:r>
    </w:p>
    <w:p w14:paraId="5BEB3D4D" w14:textId="3F150351" w:rsidR="001C45C7" w:rsidRPr="008F4EAF" w:rsidRDefault="003F61DD" w:rsidP="00F84AF7">
      <w:pPr>
        <w:pStyle w:val="Prrafodelista"/>
        <w:numPr>
          <w:ilvl w:val="0"/>
          <w:numId w:val="35"/>
        </w:numPr>
        <w:spacing w:before="240" w:after="240" w:line="312" w:lineRule="auto"/>
        <w:ind w:left="425" w:hanging="567"/>
        <w:rPr>
          <w:rFonts w:ascii="Arial" w:hAnsi="Arial" w:cs="Arial"/>
          <w:szCs w:val="28"/>
          <w:lang w:val="es-ES_tradnl"/>
        </w:rPr>
      </w:pPr>
      <w:r w:rsidRPr="008F4EAF">
        <w:rPr>
          <w:rFonts w:ascii="Arial" w:eastAsia="Calibri" w:hAnsi="Arial" w:cs="Arial"/>
          <w:szCs w:val="28"/>
          <w:lang w:val="es-ES_tradnl"/>
        </w:rPr>
        <w:t xml:space="preserve">El </w:t>
      </w:r>
      <w:proofErr w:type="spellStart"/>
      <w:r w:rsidR="001C45C7" w:rsidRPr="008F4EAF">
        <w:rPr>
          <w:rFonts w:ascii="Arial" w:eastAsia="Calibri" w:hAnsi="Arial" w:cs="Arial"/>
          <w:szCs w:val="28"/>
          <w:lang w:val="es-ES_tradnl"/>
        </w:rPr>
        <w:t>re</w:t>
      </w:r>
      <w:r w:rsidR="001C00E5" w:rsidRPr="008F4EAF">
        <w:rPr>
          <w:rFonts w:ascii="Arial" w:eastAsia="Calibri" w:hAnsi="Arial" w:cs="Arial"/>
          <w:szCs w:val="28"/>
          <w:lang w:val="es-ES_tradnl"/>
        </w:rPr>
        <w:t>-</w:t>
      </w:r>
      <w:r w:rsidR="001C45C7" w:rsidRPr="008F4EAF">
        <w:rPr>
          <w:rFonts w:ascii="Arial" w:eastAsia="Calibri" w:hAnsi="Arial" w:cs="Arial"/>
          <w:szCs w:val="28"/>
          <w:lang w:val="es-ES_tradnl"/>
        </w:rPr>
        <w:t>dictamen</w:t>
      </w:r>
      <w:proofErr w:type="spellEnd"/>
      <w:r w:rsidR="001C45C7" w:rsidRPr="008F4EAF">
        <w:rPr>
          <w:rFonts w:ascii="Arial" w:eastAsia="Calibri" w:hAnsi="Arial" w:cs="Arial"/>
          <w:szCs w:val="28"/>
          <w:lang w:val="es-ES_tradnl"/>
        </w:rPr>
        <w:t xml:space="preserve"> es contradictorio</w:t>
      </w:r>
      <w:r w:rsidR="00FA2574" w:rsidRPr="008F4EAF">
        <w:rPr>
          <w:rFonts w:ascii="Arial" w:eastAsia="Calibri" w:hAnsi="Arial" w:cs="Arial"/>
          <w:szCs w:val="28"/>
          <w:lang w:val="es-ES_tradnl"/>
        </w:rPr>
        <w:t>,</w:t>
      </w:r>
      <w:r w:rsidR="002B669F" w:rsidRPr="008F4EAF">
        <w:rPr>
          <w:rFonts w:ascii="Arial" w:eastAsia="Calibri" w:hAnsi="Arial" w:cs="Arial"/>
          <w:szCs w:val="28"/>
          <w:lang w:val="es-ES_tradnl"/>
        </w:rPr>
        <w:t xml:space="preserve"> pues se</w:t>
      </w:r>
      <w:r w:rsidR="001C45C7" w:rsidRPr="008F4EAF">
        <w:rPr>
          <w:rFonts w:ascii="Arial" w:eastAsia="Calibri" w:hAnsi="Arial" w:cs="Arial"/>
          <w:szCs w:val="28"/>
          <w:lang w:val="es-ES_tradnl"/>
        </w:rPr>
        <w:t xml:space="preserve"> determinó la inviabilidad jurídica</w:t>
      </w:r>
      <w:r w:rsidR="00773361" w:rsidRPr="008F4EAF">
        <w:rPr>
          <w:rFonts w:ascii="Arial" w:eastAsia="Calibri" w:hAnsi="Arial" w:cs="Arial"/>
          <w:szCs w:val="28"/>
          <w:lang w:val="es-ES_tradnl"/>
        </w:rPr>
        <w:t xml:space="preserve"> y técnica</w:t>
      </w:r>
      <w:r w:rsidR="001C45C7" w:rsidRPr="008F4EAF">
        <w:rPr>
          <w:rFonts w:ascii="Arial" w:eastAsia="Calibri" w:hAnsi="Arial" w:cs="Arial"/>
          <w:szCs w:val="28"/>
          <w:lang w:val="es-ES_tradnl"/>
        </w:rPr>
        <w:t>, mientras que e</w:t>
      </w:r>
      <w:r w:rsidR="002B669F" w:rsidRPr="008F4EAF">
        <w:rPr>
          <w:rFonts w:ascii="Arial" w:eastAsia="Calibri" w:hAnsi="Arial" w:cs="Arial"/>
          <w:szCs w:val="28"/>
          <w:lang w:val="es-ES_tradnl"/>
        </w:rPr>
        <w:t>n e</w:t>
      </w:r>
      <w:r w:rsidR="001C45C7" w:rsidRPr="008F4EAF">
        <w:rPr>
          <w:rFonts w:ascii="Arial" w:eastAsia="Calibri" w:hAnsi="Arial" w:cs="Arial"/>
          <w:szCs w:val="28"/>
          <w:lang w:val="es-ES_tradnl"/>
        </w:rPr>
        <w:t>l primer dictamen s</w:t>
      </w:r>
      <w:r w:rsidR="00773361" w:rsidRPr="008F4EAF">
        <w:rPr>
          <w:rFonts w:ascii="Arial" w:eastAsia="Calibri" w:hAnsi="Arial" w:cs="Arial"/>
          <w:szCs w:val="28"/>
          <w:lang w:val="es-ES_tradnl"/>
        </w:rPr>
        <w:t>ólo s</w:t>
      </w:r>
      <w:r w:rsidR="001C45C7" w:rsidRPr="008F4EAF">
        <w:rPr>
          <w:rFonts w:ascii="Arial" w:eastAsia="Calibri" w:hAnsi="Arial" w:cs="Arial"/>
          <w:szCs w:val="28"/>
          <w:lang w:val="es-ES_tradnl"/>
        </w:rPr>
        <w:t>e determinó la viabilidad técnica.</w:t>
      </w:r>
    </w:p>
    <w:p w14:paraId="6A9B9786" w14:textId="242CFD6A" w:rsidR="001C45C7" w:rsidRPr="008F4EAF" w:rsidRDefault="00C8196F" w:rsidP="00F84AF7">
      <w:pPr>
        <w:pStyle w:val="Prrafodelista"/>
        <w:numPr>
          <w:ilvl w:val="0"/>
          <w:numId w:val="35"/>
        </w:numPr>
        <w:spacing w:before="240" w:after="240" w:line="312" w:lineRule="auto"/>
        <w:ind w:left="425" w:hanging="567"/>
        <w:rPr>
          <w:rFonts w:ascii="Arial" w:hAnsi="Arial" w:cs="Arial"/>
          <w:szCs w:val="28"/>
          <w:lang w:val="es-ES_tradnl"/>
        </w:rPr>
      </w:pPr>
      <w:r w:rsidRPr="008F4EAF">
        <w:rPr>
          <w:rFonts w:ascii="Arial" w:hAnsi="Arial" w:cs="Arial"/>
          <w:szCs w:val="28"/>
          <w:lang w:val="es-ES_tradnl"/>
        </w:rPr>
        <w:lastRenderedPageBreak/>
        <w:t xml:space="preserve">El </w:t>
      </w:r>
      <w:proofErr w:type="spellStart"/>
      <w:r w:rsidR="001C45C7" w:rsidRPr="008F4EAF">
        <w:rPr>
          <w:rFonts w:ascii="Arial" w:hAnsi="Arial" w:cs="Arial"/>
          <w:szCs w:val="28"/>
          <w:lang w:val="es-ES_tradnl"/>
        </w:rPr>
        <w:t>re</w:t>
      </w:r>
      <w:r w:rsidR="001C00E5" w:rsidRPr="008F4EAF">
        <w:rPr>
          <w:rFonts w:ascii="Arial" w:hAnsi="Arial" w:cs="Arial"/>
          <w:szCs w:val="28"/>
          <w:lang w:val="es-ES_tradnl"/>
        </w:rPr>
        <w:t>-</w:t>
      </w:r>
      <w:r w:rsidR="001C45C7" w:rsidRPr="008F4EAF">
        <w:rPr>
          <w:rFonts w:ascii="Arial" w:hAnsi="Arial" w:cs="Arial"/>
          <w:szCs w:val="28"/>
          <w:lang w:val="es-ES_tradnl"/>
        </w:rPr>
        <w:t>dictamen</w:t>
      </w:r>
      <w:proofErr w:type="spellEnd"/>
      <w:r w:rsidR="001C45C7" w:rsidRPr="008F4EAF">
        <w:rPr>
          <w:rFonts w:ascii="Arial" w:hAnsi="Arial" w:cs="Arial"/>
          <w:szCs w:val="28"/>
          <w:lang w:val="es-ES_tradnl"/>
        </w:rPr>
        <w:t xml:space="preserve"> vulneró el principio de legalidad y restringió el derecho de participación ciudadana. </w:t>
      </w:r>
    </w:p>
    <w:p w14:paraId="6E10E6BD" w14:textId="77777777" w:rsidR="001C45C7" w:rsidRPr="008F4EAF" w:rsidRDefault="001C45C7" w:rsidP="00F84AF7">
      <w:pPr>
        <w:pStyle w:val="Prrafodelista"/>
        <w:numPr>
          <w:ilvl w:val="0"/>
          <w:numId w:val="35"/>
        </w:numPr>
        <w:spacing w:before="240" w:after="240" w:line="312" w:lineRule="auto"/>
        <w:ind w:left="425" w:hanging="567"/>
        <w:rPr>
          <w:rFonts w:ascii="Arial" w:hAnsi="Arial" w:cs="Arial"/>
          <w:szCs w:val="28"/>
          <w:lang w:val="es-ES_tradnl"/>
        </w:rPr>
      </w:pPr>
      <w:r w:rsidRPr="008F4EAF">
        <w:rPr>
          <w:rFonts w:ascii="Arial" w:hAnsi="Arial" w:cs="Arial"/>
          <w:szCs w:val="28"/>
          <w:lang w:val="es-ES_tradnl"/>
        </w:rPr>
        <w:t xml:space="preserve">La autoridad responsable realiza una interpretación errónea del principio de anualidad presupuestaria y restringe desproporcionalmente proyectos </w:t>
      </w:r>
      <w:r w:rsidRPr="008F4EAF">
        <w:rPr>
          <w:rFonts w:ascii="Arial" w:hAnsi="Arial" w:cs="Arial"/>
          <w:szCs w:val="28"/>
        </w:rPr>
        <w:t>con componentes pedagógicos o replicables, vulnerando el derecho a proponer libremente proyectos comunitarios.</w:t>
      </w:r>
    </w:p>
    <w:p w14:paraId="3603E1C0" w14:textId="03B8E4D6" w:rsidR="007C50CE" w:rsidRPr="008F4EAF" w:rsidRDefault="00E813B2" w:rsidP="00F84AF7">
      <w:pPr>
        <w:pStyle w:val="Prrafodelista"/>
        <w:numPr>
          <w:ilvl w:val="0"/>
          <w:numId w:val="35"/>
        </w:numPr>
        <w:spacing w:before="240" w:after="240" w:line="312" w:lineRule="auto"/>
        <w:ind w:left="425" w:hanging="567"/>
        <w:rPr>
          <w:rFonts w:ascii="Arial" w:hAnsi="Arial" w:cs="Arial"/>
          <w:szCs w:val="28"/>
          <w:lang w:val="es-ES_tradnl"/>
        </w:rPr>
      </w:pPr>
      <w:r w:rsidRPr="008F4EAF">
        <w:rPr>
          <w:rFonts w:ascii="Arial" w:hAnsi="Arial" w:cs="Arial"/>
          <w:szCs w:val="28"/>
        </w:rPr>
        <w:t>E</w:t>
      </w:r>
      <w:r w:rsidR="001C45C7" w:rsidRPr="008F4EAF">
        <w:rPr>
          <w:rFonts w:ascii="Arial" w:hAnsi="Arial" w:cs="Arial"/>
          <w:szCs w:val="28"/>
        </w:rPr>
        <w:t>l tratamiento restrictivo que la autoridad da al proyecto por su naturaleza digital y su enfoque colaborativo constituye una forma de discriminación indirecta contraria a los principios de progresividad y no regresividad en materia de derechos humanos.</w:t>
      </w:r>
    </w:p>
    <w:p w14:paraId="68237713" w14:textId="6D028DD1" w:rsidR="00C44ADB" w:rsidRPr="008F4EAF" w:rsidRDefault="00C44ADB"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Precisado lo anterior, este Tribunal Electoral estima que el</w:t>
      </w:r>
      <w:r w:rsidR="00117E80" w:rsidRPr="008F4EAF">
        <w:rPr>
          <w:rFonts w:ascii="Arial" w:eastAsia="Calibri" w:hAnsi="Arial" w:cs="Arial"/>
          <w:szCs w:val="28"/>
          <w:lang w:val="es-ES_tradnl"/>
        </w:rPr>
        <w:t xml:space="preserve"> medio de impugnación </w:t>
      </w:r>
      <w:r w:rsidRPr="008F4EAF">
        <w:rPr>
          <w:rFonts w:ascii="Arial" w:eastAsia="Calibri" w:hAnsi="Arial" w:cs="Arial"/>
          <w:szCs w:val="28"/>
          <w:lang w:val="es-ES_tradnl"/>
        </w:rPr>
        <w:t xml:space="preserve">es </w:t>
      </w:r>
      <w:r w:rsidRPr="008F4EAF">
        <w:rPr>
          <w:rFonts w:ascii="Arial" w:eastAsia="Calibri" w:hAnsi="Arial" w:cs="Arial"/>
          <w:b/>
          <w:bCs/>
          <w:szCs w:val="28"/>
          <w:lang w:val="es-ES_tradnl"/>
        </w:rPr>
        <w:t>improcedente,</w:t>
      </w:r>
      <w:r w:rsidRPr="008F4EAF">
        <w:rPr>
          <w:rFonts w:ascii="Arial" w:eastAsia="Calibri" w:hAnsi="Arial" w:cs="Arial"/>
          <w:szCs w:val="28"/>
          <w:lang w:val="es-ES_tradnl"/>
        </w:rPr>
        <w:t xml:space="preserve"> </w:t>
      </w:r>
      <w:r w:rsidR="00935CBD" w:rsidRPr="008F4EAF">
        <w:rPr>
          <w:rFonts w:ascii="Arial" w:eastAsia="Calibri" w:hAnsi="Arial" w:cs="Arial"/>
          <w:szCs w:val="28"/>
          <w:lang w:val="es-ES_tradnl"/>
        </w:rPr>
        <w:t xml:space="preserve">porque la parte actora no cuenta con </w:t>
      </w:r>
      <w:r w:rsidRPr="008F4EAF">
        <w:rPr>
          <w:rFonts w:ascii="Arial" w:eastAsia="Calibri" w:hAnsi="Arial" w:cs="Arial"/>
          <w:szCs w:val="28"/>
          <w:lang w:val="es-ES_tradnl"/>
        </w:rPr>
        <w:t xml:space="preserve">interés jurídico o legítimo para combatir la </w:t>
      </w:r>
      <w:proofErr w:type="spellStart"/>
      <w:r w:rsidRPr="008F4EAF">
        <w:rPr>
          <w:rFonts w:ascii="Arial" w:eastAsia="Calibri" w:hAnsi="Arial" w:cs="Arial"/>
          <w:szCs w:val="28"/>
          <w:lang w:val="es-ES_tradnl"/>
        </w:rPr>
        <w:t>re</w:t>
      </w:r>
      <w:r w:rsidR="001C00E5" w:rsidRPr="008F4EAF">
        <w:rPr>
          <w:rFonts w:ascii="Arial" w:eastAsia="Calibri" w:hAnsi="Arial" w:cs="Arial"/>
          <w:szCs w:val="28"/>
          <w:lang w:val="es-ES_tradnl"/>
        </w:rPr>
        <w:t>-</w:t>
      </w:r>
      <w:r w:rsidRPr="008F4EAF">
        <w:rPr>
          <w:rFonts w:ascii="Arial" w:eastAsia="Calibri" w:hAnsi="Arial" w:cs="Arial"/>
          <w:szCs w:val="28"/>
          <w:lang w:val="es-ES_tradnl"/>
        </w:rPr>
        <w:t>dictaminación</w:t>
      </w:r>
      <w:proofErr w:type="spellEnd"/>
      <w:r w:rsidR="00935CBD" w:rsidRPr="008F4EAF">
        <w:rPr>
          <w:rFonts w:ascii="Arial" w:eastAsia="Calibri" w:hAnsi="Arial" w:cs="Arial"/>
          <w:szCs w:val="28"/>
          <w:lang w:val="es-ES_tradnl"/>
        </w:rPr>
        <w:t xml:space="preserve"> mencionada</w:t>
      </w:r>
      <w:r w:rsidRPr="008F4EAF">
        <w:rPr>
          <w:rFonts w:ascii="Arial" w:eastAsia="Calibri" w:hAnsi="Arial" w:cs="Arial"/>
          <w:szCs w:val="28"/>
          <w:lang w:val="es-ES_tradnl"/>
        </w:rPr>
        <w:t>.</w:t>
      </w:r>
    </w:p>
    <w:p w14:paraId="77733658" w14:textId="2D8947FA" w:rsidR="006E5CAD" w:rsidRPr="008F4EAF" w:rsidRDefault="006E5CAD" w:rsidP="00CB2784">
      <w:pPr>
        <w:pStyle w:val="Prrafodelista"/>
        <w:numPr>
          <w:ilvl w:val="0"/>
          <w:numId w:val="12"/>
        </w:numPr>
        <w:spacing w:before="280" w:after="280" w:line="360" w:lineRule="auto"/>
        <w:ind w:left="0" w:hanging="567"/>
        <w:rPr>
          <w:rFonts w:ascii="Arial" w:eastAsia="Calibri" w:hAnsi="Arial" w:cs="Arial"/>
          <w:szCs w:val="28"/>
          <w:lang w:val="es-ES_tradnl"/>
        </w:rPr>
      </w:pPr>
      <w:r w:rsidRPr="008F4EAF">
        <w:rPr>
          <w:rFonts w:ascii="Arial" w:eastAsia="Calibri" w:hAnsi="Arial" w:cs="Arial"/>
          <w:szCs w:val="28"/>
          <w:lang w:val="es-ES_tradnl"/>
        </w:rPr>
        <w:t xml:space="preserve">Lo anterior es así, pues de las constancias que integran el expediente se advierte que la parte actora presentó </w:t>
      </w:r>
      <w:r w:rsidR="00072061" w:rsidRPr="008F4EAF">
        <w:rPr>
          <w:rFonts w:ascii="Arial" w:eastAsia="Calibri" w:hAnsi="Arial" w:cs="Arial"/>
          <w:szCs w:val="28"/>
          <w:lang w:val="es-ES_tradnl"/>
        </w:rPr>
        <w:t xml:space="preserve">copia de su credencial para votar de la que se advierte que </w:t>
      </w:r>
      <w:r w:rsidR="00072061" w:rsidRPr="008F4EAF">
        <w:rPr>
          <w:rFonts w:ascii="Arial" w:eastAsia="Calibri" w:hAnsi="Arial" w:cs="Arial"/>
          <w:b/>
          <w:bCs/>
          <w:szCs w:val="28"/>
          <w:lang w:val="es-ES_tradnl"/>
        </w:rPr>
        <w:t>no reside en la Unidad Territorial</w:t>
      </w:r>
      <w:r w:rsidR="00072061" w:rsidRPr="008F4EAF">
        <w:rPr>
          <w:rFonts w:ascii="Arial" w:eastAsia="Calibri" w:hAnsi="Arial" w:cs="Arial"/>
          <w:szCs w:val="28"/>
          <w:lang w:val="es-ES_tradnl"/>
        </w:rPr>
        <w:t xml:space="preserve"> </w:t>
      </w:r>
      <w:r w:rsidR="00D0102B" w:rsidRPr="008F4EAF">
        <w:rPr>
          <w:rFonts w:ascii="Arial" w:eastAsia="Calibri" w:hAnsi="Arial" w:cs="Arial"/>
          <w:szCs w:val="28"/>
          <w:lang w:val="es-ES_tradnl"/>
        </w:rPr>
        <w:t xml:space="preserve">donde pretende se </w:t>
      </w:r>
      <w:r w:rsidR="00064895" w:rsidRPr="008F4EAF">
        <w:rPr>
          <w:rFonts w:ascii="Arial" w:eastAsia="Calibri" w:hAnsi="Arial" w:cs="Arial"/>
          <w:szCs w:val="28"/>
          <w:lang w:val="es-ES_tradnl"/>
        </w:rPr>
        <w:t>califique como viable</w:t>
      </w:r>
      <w:r w:rsidR="00D0102B" w:rsidRPr="008F4EAF">
        <w:rPr>
          <w:rFonts w:ascii="Arial" w:eastAsia="Calibri" w:hAnsi="Arial" w:cs="Arial"/>
          <w:szCs w:val="28"/>
          <w:lang w:val="es-ES_tradnl"/>
        </w:rPr>
        <w:t xml:space="preserve"> el </w:t>
      </w:r>
      <w:r w:rsidR="00F84AF7" w:rsidRPr="008F4EAF">
        <w:rPr>
          <w:rFonts w:ascii="Arial" w:eastAsia="Calibri" w:hAnsi="Arial" w:cs="Arial"/>
          <w:szCs w:val="28"/>
          <w:lang w:val="es-ES_tradnl"/>
        </w:rPr>
        <w:t xml:space="preserve">proyecto </w:t>
      </w:r>
      <w:r w:rsidR="00D0102B" w:rsidRPr="008F4EAF">
        <w:rPr>
          <w:rFonts w:ascii="Arial" w:eastAsia="Calibri" w:hAnsi="Arial" w:cs="Arial"/>
          <w:szCs w:val="28"/>
          <w:lang w:val="es-ES_tradnl"/>
        </w:rPr>
        <w:t>que propuso para e</w:t>
      </w:r>
      <w:r w:rsidR="00064895" w:rsidRPr="008F4EAF">
        <w:rPr>
          <w:rFonts w:ascii="Arial" w:eastAsia="Calibri" w:hAnsi="Arial" w:cs="Arial"/>
          <w:szCs w:val="28"/>
          <w:lang w:val="es-ES_tradnl"/>
        </w:rPr>
        <w:t xml:space="preserve">l </w:t>
      </w:r>
      <w:r w:rsidR="001D250D" w:rsidRPr="008F4EAF">
        <w:rPr>
          <w:rFonts w:ascii="Arial" w:eastAsia="Calibri" w:hAnsi="Arial" w:cs="Arial"/>
          <w:szCs w:val="28"/>
          <w:lang w:val="es-ES_tradnl"/>
        </w:rPr>
        <w:t>presupuesto participativo</w:t>
      </w:r>
      <w:r w:rsidR="00064895" w:rsidRPr="008F4EAF">
        <w:rPr>
          <w:rFonts w:ascii="Arial" w:eastAsia="Calibri" w:hAnsi="Arial" w:cs="Arial"/>
          <w:szCs w:val="28"/>
          <w:lang w:val="es-ES_tradnl"/>
        </w:rPr>
        <w:t xml:space="preserve"> 2025</w:t>
      </w:r>
      <w:r w:rsidR="0079224D" w:rsidRPr="008F4EAF">
        <w:rPr>
          <w:rFonts w:ascii="Arial" w:eastAsia="Calibri" w:hAnsi="Arial" w:cs="Arial"/>
          <w:szCs w:val="28"/>
          <w:lang w:val="es-ES_tradnl"/>
        </w:rPr>
        <w:t>.</w:t>
      </w:r>
    </w:p>
    <w:p w14:paraId="27286E4A" w14:textId="76445D37" w:rsidR="000479C5" w:rsidRPr="008F4EAF" w:rsidRDefault="00935CBD" w:rsidP="00CB2784">
      <w:pPr>
        <w:pStyle w:val="Prrafodelista"/>
        <w:numPr>
          <w:ilvl w:val="0"/>
          <w:numId w:val="12"/>
        </w:numPr>
        <w:spacing w:before="280" w:after="280" w:line="360" w:lineRule="auto"/>
        <w:ind w:left="0" w:hanging="567"/>
        <w:rPr>
          <w:rFonts w:ascii="Arial" w:eastAsia="Calibri" w:hAnsi="Arial" w:cs="Arial"/>
          <w:szCs w:val="28"/>
          <w:u w:val="single"/>
          <w:lang w:val="es-ES_tradnl"/>
        </w:rPr>
      </w:pPr>
      <w:r w:rsidRPr="008F4EAF">
        <w:rPr>
          <w:rFonts w:ascii="Arial" w:eastAsia="Calibri" w:hAnsi="Arial" w:cs="Arial"/>
          <w:szCs w:val="28"/>
          <w:lang w:val="es-ES_tradnl"/>
        </w:rPr>
        <w:t>D</w:t>
      </w:r>
      <w:r w:rsidR="00B8332C" w:rsidRPr="008F4EAF">
        <w:rPr>
          <w:rFonts w:ascii="Arial" w:eastAsia="Calibri" w:hAnsi="Arial" w:cs="Arial"/>
          <w:szCs w:val="28"/>
          <w:lang w:val="es-ES_tradnl"/>
        </w:rPr>
        <w:t xml:space="preserve">e dicha credencial se advierte que </w:t>
      </w:r>
      <w:r w:rsidR="00B741FE" w:rsidRPr="008F4EAF">
        <w:rPr>
          <w:rFonts w:ascii="Arial" w:eastAsia="Calibri" w:hAnsi="Arial" w:cs="Arial"/>
          <w:szCs w:val="28"/>
          <w:lang w:val="es-ES_tradnl"/>
        </w:rPr>
        <w:t xml:space="preserve">el domicilio donde reside </w:t>
      </w:r>
      <w:r w:rsidR="00B8332C" w:rsidRPr="008F4EAF">
        <w:rPr>
          <w:rFonts w:ascii="Arial" w:eastAsia="Calibri" w:hAnsi="Arial" w:cs="Arial"/>
          <w:szCs w:val="28"/>
          <w:lang w:val="es-ES_tradnl"/>
        </w:rPr>
        <w:t xml:space="preserve">corresponde a la </w:t>
      </w:r>
      <w:r w:rsidR="00F84AF7" w:rsidRPr="008F4EAF">
        <w:rPr>
          <w:rFonts w:ascii="Arial" w:eastAsia="Calibri" w:hAnsi="Arial" w:cs="Arial"/>
          <w:b/>
          <w:bCs/>
          <w:szCs w:val="28"/>
          <w:lang w:val="es-ES_tradnl"/>
        </w:rPr>
        <w:t>a</w:t>
      </w:r>
      <w:r w:rsidR="00B8332C" w:rsidRPr="008F4EAF">
        <w:rPr>
          <w:rFonts w:ascii="Arial" w:eastAsia="Calibri" w:hAnsi="Arial" w:cs="Arial"/>
          <w:b/>
          <w:bCs/>
          <w:szCs w:val="28"/>
          <w:lang w:val="es-ES_tradnl"/>
        </w:rPr>
        <w:t xml:space="preserve">lcaldía Gustavo </w:t>
      </w:r>
      <w:r w:rsidR="0079224D" w:rsidRPr="008F4EAF">
        <w:rPr>
          <w:rFonts w:ascii="Arial" w:eastAsia="Calibri" w:hAnsi="Arial" w:cs="Arial"/>
          <w:b/>
          <w:bCs/>
          <w:szCs w:val="28"/>
          <w:lang w:val="es-ES_tradnl"/>
        </w:rPr>
        <w:t>A. Madero</w:t>
      </w:r>
      <w:r w:rsidR="00F84AF7" w:rsidRPr="008F4EAF">
        <w:rPr>
          <w:rFonts w:ascii="Arial" w:eastAsia="Calibri" w:hAnsi="Arial" w:cs="Arial"/>
          <w:b/>
          <w:bCs/>
          <w:szCs w:val="28"/>
          <w:lang w:val="es-ES_tradnl"/>
        </w:rPr>
        <w:t xml:space="preserve"> </w:t>
      </w:r>
      <w:r w:rsidR="0079224D" w:rsidRPr="008F4EAF">
        <w:rPr>
          <w:rFonts w:ascii="Arial" w:eastAsia="Calibri" w:hAnsi="Arial" w:cs="Arial"/>
          <w:szCs w:val="28"/>
          <w:lang w:val="es-ES_tradnl"/>
        </w:rPr>
        <w:t xml:space="preserve">mientras que el </w:t>
      </w:r>
      <w:r w:rsidRPr="008F4EAF">
        <w:rPr>
          <w:rFonts w:ascii="Arial" w:eastAsia="Calibri" w:hAnsi="Arial" w:cs="Arial"/>
          <w:szCs w:val="28"/>
          <w:lang w:val="es-ES_tradnl"/>
        </w:rPr>
        <w:t>p</w:t>
      </w:r>
      <w:r w:rsidR="0079224D" w:rsidRPr="008F4EAF">
        <w:rPr>
          <w:rFonts w:ascii="Arial" w:eastAsia="Calibri" w:hAnsi="Arial" w:cs="Arial"/>
          <w:szCs w:val="28"/>
          <w:lang w:val="es-ES_tradnl"/>
        </w:rPr>
        <w:t xml:space="preserve">royecto, cuya inviabilidad controvierte se encuentra registrado en la </w:t>
      </w:r>
      <w:r w:rsidR="00F84AF7" w:rsidRPr="008F4EAF">
        <w:rPr>
          <w:rFonts w:ascii="Arial" w:eastAsia="Calibri" w:hAnsi="Arial" w:cs="Arial"/>
          <w:b/>
          <w:bCs/>
          <w:szCs w:val="28"/>
          <w:lang w:val="es-ES_tradnl"/>
        </w:rPr>
        <w:t>a</w:t>
      </w:r>
      <w:r w:rsidR="0079224D" w:rsidRPr="008F4EAF">
        <w:rPr>
          <w:rFonts w:ascii="Arial" w:eastAsia="Calibri" w:hAnsi="Arial" w:cs="Arial"/>
          <w:b/>
          <w:bCs/>
          <w:szCs w:val="28"/>
          <w:lang w:val="es-ES_tradnl"/>
        </w:rPr>
        <w:t>lcaldía Benito Juárez.</w:t>
      </w:r>
      <w:r w:rsidR="0079224D" w:rsidRPr="008F4EAF">
        <w:rPr>
          <w:rFonts w:ascii="Arial" w:eastAsia="Calibri" w:hAnsi="Arial" w:cs="Arial"/>
          <w:szCs w:val="28"/>
          <w:u w:val="single"/>
          <w:lang w:val="es-ES_tradnl"/>
        </w:rPr>
        <w:t xml:space="preserve"> </w:t>
      </w:r>
    </w:p>
    <w:p w14:paraId="4C9E24FE" w14:textId="517D7A93" w:rsidR="00C36939" w:rsidRPr="008F4EAF" w:rsidRDefault="00C36939" w:rsidP="00CB2784">
      <w:pPr>
        <w:pStyle w:val="Prrafodelista"/>
        <w:numPr>
          <w:ilvl w:val="0"/>
          <w:numId w:val="12"/>
        </w:numPr>
        <w:spacing w:before="280" w:after="280" w:line="360" w:lineRule="auto"/>
        <w:ind w:left="0" w:hanging="567"/>
        <w:rPr>
          <w:rFonts w:ascii="Arial" w:eastAsia="Calibri" w:hAnsi="Arial" w:cs="Arial"/>
          <w:szCs w:val="28"/>
          <w:u w:val="single"/>
          <w:lang w:val="es-ES_tradnl"/>
        </w:rPr>
      </w:pPr>
      <w:r w:rsidRPr="008F4EAF">
        <w:rPr>
          <w:rFonts w:ascii="Arial" w:eastAsia="Calibri" w:hAnsi="Arial" w:cs="Arial"/>
          <w:szCs w:val="28"/>
          <w:lang w:val="es-ES_tradnl"/>
        </w:rPr>
        <w:t>En ese sentido, al n</w:t>
      </w:r>
      <w:r w:rsidR="00A16871" w:rsidRPr="008F4EAF">
        <w:rPr>
          <w:rFonts w:ascii="Arial" w:eastAsia="Calibri" w:hAnsi="Arial" w:cs="Arial"/>
          <w:szCs w:val="28"/>
          <w:lang w:val="es-ES_tradnl"/>
        </w:rPr>
        <w:t xml:space="preserve">o ser residente de la Unidad Territorial </w:t>
      </w:r>
      <w:r w:rsidR="0076699E" w:rsidRPr="008F4EAF">
        <w:rPr>
          <w:rFonts w:ascii="Arial" w:eastAsia="Calibri" w:hAnsi="Arial" w:cs="Arial"/>
          <w:szCs w:val="28"/>
          <w:lang w:val="es-ES_tradnl"/>
        </w:rPr>
        <w:t xml:space="preserve">donde se registró el </w:t>
      </w:r>
      <w:r w:rsidR="00935CBD" w:rsidRPr="008F4EAF">
        <w:rPr>
          <w:rFonts w:ascii="Arial" w:eastAsia="Calibri" w:hAnsi="Arial" w:cs="Arial"/>
          <w:szCs w:val="28"/>
          <w:lang w:val="es-ES_tradnl"/>
        </w:rPr>
        <w:t>p</w:t>
      </w:r>
      <w:r w:rsidR="0076699E" w:rsidRPr="008F4EAF">
        <w:rPr>
          <w:rFonts w:ascii="Arial" w:eastAsia="Calibri" w:hAnsi="Arial" w:cs="Arial"/>
          <w:szCs w:val="28"/>
          <w:lang w:val="es-ES_tradnl"/>
        </w:rPr>
        <w:t>royecto</w:t>
      </w:r>
      <w:r w:rsidR="001C0D66" w:rsidRPr="008F4EAF">
        <w:rPr>
          <w:rFonts w:ascii="Arial" w:eastAsia="Calibri" w:hAnsi="Arial" w:cs="Arial"/>
          <w:szCs w:val="28"/>
          <w:lang w:val="es-ES_tradnl"/>
        </w:rPr>
        <w:t xml:space="preserve"> y en consecuencia dictaminarse la </w:t>
      </w:r>
      <w:r w:rsidR="001C0D66" w:rsidRPr="008F4EAF">
        <w:rPr>
          <w:rFonts w:ascii="Arial" w:eastAsia="Calibri" w:hAnsi="Arial" w:cs="Arial"/>
          <w:szCs w:val="28"/>
          <w:lang w:val="es-ES_tradnl"/>
        </w:rPr>
        <w:lastRenderedPageBreak/>
        <w:t>inviabilidad del citado proyecto</w:t>
      </w:r>
      <w:r w:rsidR="0076699E" w:rsidRPr="008F4EAF">
        <w:rPr>
          <w:rFonts w:ascii="Arial" w:eastAsia="Calibri" w:hAnsi="Arial" w:cs="Arial"/>
          <w:szCs w:val="28"/>
          <w:lang w:val="es-ES_tradnl"/>
        </w:rPr>
        <w:t>, no le causa afectación a su esfera de derechos</w:t>
      </w:r>
      <w:r w:rsidR="001C0D66" w:rsidRPr="008F4EAF">
        <w:rPr>
          <w:rFonts w:ascii="Arial" w:eastAsia="Calibri" w:hAnsi="Arial" w:cs="Arial"/>
          <w:szCs w:val="28"/>
          <w:lang w:val="es-ES_tradnl"/>
        </w:rPr>
        <w:t xml:space="preserve">. </w:t>
      </w:r>
    </w:p>
    <w:p w14:paraId="41E30D0E" w14:textId="1D70EBB3" w:rsidR="000479C5" w:rsidRPr="008F4EAF" w:rsidRDefault="003B62F1" w:rsidP="00CB2784">
      <w:pPr>
        <w:pStyle w:val="Prrafodelista"/>
        <w:numPr>
          <w:ilvl w:val="0"/>
          <w:numId w:val="12"/>
        </w:numPr>
        <w:spacing w:before="280" w:after="280" w:line="360" w:lineRule="auto"/>
        <w:ind w:left="0" w:hanging="567"/>
        <w:rPr>
          <w:rFonts w:ascii="Arial" w:eastAsia="Calibri" w:hAnsi="Arial" w:cs="Arial"/>
          <w:szCs w:val="28"/>
          <w:u w:val="single"/>
          <w:lang w:val="es-ES_tradnl"/>
        </w:rPr>
      </w:pPr>
      <w:r w:rsidRPr="008F4EAF">
        <w:rPr>
          <w:rFonts w:ascii="Arial" w:eastAsia="Calibri" w:hAnsi="Arial" w:cs="Arial"/>
          <w:szCs w:val="28"/>
          <w:lang w:val="es-ES_tradnl"/>
        </w:rPr>
        <w:t>L</w:t>
      </w:r>
      <w:r w:rsidR="00EF60DB" w:rsidRPr="008F4EAF">
        <w:rPr>
          <w:rFonts w:ascii="Arial" w:eastAsia="Calibri" w:hAnsi="Arial" w:cs="Arial"/>
          <w:szCs w:val="28"/>
          <w:lang w:val="es-ES_tradnl"/>
        </w:rPr>
        <w:t xml:space="preserve">o anterior, </w:t>
      </w:r>
      <w:r w:rsidR="00B741FE" w:rsidRPr="008F4EAF">
        <w:rPr>
          <w:rFonts w:ascii="Arial" w:eastAsia="Calibri" w:hAnsi="Arial" w:cs="Arial"/>
          <w:szCs w:val="28"/>
          <w:lang w:val="es-ES_tradnl"/>
        </w:rPr>
        <w:t>pues en</w:t>
      </w:r>
      <w:r w:rsidR="000479C5" w:rsidRPr="008F4EAF">
        <w:rPr>
          <w:rFonts w:ascii="Arial" w:eastAsia="Calibri" w:hAnsi="Arial" w:cs="Arial"/>
          <w:szCs w:val="28"/>
          <w:lang w:val="es-ES_tradnl"/>
        </w:rPr>
        <w:t xml:space="preserve"> </w:t>
      </w:r>
      <w:r w:rsidR="000479C5" w:rsidRPr="008F4EAF">
        <w:rPr>
          <w:rFonts w:ascii="Arial" w:hAnsi="Arial" w:cs="Arial"/>
          <w:szCs w:val="28"/>
          <w:lang w:val="es-ES_tradnl"/>
        </w:rPr>
        <w:t xml:space="preserve">los procesos de participación </w:t>
      </w:r>
      <w:r w:rsidR="000479C5" w:rsidRPr="008F4EAF">
        <w:rPr>
          <w:rFonts w:ascii="Arial" w:hAnsi="Arial" w:cs="Arial"/>
          <w:szCs w:val="28"/>
        </w:rPr>
        <w:t xml:space="preserve">toda persona ciudadana de esta Ciudad de </w:t>
      </w:r>
      <w:r w:rsidR="008A0B55" w:rsidRPr="008F4EAF">
        <w:rPr>
          <w:rFonts w:ascii="Arial" w:hAnsi="Arial" w:cs="Arial"/>
          <w:szCs w:val="28"/>
        </w:rPr>
        <w:t>México</w:t>
      </w:r>
      <w:r w:rsidR="000479C5" w:rsidRPr="008F4EAF">
        <w:rPr>
          <w:rFonts w:ascii="Arial" w:hAnsi="Arial" w:cs="Arial"/>
          <w:szCs w:val="28"/>
        </w:rPr>
        <w:t xml:space="preserve"> tiene el derecho individual o colectivo para intervenir en las decisiones públicas, deliberar, discutir y cooperar con las autoridades</w:t>
      </w:r>
      <w:r w:rsidR="000479C5" w:rsidRPr="008F4EAF">
        <w:rPr>
          <w:rFonts w:ascii="Arial" w:hAnsi="Arial" w:cs="Arial"/>
          <w:szCs w:val="28"/>
          <w:lang w:val="es-ES_tradnl"/>
        </w:rPr>
        <w:t>, para el desarrollo de una ciudadanía más participativa en las decisiones del colectivo</w:t>
      </w:r>
      <w:r w:rsidRPr="008F4EAF">
        <w:rPr>
          <w:rFonts w:ascii="Arial" w:hAnsi="Arial" w:cs="Arial"/>
          <w:szCs w:val="28"/>
          <w:lang w:val="es-ES_tradnl"/>
        </w:rPr>
        <w:t>, sin embargo</w:t>
      </w:r>
      <w:r w:rsidR="00247337" w:rsidRPr="008F4EAF">
        <w:rPr>
          <w:rFonts w:ascii="Arial" w:hAnsi="Arial" w:cs="Arial"/>
          <w:szCs w:val="28"/>
          <w:lang w:val="es-ES_tradnl"/>
        </w:rPr>
        <w:t>,</w:t>
      </w:r>
      <w:r w:rsidRPr="008F4EAF">
        <w:rPr>
          <w:rFonts w:ascii="Arial" w:eastAsia="Calibri" w:hAnsi="Arial" w:cs="Arial"/>
          <w:szCs w:val="28"/>
          <w:lang w:val="es-ES_tradnl"/>
        </w:rPr>
        <w:t xml:space="preserve"> la Ley de Participación prevé que toda aquella persona habitante de la Unidad Territorial podrá registrar proyectos para el presupuesto participativo.</w:t>
      </w:r>
      <w:r w:rsidR="00247337" w:rsidRPr="008F4EAF">
        <w:rPr>
          <w:rStyle w:val="Refdenotaalpie"/>
          <w:rFonts w:ascii="Arial" w:hAnsi="Arial" w:cs="Arial"/>
          <w:szCs w:val="28"/>
          <w:lang w:val="es-ES_tradnl"/>
        </w:rPr>
        <w:t xml:space="preserve"> </w:t>
      </w:r>
      <w:r w:rsidR="00247337" w:rsidRPr="008F4EAF">
        <w:rPr>
          <w:rStyle w:val="Refdenotaalpie"/>
          <w:rFonts w:ascii="Arial" w:hAnsi="Arial" w:cs="Arial"/>
          <w:szCs w:val="28"/>
          <w:lang w:val="es-ES_tradnl"/>
        </w:rPr>
        <w:footnoteReference w:id="12"/>
      </w:r>
    </w:p>
    <w:p w14:paraId="23700076" w14:textId="467F5430" w:rsidR="00177361" w:rsidRPr="008F4EAF" w:rsidRDefault="007E5E50" w:rsidP="00CB2784">
      <w:pPr>
        <w:pStyle w:val="Prrafodelista"/>
        <w:numPr>
          <w:ilvl w:val="0"/>
          <w:numId w:val="12"/>
        </w:numPr>
        <w:spacing w:before="280" w:after="280" w:line="360" w:lineRule="auto"/>
        <w:ind w:left="0" w:hanging="567"/>
        <w:rPr>
          <w:rFonts w:ascii="Arial" w:eastAsia="Calibri" w:hAnsi="Arial" w:cs="Arial"/>
          <w:szCs w:val="28"/>
          <w:u w:val="single"/>
          <w:lang w:val="es-ES_tradnl"/>
        </w:rPr>
      </w:pPr>
      <w:r w:rsidRPr="008F4EAF">
        <w:rPr>
          <w:rFonts w:ascii="Arial" w:eastAsia="Calibri" w:hAnsi="Arial" w:cs="Arial"/>
          <w:szCs w:val="28"/>
          <w:lang w:val="es-ES_tradnl"/>
        </w:rPr>
        <w:t xml:space="preserve">En ese sentido, se puede advertir que </w:t>
      </w:r>
      <w:r w:rsidR="00177361" w:rsidRPr="008F4EAF">
        <w:rPr>
          <w:rFonts w:ascii="Arial" w:eastAsia="Calibri" w:hAnsi="Arial" w:cs="Arial"/>
          <w:szCs w:val="28"/>
          <w:lang w:val="es-ES_tradnl"/>
        </w:rPr>
        <w:t>la ciudadanía pued</w:t>
      </w:r>
      <w:r w:rsidR="008A5CC7" w:rsidRPr="008F4EAF">
        <w:rPr>
          <w:rFonts w:ascii="Arial" w:eastAsia="Calibri" w:hAnsi="Arial" w:cs="Arial"/>
          <w:szCs w:val="28"/>
          <w:lang w:val="es-ES_tradnl"/>
        </w:rPr>
        <w:t>e</w:t>
      </w:r>
      <w:r w:rsidR="00177361" w:rsidRPr="008F4EAF">
        <w:rPr>
          <w:rFonts w:ascii="Arial" w:eastAsia="Calibri" w:hAnsi="Arial" w:cs="Arial"/>
          <w:szCs w:val="28"/>
          <w:lang w:val="es-ES_tradnl"/>
        </w:rPr>
        <w:t xml:space="preserve"> participar en los ejercicios de participación únicamente en la Unidad Territorial a la que pertenecen. </w:t>
      </w:r>
    </w:p>
    <w:p w14:paraId="30A037D7" w14:textId="77777777" w:rsidR="00B36F87" w:rsidRPr="008F4EAF" w:rsidRDefault="00B36F87" w:rsidP="00CB2784">
      <w:pPr>
        <w:pStyle w:val="Prrafodelista"/>
        <w:numPr>
          <w:ilvl w:val="0"/>
          <w:numId w:val="12"/>
        </w:numPr>
        <w:spacing w:before="280" w:after="280" w:line="360" w:lineRule="auto"/>
        <w:ind w:left="0" w:hanging="567"/>
        <w:rPr>
          <w:rFonts w:ascii="Arial" w:hAnsi="Arial" w:cs="Arial"/>
          <w:szCs w:val="28"/>
        </w:rPr>
      </w:pPr>
      <w:r w:rsidRPr="008F4EAF">
        <w:rPr>
          <w:rFonts w:ascii="Arial" w:hAnsi="Arial" w:cs="Arial"/>
          <w:szCs w:val="28"/>
          <w:lang w:val="es-ES_tradnl"/>
        </w:rPr>
        <w:t xml:space="preserve">Ello, </w:t>
      </w:r>
      <w:bookmarkStart w:id="10" w:name="_Hlk101427468"/>
      <w:r w:rsidRPr="008F4EAF">
        <w:rPr>
          <w:rFonts w:ascii="Arial" w:hAnsi="Arial" w:cs="Arial"/>
          <w:szCs w:val="28"/>
        </w:rPr>
        <w:t xml:space="preserve">en virtud de la propia naturaleza del procedimiento de participación ciudadana, visto como un instrumento mediante el cual se involucran las personas ciudadanas de la Ciudad de México en la toma </w:t>
      </w:r>
      <w:r w:rsidRPr="008F4EAF">
        <w:rPr>
          <w:rFonts w:ascii="Arial" w:hAnsi="Arial" w:cs="Arial"/>
          <w:b/>
          <w:bCs/>
          <w:szCs w:val="28"/>
        </w:rPr>
        <w:t>de decisiones focalizadas territorialmente</w:t>
      </w:r>
      <w:r w:rsidRPr="008F4EAF">
        <w:rPr>
          <w:rFonts w:ascii="Arial" w:hAnsi="Arial" w:cs="Arial"/>
          <w:szCs w:val="28"/>
        </w:rPr>
        <w:t>.</w:t>
      </w:r>
    </w:p>
    <w:bookmarkEnd w:id="10"/>
    <w:p w14:paraId="0D8B041B" w14:textId="77777777" w:rsidR="00B36F87" w:rsidRPr="008F4EAF" w:rsidRDefault="00B36F87" w:rsidP="00CB2784">
      <w:pPr>
        <w:pStyle w:val="Prrafodelista"/>
        <w:numPr>
          <w:ilvl w:val="0"/>
          <w:numId w:val="12"/>
        </w:numPr>
        <w:spacing w:before="280" w:after="280" w:line="360" w:lineRule="auto"/>
        <w:ind w:left="0" w:hanging="567"/>
        <w:rPr>
          <w:rFonts w:ascii="Arial" w:hAnsi="Arial" w:cs="Arial"/>
          <w:szCs w:val="28"/>
        </w:rPr>
      </w:pPr>
      <w:r w:rsidRPr="008F4EAF">
        <w:rPr>
          <w:rFonts w:ascii="Arial" w:hAnsi="Arial" w:cs="Arial"/>
          <w:szCs w:val="28"/>
        </w:rPr>
        <w:t xml:space="preserve">En esa lógica, es que </w:t>
      </w:r>
      <w:r w:rsidRPr="008F4EAF">
        <w:rPr>
          <w:rFonts w:ascii="Arial" w:hAnsi="Arial" w:cs="Arial"/>
          <w:b/>
          <w:bCs/>
          <w:szCs w:val="28"/>
        </w:rPr>
        <w:t>la ciudadanía en general cuenta con interés jurídico para promover el medio de impugnación atinente, en su respectiva Unidad Territorial</w:t>
      </w:r>
      <w:r w:rsidRPr="008F4EAF">
        <w:rPr>
          <w:rFonts w:ascii="Arial" w:hAnsi="Arial" w:cs="Arial"/>
          <w:szCs w:val="28"/>
        </w:rPr>
        <w:t xml:space="preserve">, teniendo un derecho subjetivo que defender y que el mismo pueda ser reparado por esta autoridad jurisdiccional. </w:t>
      </w:r>
    </w:p>
    <w:p w14:paraId="3FB57D99" w14:textId="1607819D" w:rsidR="00B36F87" w:rsidRPr="008F4EAF" w:rsidRDefault="00325C91" w:rsidP="00CB2784">
      <w:pPr>
        <w:pStyle w:val="Prrafodelista"/>
        <w:numPr>
          <w:ilvl w:val="0"/>
          <w:numId w:val="12"/>
        </w:numPr>
        <w:spacing w:before="280" w:after="280" w:line="360" w:lineRule="auto"/>
        <w:ind w:left="0" w:hanging="567"/>
        <w:rPr>
          <w:rFonts w:ascii="Arial" w:eastAsia="Calibri" w:hAnsi="Arial" w:cs="Arial"/>
          <w:szCs w:val="28"/>
          <w:u w:val="single"/>
          <w:lang w:val="es-ES_tradnl"/>
        </w:rPr>
      </w:pPr>
      <w:r w:rsidRPr="008F4EAF">
        <w:rPr>
          <w:rFonts w:ascii="Arial" w:eastAsia="Calibri" w:hAnsi="Arial" w:cs="Arial"/>
          <w:szCs w:val="28"/>
          <w:lang w:val="es-ES_tradnl"/>
        </w:rPr>
        <w:t xml:space="preserve">En </w:t>
      </w:r>
      <w:r w:rsidR="00B16DF5" w:rsidRPr="008F4EAF">
        <w:rPr>
          <w:rFonts w:ascii="Arial" w:eastAsia="Calibri" w:hAnsi="Arial" w:cs="Arial"/>
          <w:szCs w:val="28"/>
          <w:lang w:val="es-ES_tradnl"/>
        </w:rPr>
        <w:t>consecuencia</w:t>
      </w:r>
      <w:r w:rsidRPr="008F4EAF">
        <w:rPr>
          <w:rFonts w:ascii="Arial" w:eastAsia="Calibri" w:hAnsi="Arial" w:cs="Arial"/>
          <w:szCs w:val="28"/>
          <w:lang w:val="es-ES_tradnl"/>
        </w:rPr>
        <w:t>,</w:t>
      </w:r>
      <w:r w:rsidR="00452A13" w:rsidRPr="008F4EAF">
        <w:rPr>
          <w:rFonts w:ascii="Arial" w:eastAsia="Calibri" w:hAnsi="Arial" w:cs="Arial"/>
          <w:szCs w:val="28"/>
          <w:lang w:val="es-ES_tradnl"/>
        </w:rPr>
        <w:t xml:space="preserve"> </w:t>
      </w:r>
      <w:r w:rsidR="009D28D0" w:rsidRPr="008F4EAF">
        <w:rPr>
          <w:rFonts w:ascii="Arial" w:eastAsia="Calibri" w:hAnsi="Arial" w:cs="Arial"/>
          <w:szCs w:val="28"/>
          <w:lang w:val="es-ES_tradnl"/>
        </w:rPr>
        <w:t xml:space="preserve">la parte actora no cuenta con </w:t>
      </w:r>
      <w:r w:rsidR="003971BE" w:rsidRPr="008F4EAF">
        <w:rPr>
          <w:rFonts w:ascii="Arial" w:eastAsia="Calibri" w:hAnsi="Arial" w:cs="Arial"/>
          <w:szCs w:val="28"/>
          <w:lang w:val="es-ES_tradnl"/>
        </w:rPr>
        <w:t>interés</w:t>
      </w:r>
      <w:r w:rsidR="009D28D0" w:rsidRPr="008F4EAF">
        <w:rPr>
          <w:rFonts w:ascii="Arial" w:eastAsia="Calibri" w:hAnsi="Arial" w:cs="Arial"/>
          <w:szCs w:val="28"/>
          <w:lang w:val="es-ES_tradnl"/>
        </w:rPr>
        <w:t xml:space="preserve"> jurídico ni legitimo para controvertir la </w:t>
      </w:r>
      <w:proofErr w:type="spellStart"/>
      <w:r w:rsidR="009D28D0" w:rsidRPr="008F4EAF">
        <w:rPr>
          <w:rFonts w:ascii="Arial" w:eastAsia="Calibri" w:hAnsi="Arial" w:cs="Arial"/>
          <w:szCs w:val="28"/>
          <w:lang w:val="es-ES_tradnl"/>
        </w:rPr>
        <w:t>re</w:t>
      </w:r>
      <w:r w:rsidR="001C00E5" w:rsidRPr="008F4EAF">
        <w:rPr>
          <w:rFonts w:ascii="Arial" w:eastAsia="Calibri" w:hAnsi="Arial" w:cs="Arial"/>
          <w:szCs w:val="28"/>
          <w:lang w:val="es-ES_tradnl"/>
        </w:rPr>
        <w:t>-</w:t>
      </w:r>
      <w:r w:rsidR="009D28D0" w:rsidRPr="008F4EAF">
        <w:rPr>
          <w:rFonts w:ascii="Arial" w:eastAsia="Calibri" w:hAnsi="Arial" w:cs="Arial"/>
          <w:szCs w:val="28"/>
          <w:lang w:val="es-ES_tradnl"/>
        </w:rPr>
        <w:t>dictaminación</w:t>
      </w:r>
      <w:proofErr w:type="spellEnd"/>
      <w:r w:rsidR="009D28D0" w:rsidRPr="008F4EAF">
        <w:rPr>
          <w:rFonts w:ascii="Arial" w:eastAsia="Calibri" w:hAnsi="Arial" w:cs="Arial"/>
          <w:szCs w:val="28"/>
          <w:lang w:val="es-ES_tradnl"/>
        </w:rPr>
        <w:t xml:space="preserve">, negativa del </w:t>
      </w:r>
      <w:r w:rsidR="00CB2784" w:rsidRPr="008F4EAF">
        <w:rPr>
          <w:rFonts w:ascii="Arial" w:eastAsia="Calibri" w:hAnsi="Arial" w:cs="Arial"/>
          <w:szCs w:val="28"/>
          <w:lang w:val="es-ES_tradnl"/>
        </w:rPr>
        <w:lastRenderedPageBreak/>
        <w:t>p</w:t>
      </w:r>
      <w:r w:rsidR="009D28D0" w:rsidRPr="008F4EAF">
        <w:rPr>
          <w:rFonts w:ascii="Arial" w:eastAsia="Calibri" w:hAnsi="Arial" w:cs="Arial"/>
          <w:szCs w:val="28"/>
          <w:lang w:val="es-ES_tradnl"/>
        </w:rPr>
        <w:t xml:space="preserve">royecto, toda vez que como se evidenció </w:t>
      </w:r>
      <w:r w:rsidR="00ED1014" w:rsidRPr="008F4EAF">
        <w:rPr>
          <w:rFonts w:ascii="Arial" w:eastAsia="Calibri" w:hAnsi="Arial" w:cs="Arial"/>
          <w:szCs w:val="28"/>
          <w:lang w:val="es-ES_tradnl"/>
        </w:rPr>
        <w:t>no reside en la Unidad Territorial donde se registró</w:t>
      </w:r>
      <w:r w:rsidR="00CB2784" w:rsidRPr="008F4EAF">
        <w:rPr>
          <w:rFonts w:ascii="Arial" w:eastAsia="Calibri" w:hAnsi="Arial" w:cs="Arial"/>
          <w:szCs w:val="28"/>
          <w:lang w:val="es-ES_tradnl"/>
        </w:rPr>
        <w:t xml:space="preserve"> esa propuesta</w:t>
      </w:r>
      <w:r w:rsidR="00ED1014" w:rsidRPr="008F4EAF">
        <w:rPr>
          <w:rFonts w:ascii="Arial" w:eastAsia="Calibri" w:hAnsi="Arial" w:cs="Arial"/>
          <w:szCs w:val="28"/>
          <w:lang w:val="es-ES_tradnl"/>
        </w:rPr>
        <w:t>.</w:t>
      </w:r>
    </w:p>
    <w:p w14:paraId="26FE317B" w14:textId="22149EE1" w:rsidR="00AD463F" w:rsidRPr="008F4EAF" w:rsidRDefault="00ED1014" w:rsidP="00CB2784">
      <w:pPr>
        <w:pStyle w:val="Prrafodelista"/>
        <w:numPr>
          <w:ilvl w:val="0"/>
          <w:numId w:val="12"/>
        </w:numPr>
        <w:spacing w:before="280" w:after="280" w:line="360" w:lineRule="auto"/>
        <w:ind w:left="0" w:hanging="567"/>
        <w:rPr>
          <w:rFonts w:ascii="Arial" w:hAnsi="Arial" w:cs="Arial"/>
          <w:bCs/>
          <w:szCs w:val="28"/>
        </w:rPr>
      </w:pPr>
      <w:r w:rsidRPr="008F4EAF">
        <w:rPr>
          <w:rFonts w:ascii="Arial" w:eastAsia="Calibri" w:hAnsi="Arial" w:cs="Arial"/>
          <w:szCs w:val="28"/>
          <w:lang w:val="es-ES_tradnl"/>
        </w:rPr>
        <w:t xml:space="preserve">Sirve </w:t>
      </w:r>
      <w:r w:rsidR="007571DE" w:rsidRPr="008F4EAF">
        <w:rPr>
          <w:rFonts w:ascii="Arial" w:eastAsia="Calibri" w:hAnsi="Arial" w:cs="Arial"/>
          <w:szCs w:val="28"/>
          <w:lang w:val="es-ES_tradnl"/>
        </w:rPr>
        <w:t>lo razonado por la Sala Regional</w:t>
      </w:r>
      <w:r w:rsidR="00AD463F" w:rsidRPr="008F4EAF">
        <w:rPr>
          <w:rFonts w:ascii="Arial" w:hAnsi="Arial" w:cs="Arial"/>
          <w:szCs w:val="28"/>
        </w:rPr>
        <w:t>,</w:t>
      </w:r>
      <w:r w:rsidR="00782452" w:rsidRPr="008F4EAF">
        <w:rPr>
          <w:rStyle w:val="Refdenotaalpie"/>
          <w:rFonts w:ascii="Arial" w:hAnsi="Arial" w:cs="Arial"/>
          <w:szCs w:val="28"/>
        </w:rPr>
        <w:footnoteReference w:id="13"/>
      </w:r>
      <w:r w:rsidR="00AD463F" w:rsidRPr="008F4EAF">
        <w:rPr>
          <w:rFonts w:ascii="Arial" w:hAnsi="Arial" w:cs="Arial"/>
          <w:szCs w:val="28"/>
        </w:rPr>
        <w:t xml:space="preserve"> </w:t>
      </w:r>
      <w:r w:rsidR="00B16DF5" w:rsidRPr="008F4EAF">
        <w:rPr>
          <w:rFonts w:ascii="Arial" w:hAnsi="Arial" w:cs="Arial"/>
          <w:szCs w:val="28"/>
        </w:rPr>
        <w:t>en el sentido de establecer que</w:t>
      </w:r>
      <w:r w:rsidR="00AD463F" w:rsidRPr="008F4EAF">
        <w:rPr>
          <w:rFonts w:ascii="Arial" w:hAnsi="Arial" w:cs="Arial"/>
          <w:bCs/>
          <w:szCs w:val="28"/>
        </w:rPr>
        <w:t xml:space="preserve"> la parte actora cuenta con interés legítimo para </w:t>
      </w:r>
      <w:r w:rsidR="00AD463F" w:rsidRPr="008F4EAF">
        <w:rPr>
          <w:rFonts w:ascii="Arial" w:hAnsi="Arial" w:cs="Arial"/>
          <w:bCs/>
          <w:noProof/>
          <w:szCs w:val="28"/>
        </w:rPr>
        <mc:AlternateContent>
          <mc:Choice Requires="wpi">
            <w:drawing>
              <wp:anchor distT="0" distB="0" distL="114300" distR="114300" simplePos="0" relativeHeight="251661312" behindDoc="0" locked="0" layoutInCell="1" allowOverlap="1" wp14:anchorId="6D2F728B" wp14:editId="504A399B">
                <wp:simplePos x="0" y="0"/>
                <wp:positionH relativeFrom="column">
                  <wp:posOffset>-1943565</wp:posOffset>
                </wp:positionH>
                <wp:positionV relativeFrom="paragraph">
                  <wp:posOffset>19540</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E9706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153.75pt;margin-top:.8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">
                <v:imagedata r:id="rId9" o:title=""/>
              </v:shape>
            </w:pict>
          </mc:Fallback>
        </mc:AlternateContent>
      </w:r>
      <w:r w:rsidR="00AD463F" w:rsidRPr="008F4EAF">
        <w:rPr>
          <w:rFonts w:ascii="Arial" w:hAnsi="Arial" w:cs="Arial"/>
          <w:bCs/>
          <w:szCs w:val="28"/>
        </w:rPr>
        <w:t>impugnar en el proceso de participación ciudadana, si se actualiza el supuesto de una afectación a su esfera jurídica como persona habitante de la Unidad Territorial en la que reside.</w:t>
      </w:r>
    </w:p>
    <w:p w14:paraId="75FA4428" w14:textId="28C6B55F" w:rsidR="00977807" w:rsidRPr="008F4EAF" w:rsidRDefault="00977807" w:rsidP="00CB2784">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szCs w:val="28"/>
        </w:rPr>
        <w:t>Máxime si se toma en cuenta que</w:t>
      </w:r>
      <w:bookmarkStart w:id="11" w:name="_Hlk101427569"/>
      <w:r w:rsidR="00B91FB6" w:rsidRPr="008F4EAF">
        <w:rPr>
          <w:rFonts w:ascii="Arial" w:hAnsi="Arial" w:cs="Arial"/>
          <w:bCs/>
          <w:szCs w:val="28"/>
        </w:rPr>
        <w:t xml:space="preserve"> </w:t>
      </w:r>
      <w:r w:rsidRPr="008F4EAF">
        <w:rPr>
          <w:rFonts w:ascii="Arial" w:hAnsi="Arial" w:cs="Arial"/>
          <w:bCs/>
          <w:szCs w:val="28"/>
        </w:rPr>
        <w:t xml:space="preserve">el presupuesto participativo es el instrumento, mediante el cual la ciudadanía ejerce el derecho a decidir sobre la aplicación del recurso que otorga el Gobierno de la Ciudad, para que sus personas habitantes optimicen su entorno, proponiendo proyectos de obras y servicios, equipamiento e infraestructura urbana, y, en general, cualquier mejora para sus </w:t>
      </w:r>
      <w:r w:rsidR="00283CB0" w:rsidRPr="008F4EAF">
        <w:rPr>
          <w:rFonts w:ascii="Arial" w:hAnsi="Arial" w:cs="Arial"/>
          <w:bCs/>
          <w:szCs w:val="28"/>
        </w:rPr>
        <w:t>Unidades Territoriales</w:t>
      </w:r>
      <w:r w:rsidRPr="008F4EAF">
        <w:rPr>
          <w:rFonts w:ascii="Arial" w:hAnsi="Arial" w:cs="Arial"/>
          <w:bCs/>
          <w:iCs/>
          <w:szCs w:val="28"/>
        </w:rPr>
        <w:t>, de ahí el interés jurídico para controvertir los actos desplegados derivado de la consulta</w:t>
      </w:r>
      <w:bookmarkEnd w:id="11"/>
      <w:r w:rsidR="00B91FB6" w:rsidRPr="008F4EAF">
        <w:rPr>
          <w:rFonts w:ascii="Arial" w:hAnsi="Arial" w:cs="Arial"/>
          <w:bCs/>
          <w:iCs/>
          <w:szCs w:val="28"/>
        </w:rPr>
        <w:t>.</w:t>
      </w:r>
      <w:r w:rsidR="00B91FB6" w:rsidRPr="008F4EAF">
        <w:rPr>
          <w:rStyle w:val="Refdenotaalpie"/>
          <w:rFonts w:ascii="Arial" w:hAnsi="Arial" w:cs="Arial"/>
          <w:bCs/>
          <w:iCs/>
          <w:szCs w:val="28"/>
        </w:rPr>
        <w:footnoteReference w:id="14"/>
      </w:r>
    </w:p>
    <w:p w14:paraId="0AAB768B" w14:textId="7F7778FB" w:rsidR="00937B3D" w:rsidRPr="008F4EAF" w:rsidRDefault="00937B3D" w:rsidP="00CB2784">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iCs/>
          <w:szCs w:val="28"/>
        </w:rPr>
        <w:t xml:space="preserve">No pasa inadvertido para este órgano jurisdiccional que </w:t>
      </w:r>
      <w:r w:rsidR="00AF4ED7" w:rsidRPr="008F4EAF">
        <w:rPr>
          <w:rFonts w:ascii="Arial" w:hAnsi="Arial" w:cs="Arial"/>
          <w:bCs/>
          <w:iCs/>
          <w:szCs w:val="28"/>
        </w:rPr>
        <w:t xml:space="preserve">la </w:t>
      </w:r>
      <w:r w:rsidR="00A81225" w:rsidRPr="008F4EAF">
        <w:rPr>
          <w:rFonts w:ascii="Arial" w:hAnsi="Arial" w:cs="Arial"/>
          <w:bCs/>
          <w:iCs/>
          <w:szCs w:val="28"/>
        </w:rPr>
        <w:t>base primer</w:t>
      </w:r>
      <w:r w:rsidR="007701C3" w:rsidRPr="008F4EAF">
        <w:rPr>
          <w:rFonts w:ascii="Arial" w:hAnsi="Arial" w:cs="Arial"/>
          <w:bCs/>
          <w:iCs/>
          <w:szCs w:val="28"/>
        </w:rPr>
        <w:t>a</w:t>
      </w:r>
      <w:r w:rsidR="00A81225" w:rsidRPr="008F4EAF">
        <w:rPr>
          <w:rFonts w:ascii="Arial" w:hAnsi="Arial" w:cs="Arial"/>
          <w:bCs/>
          <w:iCs/>
          <w:szCs w:val="28"/>
        </w:rPr>
        <w:t xml:space="preserve"> de la </w:t>
      </w:r>
      <w:r w:rsidR="00AF4ED7" w:rsidRPr="008F4EAF">
        <w:rPr>
          <w:rFonts w:ascii="Arial" w:hAnsi="Arial" w:cs="Arial"/>
          <w:bCs/>
          <w:iCs/>
          <w:szCs w:val="28"/>
        </w:rPr>
        <w:t>convocatoria</w:t>
      </w:r>
      <w:r w:rsidR="007701C3" w:rsidRPr="008F4EAF">
        <w:rPr>
          <w:rFonts w:ascii="Arial" w:hAnsi="Arial" w:cs="Arial"/>
          <w:bCs/>
          <w:iCs/>
          <w:szCs w:val="28"/>
        </w:rPr>
        <w:t xml:space="preserve"> para el ejercicio del presupuesto participativo 2025</w:t>
      </w:r>
      <w:r w:rsidR="0045484E" w:rsidRPr="008F4EAF">
        <w:rPr>
          <w:rFonts w:ascii="Arial" w:hAnsi="Arial" w:cs="Arial"/>
          <w:bCs/>
          <w:iCs/>
          <w:szCs w:val="28"/>
        </w:rPr>
        <w:t>,</w:t>
      </w:r>
      <w:r w:rsidR="00AF4ED7" w:rsidRPr="008F4EAF">
        <w:rPr>
          <w:rFonts w:ascii="Arial" w:hAnsi="Arial" w:cs="Arial"/>
          <w:bCs/>
          <w:iCs/>
          <w:szCs w:val="28"/>
        </w:rPr>
        <w:t xml:space="preserve"> </w:t>
      </w:r>
      <w:r w:rsidR="007A18CA" w:rsidRPr="008F4EAF">
        <w:rPr>
          <w:rFonts w:ascii="Arial" w:hAnsi="Arial" w:cs="Arial"/>
          <w:bCs/>
          <w:iCs/>
          <w:szCs w:val="28"/>
        </w:rPr>
        <w:t>emitida por el Instituto Electoral de la Ciudad de México</w:t>
      </w:r>
      <w:r w:rsidR="00A81225" w:rsidRPr="008F4EAF">
        <w:rPr>
          <w:rFonts w:ascii="Arial" w:hAnsi="Arial" w:cs="Arial"/>
          <w:bCs/>
          <w:iCs/>
          <w:szCs w:val="28"/>
        </w:rPr>
        <w:t xml:space="preserve"> indicó que las personas ciudadanas </w:t>
      </w:r>
      <w:r w:rsidR="007701C3" w:rsidRPr="008F4EAF">
        <w:rPr>
          <w:rFonts w:ascii="Arial" w:hAnsi="Arial" w:cs="Arial"/>
          <w:bCs/>
          <w:iCs/>
          <w:szCs w:val="28"/>
        </w:rPr>
        <w:t xml:space="preserve">podían registrar proyectos en la </w:t>
      </w:r>
      <w:r w:rsidR="00283CB0" w:rsidRPr="008F4EAF">
        <w:rPr>
          <w:rFonts w:ascii="Arial" w:hAnsi="Arial" w:cs="Arial"/>
          <w:bCs/>
          <w:iCs/>
          <w:szCs w:val="28"/>
        </w:rPr>
        <w:t xml:space="preserve">Unidad Territorial </w:t>
      </w:r>
      <w:r w:rsidR="007701C3" w:rsidRPr="008F4EAF">
        <w:rPr>
          <w:rFonts w:ascii="Arial" w:hAnsi="Arial" w:cs="Arial"/>
          <w:bCs/>
          <w:iCs/>
          <w:szCs w:val="28"/>
        </w:rPr>
        <w:t>“de su preferencia”.</w:t>
      </w:r>
    </w:p>
    <w:p w14:paraId="4A523577" w14:textId="797742BE" w:rsidR="0045484E" w:rsidRPr="008F4EAF" w:rsidRDefault="0045484E" w:rsidP="0012711F">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iCs/>
          <w:szCs w:val="28"/>
        </w:rPr>
        <w:t>Sin embargo</w:t>
      </w:r>
      <w:r w:rsidR="0099630B" w:rsidRPr="008F4EAF">
        <w:rPr>
          <w:rFonts w:ascii="Arial" w:hAnsi="Arial" w:cs="Arial"/>
          <w:bCs/>
          <w:iCs/>
          <w:szCs w:val="28"/>
        </w:rPr>
        <w:t xml:space="preserve">, </w:t>
      </w:r>
      <w:r w:rsidR="00CA526F" w:rsidRPr="008F4EAF">
        <w:rPr>
          <w:rFonts w:ascii="Arial" w:hAnsi="Arial" w:cs="Arial"/>
          <w:bCs/>
          <w:iCs/>
          <w:szCs w:val="28"/>
        </w:rPr>
        <w:t>como se indicó, la Ley de Participación es clara en definir la finalidad del presupuesto participativo, al vincularla directamente con la aplicación de</w:t>
      </w:r>
      <w:r w:rsidR="00B32D12" w:rsidRPr="008F4EAF">
        <w:rPr>
          <w:rFonts w:ascii="Arial" w:hAnsi="Arial" w:cs="Arial"/>
          <w:bCs/>
          <w:iCs/>
          <w:szCs w:val="28"/>
        </w:rPr>
        <w:t xml:space="preserve"> los</w:t>
      </w:r>
      <w:r w:rsidR="00CA526F" w:rsidRPr="008F4EAF">
        <w:rPr>
          <w:rFonts w:ascii="Arial" w:hAnsi="Arial" w:cs="Arial"/>
          <w:bCs/>
          <w:iCs/>
          <w:szCs w:val="28"/>
        </w:rPr>
        <w:t xml:space="preserve"> recurso</w:t>
      </w:r>
      <w:r w:rsidR="00B32D12" w:rsidRPr="008F4EAF">
        <w:rPr>
          <w:rFonts w:ascii="Arial" w:hAnsi="Arial" w:cs="Arial"/>
          <w:bCs/>
          <w:iCs/>
          <w:szCs w:val="28"/>
        </w:rPr>
        <w:t xml:space="preserve">s públicos asignados </w:t>
      </w:r>
      <w:r w:rsidR="00CA526F" w:rsidRPr="008F4EAF">
        <w:rPr>
          <w:rFonts w:ascii="Arial" w:hAnsi="Arial" w:cs="Arial"/>
          <w:bCs/>
          <w:iCs/>
          <w:szCs w:val="28"/>
        </w:rPr>
        <w:t xml:space="preserve">para que </w:t>
      </w:r>
      <w:r w:rsidR="00A36A00" w:rsidRPr="008F4EAF">
        <w:rPr>
          <w:rFonts w:ascii="Arial" w:hAnsi="Arial" w:cs="Arial"/>
          <w:bCs/>
          <w:iCs/>
          <w:szCs w:val="28"/>
        </w:rPr>
        <w:t xml:space="preserve">las </w:t>
      </w:r>
      <w:r w:rsidR="00CA526F" w:rsidRPr="008F4EAF">
        <w:rPr>
          <w:rFonts w:ascii="Arial" w:hAnsi="Arial" w:cs="Arial"/>
          <w:bCs/>
          <w:iCs/>
          <w:szCs w:val="28"/>
        </w:rPr>
        <w:t xml:space="preserve">personas habitantes </w:t>
      </w:r>
      <w:r w:rsidR="00842632" w:rsidRPr="008F4EAF">
        <w:rPr>
          <w:rFonts w:ascii="Arial" w:hAnsi="Arial" w:cs="Arial"/>
          <w:bCs/>
          <w:iCs/>
          <w:szCs w:val="28"/>
        </w:rPr>
        <w:t>mejoren</w:t>
      </w:r>
      <w:r w:rsidR="00CA526F" w:rsidRPr="008F4EAF">
        <w:rPr>
          <w:rFonts w:ascii="Arial" w:hAnsi="Arial" w:cs="Arial"/>
          <w:bCs/>
          <w:iCs/>
          <w:szCs w:val="28"/>
        </w:rPr>
        <w:t xml:space="preserve"> su entorno, </w:t>
      </w:r>
      <w:r w:rsidR="006C2010" w:rsidRPr="008F4EAF">
        <w:rPr>
          <w:rFonts w:ascii="Arial" w:hAnsi="Arial" w:cs="Arial"/>
          <w:bCs/>
          <w:iCs/>
          <w:szCs w:val="28"/>
        </w:rPr>
        <w:lastRenderedPageBreak/>
        <w:t xml:space="preserve">a través de </w:t>
      </w:r>
      <w:r w:rsidR="00CA526F" w:rsidRPr="008F4EAF">
        <w:rPr>
          <w:rFonts w:ascii="Arial" w:hAnsi="Arial" w:cs="Arial"/>
          <w:bCs/>
          <w:iCs/>
          <w:szCs w:val="28"/>
        </w:rPr>
        <w:t>proyectos</w:t>
      </w:r>
      <w:r w:rsidR="006C2010" w:rsidRPr="008F4EAF">
        <w:rPr>
          <w:rFonts w:ascii="Arial" w:hAnsi="Arial" w:cs="Arial"/>
          <w:bCs/>
          <w:iCs/>
          <w:szCs w:val="28"/>
        </w:rPr>
        <w:t xml:space="preserve"> que impliquen</w:t>
      </w:r>
      <w:r w:rsidR="00CA526F" w:rsidRPr="008F4EAF">
        <w:rPr>
          <w:rFonts w:ascii="Arial" w:hAnsi="Arial" w:cs="Arial"/>
          <w:bCs/>
          <w:iCs/>
          <w:szCs w:val="28"/>
        </w:rPr>
        <w:t xml:space="preserve"> </w:t>
      </w:r>
      <w:r w:rsidR="006826AA" w:rsidRPr="008F4EAF">
        <w:rPr>
          <w:rFonts w:ascii="Arial" w:hAnsi="Arial" w:cs="Arial"/>
          <w:bCs/>
          <w:iCs/>
          <w:szCs w:val="28"/>
        </w:rPr>
        <w:t xml:space="preserve">algún </w:t>
      </w:r>
      <w:r w:rsidR="00842632" w:rsidRPr="008F4EAF">
        <w:rPr>
          <w:rFonts w:ascii="Arial" w:hAnsi="Arial" w:cs="Arial"/>
          <w:bCs/>
          <w:iCs/>
          <w:szCs w:val="28"/>
        </w:rPr>
        <w:t>beneficio</w:t>
      </w:r>
      <w:r w:rsidR="00CA526F" w:rsidRPr="008F4EAF">
        <w:rPr>
          <w:rFonts w:ascii="Arial" w:hAnsi="Arial" w:cs="Arial"/>
          <w:bCs/>
          <w:iCs/>
          <w:szCs w:val="28"/>
        </w:rPr>
        <w:t xml:space="preserve"> para </w:t>
      </w:r>
      <w:r w:rsidR="006C2010" w:rsidRPr="008F4EAF">
        <w:rPr>
          <w:rFonts w:ascii="Arial" w:hAnsi="Arial" w:cs="Arial"/>
          <w:bCs/>
          <w:iCs/>
          <w:szCs w:val="28"/>
        </w:rPr>
        <w:t xml:space="preserve">sus respectivas </w:t>
      </w:r>
      <w:r w:rsidR="00283CB0" w:rsidRPr="008F4EAF">
        <w:rPr>
          <w:rFonts w:ascii="Arial" w:hAnsi="Arial" w:cs="Arial"/>
          <w:bCs/>
          <w:iCs/>
          <w:szCs w:val="28"/>
        </w:rPr>
        <w:t>Unidades Territoriales</w:t>
      </w:r>
      <w:r w:rsidR="006C2010" w:rsidRPr="008F4EAF">
        <w:rPr>
          <w:rFonts w:ascii="Arial" w:hAnsi="Arial" w:cs="Arial"/>
          <w:bCs/>
          <w:iCs/>
          <w:szCs w:val="28"/>
        </w:rPr>
        <w:t>.</w:t>
      </w:r>
    </w:p>
    <w:p w14:paraId="0B5B9680" w14:textId="122AA24C" w:rsidR="00C70BB6" w:rsidRPr="008F4EAF" w:rsidRDefault="00C70BB6" w:rsidP="00C70BB6">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szCs w:val="28"/>
        </w:rPr>
        <w:t xml:space="preserve">En efecto, los </w:t>
      </w:r>
      <w:r w:rsidR="008C7ADB" w:rsidRPr="008F4EAF">
        <w:rPr>
          <w:rFonts w:ascii="Arial" w:hAnsi="Arial" w:cs="Arial"/>
          <w:szCs w:val="28"/>
        </w:rPr>
        <w:t xml:space="preserve">artículos </w:t>
      </w:r>
      <w:r w:rsidRPr="008F4EAF">
        <w:rPr>
          <w:rFonts w:ascii="Arial" w:hAnsi="Arial" w:cs="Arial"/>
          <w:bCs/>
          <w:szCs w:val="28"/>
        </w:rPr>
        <w:t>116, 117 y 120, inciso c), de la Ley de Participación refieren, en lo que al caso interesa, lo siguiente:</w:t>
      </w:r>
    </w:p>
    <w:p w14:paraId="53A96B5D" w14:textId="77777777" w:rsidR="00C70BB6" w:rsidRPr="008F4EAF" w:rsidRDefault="00C70BB6" w:rsidP="00C70BB6">
      <w:pPr>
        <w:pBdr>
          <w:top w:val="nil"/>
          <w:left w:val="nil"/>
          <w:bottom w:val="nil"/>
          <w:right w:val="nil"/>
          <w:between w:val="nil"/>
        </w:pBdr>
        <w:shd w:val="clear" w:color="auto" w:fill="FFFFFF"/>
        <w:spacing w:after="120" w:line="240" w:lineRule="auto"/>
        <w:ind w:left="567" w:right="567"/>
        <w:jc w:val="both"/>
        <w:rPr>
          <w:rFonts w:ascii="Arial" w:eastAsia="Times New Roman" w:hAnsi="Arial" w:cs="Arial"/>
          <w:bCs/>
          <w:i/>
          <w:lang w:eastAsia="es-ES"/>
        </w:rPr>
      </w:pPr>
      <w:r w:rsidRPr="008F4EAF">
        <w:rPr>
          <w:rFonts w:ascii="Arial" w:eastAsia="Times New Roman" w:hAnsi="Arial" w:cs="Arial"/>
          <w:bCs/>
          <w:i/>
          <w:lang w:eastAsia="es-ES"/>
        </w:rPr>
        <w:t xml:space="preserve">Artículo 116. El presupuesto participativo es el instrumento, mediante el cual la ciudadanía ejerce el derecho a decidir sobre la aplicación del recurso que otorga el Gobierno de la Ciudad, para que sus habitantes optimicen su entorno, proponiendo proyectos de obras y servicios, equipamiento e infraestructura urbana, y, en general, </w:t>
      </w:r>
      <w:r w:rsidRPr="008F4EAF">
        <w:rPr>
          <w:rFonts w:ascii="Arial" w:eastAsia="Times New Roman" w:hAnsi="Arial" w:cs="Arial"/>
          <w:b/>
          <w:bCs/>
          <w:i/>
          <w:lang w:eastAsia="es-ES"/>
        </w:rPr>
        <w:t>cualquier mejora para sus unidades territoriales</w:t>
      </w:r>
      <w:r w:rsidRPr="008F4EAF">
        <w:rPr>
          <w:rFonts w:ascii="Arial" w:eastAsia="Times New Roman" w:hAnsi="Arial" w:cs="Arial"/>
          <w:bCs/>
          <w:i/>
          <w:lang w:eastAsia="es-ES"/>
        </w:rPr>
        <w:t xml:space="preserve">. </w:t>
      </w:r>
    </w:p>
    <w:p w14:paraId="13D50A4E" w14:textId="757CEF07" w:rsidR="00C70BB6" w:rsidRPr="008F4EAF" w:rsidRDefault="00C70BB6" w:rsidP="00C70BB6">
      <w:pPr>
        <w:pBdr>
          <w:top w:val="nil"/>
          <w:left w:val="nil"/>
          <w:bottom w:val="nil"/>
          <w:right w:val="nil"/>
          <w:between w:val="nil"/>
        </w:pBdr>
        <w:spacing w:after="120" w:line="240" w:lineRule="auto"/>
        <w:ind w:left="567" w:right="567"/>
        <w:jc w:val="both"/>
        <w:rPr>
          <w:rFonts w:ascii="Arial" w:eastAsia="Times New Roman" w:hAnsi="Arial" w:cs="Arial"/>
          <w:bCs/>
          <w:i/>
          <w:lang w:eastAsia="es-ES"/>
        </w:rPr>
      </w:pPr>
      <w:r w:rsidRPr="008F4EAF">
        <w:rPr>
          <w:rFonts w:ascii="Arial" w:eastAsia="Times New Roman" w:hAnsi="Arial" w:cs="Arial"/>
          <w:bCs/>
          <w:i/>
          <w:lang w:eastAsia="es-ES"/>
        </w:rPr>
        <w:t xml:space="preserve">Artículo 117. El </w:t>
      </w:r>
      <w:r w:rsidRPr="008F4EAF">
        <w:rPr>
          <w:rFonts w:ascii="Arial" w:eastAsia="Times New Roman" w:hAnsi="Arial" w:cs="Arial"/>
          <w:b/>
          <w:bCs/>
          <w:i/>
          <w:lang w:eastAsia="es-ES"/>
        </w:rPr>
        <w:t>presupuesto participativo deberá estar orientado esencialmente al fortalecimiento del desarrollo comunitario</w:t>
      </w:r>
      <w:r w:rsidRPr="008F4EAF">
        <w:rPr>
          <w:rFonts w:ascii="Arial" w:eastAsia="Times New Roman" w:hAnsi="Arial" w:cs="Arial"/>
          <w:bCs/>
          <w:i/>
          <w:lang w:eastAsia="es-ES"/>
        </w:rPr>
        <w:t xml:space="preserve">, la convivencia y la acción comunitaria, que contribuya a la reconstrucción del tejido social y la solidaridad entre las </w:t>
      </w:r>
      <w:r w:rsidRPr="008F4EAF">
        <w:rPr>
          <w:rFonts w:ascii="Arial" w:eastAsia="Times New Roman" w:hAnsi="Arial" w:cs="Arial"/>
          <w:b/>
          <w:bCs/>
          <w:i/>
          <w:lang w:eastAsia="es-ES"/>
        </w:rPr>
        <w:t>personas vecinas y habitantes</w:t>
      </w:r>
      <w:r w:rsidRPr="008F4EAF">
        <w:rPr>
          <w:rFonts w:ascii="Arial" w:eastAsia="Times New Roman" w:hAnsi="Arial" w:cs="Arial"/>
          <w:bCs/>
          <w:i/>
          <w:lang w:eastAsia="es-ES"/>
        </w:rPr>
        <w:t>.</w:t>
      </w:r>
      <w:r w:rsidR="00557500" w:rsidRPr="008F4EAF">
        <w:rPr>
          <w:rFonts w:ascii="Arial" w:eastAsia="Times New Roman" w:hAnsi="Arial" w:cs="Arial"/>
          <w:bCs/>
          <w:i/>
          <w:lang w:eastAsia="es-ES"/>
        </w:rPr>
        <w:t xml:space="preserve"> </w:t>
      </w:r>
      <w:r w:rsidRPr="008F4EAF">
        <w:rPr>
          <w:rFonts w:ascii="Arial" w:eastAsia="Times New Roman" w:hAnsi="Arial" w:cs="Arial"/>
          <w:bCs/>
          <w:i/>
          <w:lang w:eastAsia="es-ES"/>
        </w:rPr>
        <w:t>[…]</w:t>
      </w:r>
    </w:p>
    <w:p w14:paraId="6EF91FE2" w14:textId="77777777" w:rsidR="00C70BB6" w:rsidRPr="008F4EAF" w:rsidRDefault="00C70BB6" w:rsidP="00C70BB6">
      <w:pPr>
        <w:pBdr>
          <w:top w:val="nil"/>
          <w:left w:val="nil"/>
          <w:bottom w:val="nil"/>
          <w:right w:val="nil"/>
          <w:between w:val="nil"/>
        </w:pBdr>
        <w:spacing w:after="120" w:line="240" w:lineRule="auto"/>
        <w:ind w:left="567" w:right="567"/>
        <w:jc w:val="both"/>
        <w:rPr>
          <w:rFonts w:ascii="Arial" w:eastAsia="Times New Roman" w:hAnsi="Arial" w:cs="Arial"/>
          <w:bCs/>
          <w:i/>
          <w:lang w:eastAsia="es-ES"/>
        </w:rPr>
      </w:pPr>
      <w:r w:rsidRPr="008F4EAF">
        <w:rPr>
          <w:rFonts w:ascii="Arial" w:eastAsia="Times New Roman" w:hAnsi="Arial" w:cs="Arial"/>
          <w:bCs/>
          <w:i/>
          <w:lang w:eastAsia="es-ES"/>
        </w:rPr>
        <w:t>Artículo 120. El proceso para el presupuesto participativo será de la siguiente manera:</w:t>
      </w:r>
    </w:p>
    <w:p w14:paraId="1E8C9F4A" w14:textId="060520F2" w:rsidR="00C70BB6" w:rsidRPr="008F4EAF" w:rsidRDefault="00C70BB6" w:rsidP="00557500">
      <w:pPr>
        <w:pStyle w:val="Prrafodelista"/>
        <w:widowControl w:val="0"/>
        <w:pBdr>
          <w:top w:val="nil"/>
          <w:left w:val="nil"/>
          <w:bottom w:val="nil"/>
          <w:right w:val="nil"/>
          <w:between w:val="nil"/>
        </w:pBdr>
        <w:spacing w:after="120"/>
        <w:ind w:left="567" w:right="567"/>
        <w:rPr>
          <w:rFonts w:ascii="Arial" w:hAnsi="Arial" w:cs="Arial"/>
          <w:bCs/>
          <w:i/>
          <w:szCs w:val="28"/>
        </w:rPr>
      </w:pPr>
      <w:r w:rsidRPr="008F4EAF">
        <w:rPr>
          <w:rFonts w:ascii="Arial" w:hAnsi="Arial" w:cs="Arial"/>
          <w:bCs/>
          <w:i/>
          <w:sz w:val="22"/>
          <w:szCs w:val="22"/>
        </w:rPr>
        <w:t xml:space="preserve">Registro de proyectos: </w:t>
      </w:r>
      <w:r w:rsidRPr="008F4EAF">
        <w:rPr>
          <w:rFonts w:ascii="Arial" w:hAnsi="Arial" w:cs="Arial"/>
          <w:b/>
          <w:i/>
          <w:sz w:val="22"/>
          <w:szCs w:val="22"/>
          <w:u w:val="single"/>
        </w:rPr>
        <w:t>Toda persona habitante de la Unidad Territorial</w:t>
      </w:r>
      <w:r w:rsidRPr="008F4EAF">
        <w:rPr>
          <w:rStyle w:val="Refdenotaalpie"/>
          <w:rFonts w:ascii="Arial" w:hAnsi="Arial" w:cs="Arial"/>
          <w:b/>
          <w:i/>
          <w:sz w:val="22"/>
          <w:szCs w:val="22"/>
        </w:rPr>
        <w:footnoteReference w:id="15"/>
      </w:r>
      <w:r w:rsidRPr="008F4EAF">
        <w:rPr>
          <w:rFonts w:ascii="Arial" w:hAnsi="Arial" w:cs="Arial"/>
          <w:bCs/>
          <w:i/>
          <w:sz w:val="22"/>
          <w:szCs w:val="22"/>
        </w:rPr>
        <w:t>, sin distinción de edad, podrá presentar proyectos de presupuesto participativo ante el Instituto Electoral de manera presencial o digital. […</w:t>
      </w:r>
      <w:r w:rsidRPr="008F4EAF">
        <w:rPr>
          <w:rFonts w:ascii="Arial" w:hAnsi="Arial" w:cs="Arial"/>
          <w:bCs/>
          <w:i/>
          <w:szCs w:val="28"/>
        </w:rPr>
        <w:t>]</w:t>
      </w:r>
    </w:p>
    <w:p w14:paraId="39E24E9D" w14:textId="77777777" w:rsidR="00C70BB6" w:rsidRPr="008F4EAF" w:rsidRDefault="00C70BB6" w:rsidP="00C70BB6">
      <w:pPr>
        <w:pStyle w:val="Prrafodelista"/>
        <w:numPr>
          <w:ilvl w:val="0"/>
          <w:numId w:val="12"/>
        </w:numPr>
        <w:spacing w:before="280" w:after="280" w:line="360" w:lineRule="auto"/>
        <w:ind w:left="0" w:hanging="567"/>
        <w:rPr>
          <w:rFonts w:ascii="Arial" w:hAnsi="Arial" w:cs="Arial"/>
          <w:szCs w:val="28"/>
          <w:lang w:val="es-ES_tradnl"/>
        </w:rPr>
      </w:pPr>
      <w:r w:rsidRPr="008F4EAF">
        <w:rPr>
          <w:rFonts w:ascii="Arial" w:hAnsi="Arial" w:cs="Arial"/>
          <w:szCs w:val="28"/>
          <w:lang w:val="es-ES_tradnl"/>
        </w:rPr>
        <w:t>De ahí que, la ciudadanía esté constreñida a participar en los ejercicios de participación únicamente en la Unidad Territorial que habitan.</w:t>
      </w:r>
    </w:p>
    <w:p w14:paraId="45C71AE8" w14:textId="3ABD1944" w:rsidR="00BD6FD6" w:rsidRPr="008F4EAF" w:rsidRDefault="00BD6FD6" w:rsidP="0012711F">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iCs/>
          <w:szCs w:val="28"/>
        </w:rPr>
        <w:t>Ello, porque el presupuesto participativo debe orientarse esencialmente al fortalecimiento del desarrollo comunitario, la convivencia y la acción comunitaria, que contribuya a la reconstrucción del tejido social y la solidaridad entre las personas vecinas y habitantes.</w:t>
      </w:r>
      <w:r w:rsidRPr="008F4EAF">
        <w:rPr>
          <w:rStyle w:val="Refdenotaalpie"/>
          <w:rFonts w:ascii="Arial" w:hAnsi="Arial" w:cs="Arial"/>
          <w:bCs/>
          <w:iCs/>
          <w:szCs w:val="28"/>
        </w:rPr>
        <w:footnoteReference w:id="16"/>
      </w:r>
    </w:p>
    <w:p w14:paraId="12D2533F" w14:textId="77777777" w:rsidR="005837BE" w:rsidRPr="008F4EAF" w:rsidRDefault="005837BE" w:rsidP="005837BE">
      <w:pPr>
        <w:pStyle w:val="Prrafodelista"/>
        <w:numPr>
          <w:ilvl w:val="0"/>
          <w:numId w:val="12"/>
        </w:numPr>
        <w:spacing w:before="280" w:after="280" w:line="360" w:lineRule="auto"/>
        <w:ind w:left="0" w:hanging="567"/>
        <w:rPr>
          <w:rFonts w:ascii="Arial" w:hAnsi="Arial" w:cs="Arial"/>
          <w:szCs w:val="28"/>
          <w:lang w:val="es-ES_tradnl"/>
        </w:rPr>
      </w:pPr>
      <w:r w:rsidRPr="008F4EAF">
        <w:rPr>
          <w:rFonts w:ascii="Arial" w:hAnsi="Arial" w:cs="Arial"/>
          <w:szCs w:val="28"/>
          <w:lang w:val="es-ES_tradnl"/>
        </w:rPr>
        <w:t>En ese sentido, aun cuando el Instituto Electoral de la Ciudad de México es la autoridad que cuenta con la facultad para emitir la Convocatoria</w:t>
      </w:r>
      <w:r w:rsidRPr="008F4EAF">
        <w:rPr>
          <w:rFonts w:ascii="Arial" w:hAnsi="Arial" w:cs="Arial"/>
          <w:szCs w:val="28"/>
        </w:rPr>
        <w:t xml:space="preserve"> para participar en la Consulta del Presupuesto </w:t>
      </w:r>
      <w:r w:rsidRPr="008F4EAF">
        <w:rPr>
          <w:rFonts w:ascii="Arial" w:hAnsi="Arial" w:cs="Arial"/>
          <w:szCs w:val="28"/>
        </w:rPr>
        <w:lastRenderedPageBreak/>
        <w:t>Participativo 2025</w:t>
      </w:r>
      <w:r w:rsidRPr="008F4EAF">
        <w:rPr>
          <w:rStyle w:val="Refdenotaalpie"/>
          <w:rFonts w:ascii="Arial" w:hAnsi="Arial" w:cs="Arial"/>
          <w:szCs w:val="28"/>
        </w:rPr>
        <w:footnoteReference w:id="17"/>
      </w:r>
      <w:r w:rsidRPr="008F4EAF">
        <w:rPr>
          <w:rFonts w:ascii="Arial" w:hAnsi="Arial" w:cs="Arial"/>
          <w:szCs w:val="28"/>
        </w:rPr>
        <w:t xml:space="preserve">, lo cierto es que el contenido íntegro de dicho instrumento </w:t>
      </w:r>
      <w:r w:rsidRPr="008F4EAF">
        <w:rPr>
          <w:rFonts w:ascii="Arial" w:hAnsi="Arial" w:cs="Arial"/>
          <w:b/>
          <w:bCs/>
          <w:szCs w:val="28"/>
        </w:rPr>
        <w:t>debió ceñirse a la normativa aplicable, y en el caso particular, ajustarse al contenido de la Ley de Participación.</w:t>
      </w:r>
    </w:p>
    <w:p w14:paraId="3A564919" w14:textId="40E18D4E" w:rsidR="00D1696B" w:rsidRPr="008F4EAF" w:rsidRDefault="00D1696B" w:rsidP="00D1696B">
      <w:pPr>
        <w:pStyle w:val="Prrafodelista"/>
        <w:numPr>
          <w:ilvl w:val="0"/>
          <w:numId w:val="12"/>
        </w:numPr>
        <w:spacing w:before="280" w:after="280" w:line="360" w:lineRule="auto"/>
        <w:ind w:left="0" w:hanging="567"/>
        <w:rPr>
          <w:rFonts w:ascii="Arial" w:hAnsi="Arial" w:cs="Arial"/>
          <w:szCs w:val="28"/>
          <w:lang w:val="es-ES_tradnl"/>
        </w:rPr>
      </w:pPr>
      <w:r w:rsidRPr="008F4EAF">
        <w:rPr>
          <w:rFonts w:ascii="Arial" w:hAnsi="Arial" w:cs="Arial"/>
          <w:szCs w:val="28"/>
        </w:rPr>
        <w:t>Así, se tiene que la base primera, párrafo 1, inciso b) de la Convocatoria que dispone que la ciudadanía podría registrar proyectos en la</w:t>
      </w:r>
      <w:r w:rsidRPr="008F4EAF">
        <w:rPr>
          <w:rFonts w:ascii="Arial" w:hAnsi="Arial" w:cs="Arial"/>
          <w:b/>
          <w:bCs/>
          <w:szCs w:val="28"/>
        </w:rPr>
        <w:t xml:space="preserve"> </w:t>
      </w:r>
      <w:r w:rsidRPr="008F4EAF">
        <w:rPr>
          <w:rFonts w:ascii="Arial" w:hAnsi="Arial" w:cs="Arial"/>
          <w:szCs w:val="28"/>
        </w:rPr>
        <w:t>Unidad Territorial</w:t>
      </w:r>
      <w:r w:rsidRPr="008F4EAF">
        <w:rPr>
          <w:rFonts w:ascii="Arial" w:hAnsi="Arial" w:cs="Arial"/>
          <w:b/>
          <w:bCs/>
          <w:szCs w:val="28"/>
        </w:rPr>
        <w:t xml:space="preserve"> </w:t>
      </w:r>
      <w:r w:rsidR="003F7FB5" w:rsidRPr="008F4EAF">
        <w:rPr>
          <w:rFonts w:ascii="Arial" w:hAnsi="Arial" w:cs="Arial"/>
          <w:szCs w:val="28"/>
        </w:rPr>
        <w:t>“d</w:t>
      </w:r>
      <w:r w:rsidRPr="008F4EAF">
        <w:rPr>
          <w:rFonts w:ascii="Arial" w:hAnsi="Arial" w:cs="Arial"/>
          <w:szCs w:val="28"/>
        </w:rPr>
        <w:t>e su preferencia</w:t>
      </w:r>
      <w:r w:rsidR="003F7FB5" w:rsidRPr="008F4EAF">
        <w:rPr>
          <w:rFonts w:ascii="Arial" w:hAnsi="Arial" w:cs="Arial"/>
          <w:szCs w:val="28"/>
        </w:rPr>
        <w:t>”</w:t>
      </w:r>
      <w:r w:rsidRPr="008F4EAF">
        <w:rPr>
          <w:rFonts w:ascii="Arial" w:hAnsi="Arial" w:cs="Arial"/>
          <w:szCs w:val="28"/>
        </w:rPr>
        <w:t xml:space="preserve">, </w:t>
      </w:r>
      <w:r w:rsidRPr="008F4EAF">
        <w:rPr>
          <w:rFonts w:ascii="Arial" w:hAnsi="Arial" w:cs="Arial"/>
          <w:b/>
          <w:bCs/>
          <w:szCs w:val="28"/>
        </w:rPr>
        <w:t>contraviene lo dispuesto por la Ley de Participación.</w:t>
      </w:r>
    </w:p>
    <w:p w14:paraId="4A4E8D25" w14:textId="2F426A8A" w:rsidR="00D1696B" w:rsidRPr="008F4EAF" w:rsidRDefault="00D1696B" w:rsidP="00D1696B">
      <w:pPr>
        <w:pStyle w:val="Prrafodelista"/>
        <w:numPr>
          <w:ilvl w:val="0"/>
          <w:numId w:val="12"/>
        </w:numPr>
        <w:spacing w:before="280" w:after="280" w:line="360" w:lineRule="auto"/>
        <w:ind w:left="0" w:hanging="567"/>
        <w:rPr>
          <w:rFonts w:ascii="Arial" w:hAnsi="Arial" w:cs="Arial"/>
          <w:szCs w:val="28"/>
          <w:lang w:val="es-ES_tradnl"/>
        </w:rPr>
      </w:pPr>
      <w:r w:rsidRPr="008F4EAF">
        <w:rPr>
          <w:rFonts w:ascii="Arial" w:hAnsi="Arial" w:cs="Arial"/>
          <w:szCs w:val="28"/>
        </w:rPr>
        <w:t xml:space="preserve">Lo anterior es así, pues como se adelantó, el artículo </w:t>
      </w:r>
      <w:r w:rsidR="00587741" w:rsidRPr="008F4EAF">
        <w:rPr>
          <w:rFonts w:ascii="Arial" w:hAnsi="Arial" w:cs="Arial"/>
          <w:szCs w:val="28"/>
        </w:rPr>
        <w:t>1</w:t>
      </w:r>
      <w:r w:rsidRPr="008F4EAF">
        <w:rPr>
          <w:rFonts w:ascii="Arial" w:hAnsi="Arial" w:cs="Arial"/>
          <w:szCs w:val="28"/>
        </w:rPr>
        <w:t xml:space="preserve">20, inciso c), de la Ley de Participación indica que el registro de </w:t>
      </w:r>
      <w:r w:rsidR="003F7FB5" w:rsidRPr="008F4EAF">
        <w:rPr>
          <w:rFonts w:ascii="Arial" w:hAnsi="Arial" w:cs="Arial"/>
          <w:szCs w:val="28"/>
        </w:rPr>
        <w:t>p</w:t>
      </w:r>
      <w:r w:rsidRPr="008F4EAF">
        <w:rPr>
          <w:rFonts w:ascii="Arial" w:hAnsi="Arial" w:cs="Arial"/>
          <w:szCs w:val="28"/>
        </w:rPr>
        <w:t xml:space="preserve">royectos corre a cargo de toda persona que habite en una Unidad Territorial determinada, por tal motivo, en la emisión de la Convocatoria no se debió inaplicar tal mandato y señalar la posibilidad de las personas habitantes de proponer proyectos en la </w:t>
      </w:r>
      <w:r w:rsidR="003F7FB5" w:rsidRPr="008F4EAF">
        <w:rPr>
          <w:rFonts w:ascii="Arial" w:hAnsi="Arial" w:cs="Arial"/>
          <w:szCs w:val="28"/>
        </w:rPr>
        <w:t>Unidad Territorial</w:t>
      </w:r>
      <w:r w:rsidR="003F7FB5" w:rsidRPr="008F4EAF">
        <w:rPr>
          <w:rFonts w:ascii="Arial" w:hAnsi="Arial" w:cs="Arial"/>
          <w:b/>
          <w:bCs/>
          <w:szCs w:val="28"/>
        </w:rPr>
        <w:t xml:space="preserve"> </w:t>
      </w:r>
      <w:r w:rsidR="008C7ADB" w:rsidRPr="008F4EAF">
        <w:rPr>
          <w:rFonts w:ascii="Arial" w:hAnsi="Arial" w:cs="Arial"/>
          <w:szCs w:val="28"/>
        </w:rPr>
        <w:t>“</w:t>
      </w:r>
      <w:r w:rsidR="003F7FB5" w:rsidRPr="008F4EAF">
        <w:rPr>
          <w:rFonts w:ascii="Arial" w:hAnsi="Arial" w:cs="Arial"/>
          <w:szCs w:val="28"/>
        </w:rPr>
        <w:t>de su preferencia”</w:t>
      </w:r>
      <w:r w:rsidRPr="008F4EAF">
        <w:rPr>
          <w:rFonts w:ascii="Arial" w:hAnsi="Arial" w:cs="Arial"/>
          <w:szCs w:val="28"/>
        </w:rPr>
        <w:t xml:space="preserve">.  </w:t>
      </w:r>
    </w:p>
    <w:p w14:paraId="4F2BCFDB" w14:textId="15E1E87B" w:rsidR="00D1696B" w:rsidRPr="008F4EAF" w:rsidRDefault="00D1696B" w:rsidP="00D1696B">
      <w:pPr>
        <w:pStyle w:val="Prrafodelista"/>
        <w:numPr>
          <w:ilvl w:val="0"/>
          <w:numId w:val="12"/>
        </w:numPr>
        <w:spacing w:before="280" w:after="280" w:line="360" w:lineRule="auto"/>
        <w:ind w:left="0" w:hanging="567"/>
        <w:rPr>
          <w:rFonts w:ascii="Arial" w:hAnsi="Arial" w:cs="Arial"/>
          <w:szCs w:val="28"/>
          <w:lang w:val="es-ES_tradnl"/>
        </w:rPr>
      </w:pPr>
      <w:r w:rsidRPr="008F4EAF">
        <w:rPr>
          <w:rFonts w:ascii="Arial" w:hAnsi="Arial" w:cs="Arial"/>
          <w:szCs w:val="28"/>
        </w:rPr>
        <w:t xml:space="preserve">Previsión que es concordante con lo dispuesto por el </w:t>
      </w:r>
      <w:r w:rsidR="008C7ADB" w:rsidRPr="008F4EAF">
        <w:rPr>
          <w:rFonts w:ascii="Arial" w:hAnsi="Arial" w:cs="Arial"/>
          <w:szCs w:val="28"/>
        </w:rPr>
        <w:t>artículo</w:t>
      </w:r>
      <w:r w:rsidRPr="008F4EAF">
        <w:rPr>
          <w:rFonts w:ascii="Arial" w:hAnsi="Arial" w:cs="Arial"/>
          <w:szCs w:val="28"/>
        </w:rPr>
        <w:t xml:space="preserve"> 116 de la misma ley, pues es en dicho numeral donde se prevé que la finalidad del presupuesto participativo es la de facilitar el derecho con el que cuenta la ciudadanía, para decidir sobre la aplicación del recurso que otorga el Gobierno de la Ciudad, para que sus habitantes optimicen su entorno, </w:t>
      </w:r>
      <w:r w:rsidRPr="008F4EAF">
        <w:rPr>
          <w:rFonts w:ascii="Arial" w:hAnsi="Arial" w:cs="Arial"/>
          <w:b/>
          <w:bCs/>
          <w:szCs w:val="28"/>
        </w:rPr>
        <w:t>proponiendo cualquier mejora para sus unidades territoriales</w:t>
      </w:r>
      <w:r w:rsidRPr="008F4EAF">
        <w:rPr>
          <w:rFonts w:ascii="Arial" w:hAnsi="Arial" w:cs="Arial"/>
          <w:szCs w:val="28"/>
        </w:rPr>
        <w:t xml:space="preserve">. </w:t>
      </w:r>
    </w:p>
    <w:p w14:paraId="10257E52" w14:textId="638B2168" w:rsidR="00937B3D" w:rsidRPr="008F4EAF" w:rsidRDefault="007E01EE" w:rsidP="006A3950">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iCs/>
          <w:szCs w:val="28"/>
        </w:rPr>
        <w:t>Admitir una conclusión distinta,</w:t>
      </w:r>
      <w:r w:rsidR="00283CB0" w:rsidRPr="008F4EAF">
        <w:rPr>
          <w:rFonts w:ascii="Arial" w:hAnsi="Arial" w:cs="Arial"/>
          <w:bCs/>
          <w:iCs/>
          <w:szCs w:val="28"/>
        </w:rPr>
        <w:t xml:space="preserve"> esto es, que cualquier persona pueda</w:t>
      </w:r>
      <w:r w:rsidR="00663FE9" w:rsidRPr="008F4EAF">
        <w:rPr>
          <w:rFonts w:ascii="Arial" w:hAnsi="Arial" w:cs="Arial"/>
          <w:bCs/>
          <w:iCs/>
          <w:szCs w:val="28"/>
        </w:rPr>
        <w:t xml:space="preserve"> </w:t>
      </w:r>
      <w:r w:rsidR="00D73572" w:rsidRPr="008F4EAF">
        <w:rPr>
          <w:rFonts w:ascii="Arial" w:hAnsi="Arial" w:cs="Arial"/>
          <w:bCs/>
          <w:iCs/>
          <w:szCs w:val="28"/>
        </w:rPr>
        <w:t xml:space="preserve">acudir a la instancia jurisdiccional a cuestionar la inviabilidad de proyectos que no corresponden a su Unidad </w:t>
      </w:r>
      <w:r w:rsidR="00D73572" w:rsidRPr="008F4EAF">
        <w:rPr>
          <w:rFonts w:ascii="Arial" w:hAnsi="Arial" w:cs="Arial"/>
          <w:bCs/>
          <w:iCs/>
          <w:szCs w:val="28"/>
        </w:rPr>
        <w:lastRenderedPageBreak/>
        <w:t>Territorial</w:t>
      </w:r>
      <w:r w:rsidR="00A46181" w:rsidRPr="008F4EAF">
        <w:rPr>
          <w:rFonts w:ascii="Arial" w:hAnsi="Arial" w:cs="Arial"/>
          <w:bCs/>
          <w:iCs/>
          <w:szCs w:val="28"/>
        </w:rPr>
        <w:t>,</w:t>
      </w:r>
      <w:r w:rsidR="00E45C0F" w:rsidRPr="008F4EAF">
        <w:rPr>
          <w:rFonts w:ascii="Arial" w:hAnsi="Arial" w:cs="Arial"/>
          <w:bCs/>
          <w:iCs/>
          <w:szCs w:val="28"/>
        </w:rPr>
        <w:t xml:space="preserve"> </w:t>
      </w:r>
      <w:r w:rsidRPr="008F4EAF">
        <w:rPr>
          <w:rFonts w:ascii="Arial" w:hAnsi="Arial" w:cs="Arial"/>
          <w:bCs/>
          <w:iCs/>
          <w:szCs w:val="28"/>
        </w:rPr>
        <w:t>podría desnaturalizar la finalidad de</w:t>
      </w:r>
      <w:r w:rsidR="00140FD4" w:rsidRPr="008F4EAF">
        <w:rPr>
          <w:rFonts w:ascii="Arial" w:hAnsi="Arial" w:cs="Arial"/>
          <w:bCs/>
          <w:iCs/>
          <w:szCs w:val="28"/>
        </w:rPr>
        <w:t>l ejercicio del presupuesto participativo</w:t>
      </w:r>
      <w:r w:rsidR="00E45C0F" w:rsidRPr="008F4EAF">
        <w:rPr>
          <w:rFonts w:ascii="Arial" w:hAnsi="Arial" w:cs="Arial"/>
          <w:bCs/>
          <w:iCs/>
          <w:szCs w:val="28"/>
        </w:rPr>
        <w:t xml:space="preserve">, pues no </w:t>
      </w:r>
      <w:r w:rsidR="00F762BE" w:rsidRPr="008F4EAF">
        <w:rPr>
          <w:rFonts w:ascii="Arial" w:hAnsi="Arial" w:cs="Arial"/>
          <w:bCs/>
          <w:iCs/>
          <w:szCs w:val="28"/>
        </w:rPr>
        <w:t xml:space="preserve">se desprende </w:t>
      </w:r>
      <w:r w:rsidR="009D30CC" w:rsidRPr="008F4EAF">
        <w:rPr>
          <w:rFonts w:ascii="Arial" w:hAnsi="Arial" w:cs="Arial"/>
          <w:bCs/>
          <w:iCs/>
          <w:szCs w:val="28"/>
        </w:rPr>
        <w:t>cuál sería el</w:t>
      </w:r>
      <w:r w:rsidR="00F762BE" w:rsidRPr="008F4EAF">
        <w:rPr>
          <w:rFonts w:ascii="Arial" w:hAnsi="Arial" w:cs="Arial"/>
          <w:bCs/>
          <w:iCs/>
          <w:szCs w:val="28"/>
        </w:rPr>
        <w:t xml:space="preserve"> beneficio </w:t>
      </w:r>
      <w:r w:rsidR="009D30CC" w:rsidRPr="008F4EAF">
        <w:rPr>
          <w:rFonts w:ascii="Arial" w:hAnsi="Arial" w:cs="Arial"/>
          <w:bCs/>
          <w:iCs/>
          <w:szCs w:val="28"/>
        </w:rPr>
        <w:t>que obtendría de</w:t>
      </w:r>
      <w:r w:rsidR="002B7BEE" w:rsidRPr="008F4EAF">
        <w:rPr>
          <w:rFonts w:ascii="Arial" w:hAnsi="Arial" w:cs="Arial"/>
          <w:bCs/>
          <w:iCs/>
          <w:szCs w:val="28"/>
        </w:rPr>
        <w:t xml:space="preserve">l análisis sobre </w:t>
      </w:r>
      <w:r w:rsidR="009D30CC" w:rsidRPr="008F4EAF">
        <w:rPr>
          <w:rFonts w:ascii="Arial" w:hAnsi="Arial" w:cs="Arial"/>
          <w:bCs/>
          <w:iCs/>
          <w:szCs w:val="28"/>
        </w:rPr>
        <w:t xml:space="preserve">la aplicación de recursos </w:t>
      </w:r>
      <w:r w:rsidR="002B7BEE" w:rsidRPr="008F4EAF">
        <w:rPr>
          <w:rFonts w:ascii="Arial" w:hAnsi="Arial" w:cs="Arial"/>
          <w:bCs/>
          <w:iCs/>
          <w:szCs w:val="28"/>
        </w:rPr>
        <w:t xml:space="preserve">en </w:t>
      </w:r>
      <w:r w:rsidR="009D30CC" w:rsidRPr="008F4EAF">
        <w:rPr>
          <w:rFonts w:ascii="Arial" w:hAnsi="Arial" w:cs="Arial"/>
          <w:bCs/>
          <w:iCs/>
          <w:szCs w:val="28"/>
        </w:rPr>
        <w:t>un</w:t>
      </w:r>
      <w:r w:rsidR="002B7BEE" w:rsidRPr="008F4EAF">
        <w:rPr>
          <w:rFonts w:ascii="Arial" w:hAnsi="Arial" w:cs="Arial"/>
          <w:bCs/>
          <w:iCs/>
          <w:szCs w:val="28"/>
        </w:rPr>
        <w:t xml:space="preserve">a comunidad </w:t>
      </w:r>
      <w:r w:rsidR="009D30CC" w:rsidRPr="008F4EAF">
        <w:rPr>
          <w:rFonts w:ascii="Arial" w:hAnsi="Arial" w:cs="Arial"/>
          <w:bCs/>
          <w:iCs/>
          <w:szCs w:val="28"/>
        </w:rPr>
        <w:t>distinta a</w:t>
      </w:r>
      <w:r w:rsidR="002B7BEE" w:rsidRPr="008F4EAF">
        <w:rPr>
          <w:rFonts w:ascii="Arial" w:hAnsi="Arial" w:cs="Arial"/>
          <w:bCs/>
          <w:iCs/>
          <w:szCs w:val="28"/>
        </w:rPr>
        <w:t xml:space="preserve"> la que habita. </w:t>
      </w:r>
    </w:p>
    <w:p w14:paraId="2A37AA87" w14:textId="77777777" w:rsidR="008468D4" w:rsidRPr="008F4EAF" w:rsidRDefault="00663FE9" w:rsidP="008468D4">
      <w:pPr>
        <w:pStyle w:val="Prrafodelista"/>
        <w:numPr>
          <w:ilvl w:val="0"/>
          <w:numId w:val="12"/>
        </w:numPr>
        <w:spacing w:before="280" w:after="280" w:line="360" w:lineRule="auto"/>
        <w:ind w:left="0" w:hanging="567"/>
        <w:rPr>
          <w:rFonts w:ascii="Arial" w:hAnsi="Arial" w:cs="Arial"/>
          <w:bCs/>
          <w:iCs/>
          <w:szCs w:val="28"/>
        </w:rPr>
      </w:pPr>
      <w:r w:rsidRPr="008F4EAF">
        <w:rPr>
          <w:rFonts w:ascii="Arial" w:hAnsi="Arial" w:cs="Arial"/>
          <w:bCs/>
          <w:iCs/>
          <w:szCs w:val="28"/>
        </w:rPr>
        <w:t xml:space="preserve">Máxime que </w:t>
      </w:r>
      <w:r w:rsidR="00624963" w:rsidRPr="008F4EAF">
        <w:rPr>
          <w:rFonts w:ascii="Arial" w:hAnsi="Arial" w:cs="Arial"/>
          <w:bCs/>
          <w:iCs/>
          <w:szCs w:val="28"/>
        </w:rPr>
        <w:t>e</w:t>
      </w:r>
      <w:r w:rsidR="00F762BE" w:rsidRPr="008F4EAF">
        <w:rPr>
          <w:rFonts w:ascii="Arial" w:hAnsi="Arial" w:cs="Arial"/>
          <w:bCs/>
          <w:iCs/>
          <w:szCs w:val="28"/>
        </w:rPr>
        <w:t>s un hecho notorio</w:t>
      </w:r>
      <w:r w:rsidR="008B3231" w:rsidRPr="008F4EAF">
        <w:rPr>
          <w:rStyle w:val="Refdenotaalpie"/>
          <w:rFonts w:ascii="Arial" w:hAnsi="Arial" w:cs="Arial"/>
          <w:bCs/>
          <w:iCs/>
          <w:szCs w:val="28"/>
        </w:rPr>
        <w:footnoteReference w:id="18"/>
      </w:r>
      <w:r w:rsidR="00F762BE" w:rsidRPr="008F4EAF">
        <w:rPr>
          <w:rFonts w:ascii="Arial" w:hAnsi="Arial" w:cs="Arial"/>
          <w:bCs/>
          <w:iCs/>
          <w:szCs w:val="28"/>
        </w:rPr>
        <w:t xml:space="preserve"> </w:t>
      </w:r>
      <w:proofErr w:type="gramStart"/>
      <w:r w:rsidR="00486F6E" w:rsidRPr="008F4EAF">
        <w:rPr>
          <w:rFonts w:ascii="Arial" w:hAnsi="Arial" w:cs="Arial"/>
          <w:bCs/>
          <w:iCs/>
          <w:szCs w:val="28"/>
        </w:rPr>
        <w:t>que</w:t>
      </w:r>
      <w:proofErr w:type="gramEnd"/>
      <w:r w:rsidR="00486F6E" w:rsidRPr="008F4EAF">
        <w:rPr>
          <w:rFonts w:ascii="Arial" w:hAnsi="Arial" w:cs="Arial"/>
          <w:bCs/>
          <w:iCs/>
          <w:szCs w:val="28"/>
        </w:rPr>
        <w:t xml:space="preserve"> </w:t>
      </w:r>
      <w:r w:rsidR="0053295A" w:rsidRPr="008F4EAF">
        <w:rPr>
          <w:rFonts w:ascii="Arial" w:hAnsi="Arial" w:cs="Arial"/>
          <w:bCs/>
          <w:iCs/>
          <w:szCs w:val="28"/>
        </w:rPr>
        <w:t xml:space="preserve">ante este </w:t>
      </w:r>
      <w:r w:rsidR="00624963" w:rsidRPr="008F4EAF">
        <w:rPr>
          <w:rFonts w:ascii="Arial" w:hAnsi="Arial" w:cs="Arial"/>
          <w:bCs/>
          <w:iCs/>
          <w:szCs w:val="28"/>
        </w:rPr>
        <w:t>Tribunal Electoral</w:t>
      </w:r>
      <w:r w:rsidR="0053295A" w:rsidRPr="008F4EAF">
        <w:rPr>
          <w:rFonts w:ascii="Arial" w:hAnsi="Arial" w:cs="Arial"/>
          <w:bCs/>
          <w:iCs/>
          <w:szCs w:val="28"/>
        </w:rPr>
        <w:t xml:space="preserve">, la </w:t>
      </w:r>
      <w:r w:rsidR="00AF4ED7" w:rsidRPr="008F4EAF">
        <w:rPr>
          <w:rFonts w:ascii="Arial" w:hAnsi="Arial" w:cs="Arial"/>
          <w:bCs/>
          <w:iCs/>
          <w:szCs w:val="28"/>
        </w:rPr>
        <w:t xml:space="preserve">parte </w:t>
      </w:r>
      <w:r w:rsidR="00624963" w:rsidRPr="008F4EAF">
        <w:rPr>
          <w:rFonts w:ascii="Arial" w:hAnsi="Arial" w:cs="Arial"/>
          <w:bCs/>
          <w:iCs/>
          <w:szCs w:val="28"/>
        </w:rPr>
        <w:t>actora</w:t>
      </w:r>
      <w:r w:rsidR="0053295A" w:rsidRPr="008F4EAF">
        <w:rPr>
          <w:rFonts w:ascii="Arial" w:hAnsi="Arial" w:cs="Arial"/>
          <w:bCs/>
          <w:iCs/>
          <w:szCs w:val="28"/>
        </w:rPr>
        <w:t xml:space="preserve"> ha pr</w:t>
      </w:r>
      <w:r w:rsidR="00624963" w:rsidRPr="008F4EAF">
        <w:rPr>
          <w:rFonts w:ascii="Arial" w:hAnsi="Arial" w:cs="Arial"/>
          <w:bCs/>
          <w:iCs/>
          <w:szCs w:val="28"/>
        </w:rPr>
        <w:t xml:space="preserve">omovido </w:t>
      </w:r>
      <w:r w:rsidR="0053295A" w:rsidRPr="008F4EAF">
        <w:rPr>
          <w:rFonts w:ascii="Arial" w:hAnsi="Arial" w:cs="Arial"/>
          <w:bCs/>
          <w:iCs/>
          <w:szCs w:val="28"/>
        </w:rPr>
        <w:t>diversos medios de impugnación</w:t>
      </w:r>
      <w:r w:rsidR="00C2022B" w:rsidRPr="008F4EAF">
        <w:rPr>
          <w:rStyle w:val="Refdenotaalpie"/>
          <w:rFonts w:ascii="Arial" w:hAnsi="Arial" w:cs="Arial"/>
          <w:bCs/>
          <w:iCs/>
          <w:szCs w:val="28"/>
        </w:rPr>
        <w:footnoteReference w:id="19"/>
      </w:r>
      <w:r w:rsidR="0053295A" w:rsidRPr="008F4EAF">
        <w:rPr>
          <w:rFonts w:ascii="Arial" w:hAnsi="Arial" w:cs="Arial"/>
          <w:bCs/>
          <w:iCs/>
          <w:szCs w:val="28"/>
        </w:rPr>
        <w:t xml:space="preserve"> para controvertir la inviabilidad determinada por el Órgano Dictaminador de la alcaldía Benito Juárez</w:t>
      </w:r>
      <w:r w:rsidR="00624963" w:rsidRPr="008F4EAF">
        <w:rPr>
          <w:rFonts w:ascii="Arial" w:hAnsi="Arial" w:cs="Arial"/>
          <w:bCs/>
          <w:iCs/>
          <w:szCs w:val="28"/>
        </w:rPr>
        <w:t xml:space="preserve">, respecto de sendos proyectos que presentó para </w:t>
      </w:r>
      <w:r w:rsidR="00AF4ED7" w:rsidRPr="008F4EAF">
        <w:rPr>
          <w:rFonts w:ascii="Arial" w:hAnsi="Arial" w:cs="Arial"/>
          <w:bCs/>
          <w:iCs/>
          <w:szCs w:val="28"/>
        </w:rPr>
        <w:t xml:space="preserve">distintas </w:t>
      </w:r>
      <w:r w:rsidR="00A46181" w:rsidRPr="008F4EAF">
        <w:rPr>
          <w:rFonts w:ascii="Arial" w:hAnsi="Arial" w:cs="Arial"/>
          <w:bCs/>
          <w:iCs/>
          <w:szCs w:val="28"/>
        </w:rPr>
        <w:t xml:space="preserve">Unidades Territoriales </w:t>
      </w:r>
      <w:r w:rsidR="00AF4ED7" w:rsidRPr="008F4EAF">
        <w:rPr>
          <w:rFonts w:ascii="Arial" w:hAnsi="Arial" w:cs="Arial"/>
          <w:bCs/>
          <w:iCs/>
          <w:szCs w:val="28"/>
        </w:rPr>
        <w:t>en el marco d</w:t>
      </w:r>
      <w:r w:rsidR="00624963" w:rsidRPr="008F4EAF">
        <w:rPr>
          <w:rFonts w:ascii="Arial" w:hAnsi="Arial" w:cs="Arial"/>
          <w:bCs/>
          <w:iCs/>
          <w:szCs w:val="28"/>
        </w:rPr>
        <w:t>el presupuesto participativo 2025</w:t>
      </w:r>
      <w:r w:rsidR="0053295A" w:rsidRPr="008F4EAF">
        <w:rPr>
          <w:rFonts w:ascii="Arial" w:hAnsi="Arial" w:cs="Arial"/>
          <w:bCs/>
          <w:iCs/>
          <w:szCs w:val="28"/>
        </w:rPr>
        <w:t xml:space="preserve">. </w:t>
      </w:r>
    </w:p>
    <w:p w14:paraId="43F71F1A" w14:textId="77777777" w:rsidR="00831606" w:rsidRPr="008F4EAF" w:rsidRDefault="00A643AD" w:rsidP="00831606">
      <w:pPr>
        <w:pStyle w:val="Prrafodelista"/>
        <w:numPr>
          <w:ilvl w:val="0"/>
          <w:numId w:val="12"/>
        </w:numPr>
        <w:spacing w:before="280" w:after="280" w:line="360" w:lineRule="auto"/>
        <w:ind w:left="0" w:hanging="567"/>
        <w:rPr>
          <w:rFonts w:ascii="Arial" w:hAnsi="Arial" w:cs="Arial"/>
          <w:szCs w:val="28"/>
          <w:lang w:eastAsia="es-MX"/>
        </w:rPr>
      </w:pPr>
      <w:r w:rsidRPr="008F4EAF">
        <w:rPr>
          <w:rFonts w:ascii="Arial" w:hAnsi="Arial" w:cs="Arial"/>
          <w:szCs w:val="28"/>
          <w:lang w:eastAsia="es-MX"/>
        </w:rPr>
        <w:t xml:space="preserve">Finalmente, </w:t>
      </w:r>
      <w:r w:rsidR="007F347D" w:rsidRPr="008F4EAF">
        <w:rPr>
          <w:rFonts w:ascii="Arial" w:hAnsi="Arial" w:cs="Arial"/>
          <w:szCs w:val="28"/>
          <w:lang w:eastAsia="es-MX"/>
        </w:rPr>
        <w:t xml:space="preserve">debe señalarse que aun cuando </w:t>
      </w:r>
      <w:r w:rsidRPr="008F4EAF">
        <w:rPr>
          <w:rFonts w:ascii="Arial" w:hAnsi="Arial" w:cs="Arial"/>
          <w:szCs w:val="28"/>
          <w:lang w:eastAsia="es-MX"/>
        </w:rPr>
        <w:t xml:space="preserve">la materia del juicio debía conocerse por la vía del juicio electoral al </w:t>
      </w:r>
      <w:r w:rsidR="00D77438" w:rsidRPr="008F4EAF">
        <w:rPr>
          <w:rFonts w:ascii="Arial" w:hAnsi="Arial" w:cs="Arial"/>
          <w:szCs w:val="28"/>
          <w:lang w:eastAsia="es-MX"/>
        </w:rPr>
        <w:t>controvertirse</w:t>
      </w:r>
      <w:r w:rsidR="00937B3D" w:rsidRPr="008F4EAF">
        <w:rPr>
          <w:rFonts w:ascii="Arial" w:hAnsi="Arial" w:cs="Arial"/>
          <w:szCs w:val="28"/>
          <w:lang w:eastAsia="es-MX"/>
        </w:rPr>
        <w:t>,</w:t>
      </w:r>
      <w:r w:rsidR="00D77438" w:rsidRPr="008F4EAF">
        <w:rPr>
          <w:rFonts w:ascii="Arial" w:hAnsi="Arial" w:cs="Arial"/>
          <w:szCs w:val="28"/>
          <w:lang w:eastAsia="es-MX"/>
        </w:rPr>
        <w:t xml:space="preserve"> </w:t>
      </w:r>
      <w:r w:rsidR="008C1A69" w:rsidRPr="008F4EAF">
        <w:rPr>
          <w:rFonts w:ascii="Arial" w:hAnsi="Arial" w:cs="Arial"/>
          <w:szCs w:val="28"/>
          <w:lang w:eastAsia="es-MX"/>
        </w:rPr>
        <w:t>entre otros</w:t>
      </w:r>
      <w:r w:rsidR="00937B3D" w:rsidRPr="008F4EAF">
        <w:rPr>
          <w:rFonts w:ascii="Arial" w:hAnsi="Arial" w:cs="Arial"/>
          <w:szCs w:val="28"/>
          <w:lang w:eastAsia="es-MX"/>
        </w:rPr>
        <w:t>,</w:t>
      </w:r>
      <w:r w:rsidR="00933E6F" w:rsidRPr="008F4EAF">
        <w:rPr>
          <w:rFonts w:ascii="Arial" w:hAnsi="Arial" w:cs="Arial"/>
          <w:szCs w:val="28"/>
          <w:lang w:eastAsia="es-MX"/>
        </w:rPr>
        <w:t xml:space="preserve"> actos, resoluciones u omisiones de los órganos desconcentrados, unidades técnicas, del Consejo General del </w:t>
      </w:r>
      <w:r w:rsidR="00CB2784" w:rsidRPr="008F4EAF">
        <w:rPr>
          <w:rFonts w:ascii="Arial" w:hAnsi="Arial" w:cs="Arial"/>
          <w:szCs w:val="28"/>
          <w:lang w:eastAsia="es-MX"/>
        </w:rPr>
        <w:t xml:space="preserve">Instituto Electoral de la Ciudad de México </w:t>
      </w:r>
      <w:r w:rsidR="00933E6F" w:rsidRPr="008F4EAF">
        <w:rPr>
          <w:rFonts w:ascii="Arial" w:hAnsi="Arial" w:cs="Arial"/>
          <w:szCs w:val="28"/>
          <w:lang w:eastAsia="es-MX"/>
        </w:rPr>
        <w:t xml:space="preserve">por </w:t>
      </w:r>
      <w:r w:rsidR="00CB2784" w:rsidRPr="008F4EAF">
        <w:rPr>
          <w:rFonts w:ascii="Arial" w:hAnsi="Arial" w:cs="Arial"/>
          <w:szCs w:val="28"/>
          <w:lang w:eastAsia="es-MX"/>
        </w:rPr>
        <w:t xml:space="preserve">vulneraciones </w:t>
      </w:r>
      <w:r w:rsidR="00933E6F" w:rsidRPr="008F4EAF">
        <w:rPr>
          <w:rFonts w:ascii="Arial" w:hAnsi="Arial" w:cs="Arial"/>
          <w:szCs w:val="28"/>
          <w:lang w:eastAsia="es-MX"/>
        </w:rPr>
        <w:t xml:space="preserve">a las normas que rigen los instrumentos de participación ciudadana, </w:t>
      </w:r>
      <w:r w:rsidR="00E0076E" w:rsidRPr="008F4EAF">
        <w:rPr>
          <w:rFonts w:ascii="Arial" w:hAnsi="Arial" w:cs="Arial"/>
          <w:szCs w:val="28"/>
          <w:lang w:eastAsia="es-MX"/>
        </w:rPr>
        <w:t xml:space="preserve">sin embargo, </w:t>
      </w:r>
      <w:r w:rsidRPr="008F4EAF">
        <w:rPr>
          <w:rFonts w:ascii="Arial" w:hAnsi="Arial" w:cs="Arial"/>
          <w:szCs w:val="28"/>
          <w:lang w:eastAsia="es-MX"/>
        </w:rPr>
        <w:t xml:space="preserve">a ningún fin llevaría su reencauzamiento, </w:t>
      </w:r>
      <w:proofErr w:type="gramStart"/>
      <w:r w:rsidRPr="008F4EAF">
        <w:rPr>
          <w:rFonts w:ascii="Arial" w:hAnsi="Arial" w:cs="Arial"/>
          <w:szCs w:val="28"/>
          <w:lang w:eastAsia="es-MX"/>
        </w:rPr>
        <w:t>en razón de</w:t>
      </w:r>
      <w:proofErr w:type="gramEnd"/>
      <w:r w:rsidRPr="008F4EAF">
        <w:rPr>
          <w:rFonts w:ascii="Arial" w:hAnsi="Arial" w:cs="Arial"/>
          <w:szCs w:val="28"/>
          <w:lang w:eastAsia="es-MX"/>
        </w:rPr>
        <w:t xml:space="preserve"> la actualización de una causal de improcedencia.</w:t>
      </w:r>
    </w:p>
    <w:p w14:paraId="59F07908" w14:textId="77777777" w:rsidR="00831606" w:rsidRPr="008F4EAF" w:rsidRDefault="00831606" w:rsidP="00831606">
      <w:pPr>
        <w:pStyle w:val="Prrafodelista"/>
        <w:spacing w:before="280" w:after="280" w:line="360" w:lineRule="auto"/>
        <w:ind w:left="0"/>
        <w:rPr>
          <w:rFonts w:ascii="Arial" w:hAnsi="Arial" w:cs="Arial"/>
          <w:szCs w:val="28"/>
          <w:lang w:eastAsia="es-MX"/>
        </w:rPr>
      </w:pPr>
      <w:r w:rsidRPr="008F4EAF">
        <w:rPr>
          <w:rFonts w:ascii="Arial" w:hAnsi="Arial" w:cs="Arial"/>
          <w:b/>
          <w:bCs/>
          <w:szCs w:val="28"/>
          <w:lang w:eastAsia="es-MX"/>
        </w:rPr>
        <w:t>d</w:t>
      </w:r>
      <w:r w:rsidRPr="008F4EAF">
        <w:rPr>
          <w:rFonts w:ascii="Arial" w:hAnsi="Arial" w:cs="Arial"/>
          <w:b/>
          <w:iCs/>
          <w:szCs w:val="28"/>
          <w:lang w:val="es-ES" w:eastAsia="es-MX"/>
        </w:rPr>
        <w:t>. Conminación al Instituto Electoral de la Ciudad de México</w:t>
      </w:r>
    </w:p>
    <w:p w14:paraId="6A6BD3FB" w14:textId="3C6FEEF5" w:rsidR="00831606" w:rsidRPr="008F4EAF" w:rsidRDefault="00557500" w:rsidP="00831606">
      <w:pPr>
        <w:pStyle w:val="Prrafodelista"/>
        <w:numPr>
          <w:ilvl w:val="0"/>
          <w:numId w:val="12"/>
        </w:numPr>
        <w:spacing w:before="280" w:after="280" w:line="360" w:lineRule="auto"/>
        <w:ind w:left="0" w:hanging="567"/>
        <w:rPr>
          <w:rFonts w:ascii="Arial" w:hAnsi="Arial" w:cs="Arial"/>
          <w:szCs w:val="28"/>
          <w:lang w:eastAsia="es-MX"/>
        </w:rPr>
      </w:pPr>
      <w:proofErr w:type="gramStart"/>
      <w:r w:rsidRPr="008F4EAF">
        <w:rPr>
          <w:rFonts w:ascii="Arial" w:hAnsi="Arial" w:cs="Arial"/>
          <w:bCs/>
          <w:iCs/>
          <w:szCs w:val="28"/>
          <w:lang w:val="es-ES" w:eastAsia="es-MX"/>
        </w:rPr>
        <w:t>En razón de</w:t>
      </w:r>
      <w:proofErr w:type="gramEnd"/>
      <w:r w:rsidRPr="008F4EAF">
        <w:rPr>
          <w:rFonts w:ascii="Arial" w:hAnsi="Arial" w:cs="Arial"/>
          <w:bCs/>
          <w:iCs/>
          <w:szCs w:val="28"/>
          <w:lang w:val="es-ES" w:eastAsia="es-MX"/>
        </w:rPr>
        <w:t xml:space="preserve"> lo expuesto</w:t>
      </w:r>
      <w:r w:rsidR="00831606" w:rsidRPr="008F4EAF">
        <w:rPr>
          <w:rFonts w:ascii="Arial" w:hAnsi="Arial" w:cs="Arial"/>
          <w:bCs/>
          <w:iCs/>
          <w:szCs w:val="28"/>
          <w:lang w:val="es-ES" w:eastAsia="es-MX"/>
        </w:rPr>
        <w:t xml:space="preserve">, se </w:t>
      </w:r>
      <w:r w:rsidR="00831606" w:rsidRPr="008F4EAF">
        <w:rPr>
          <w:rFonts w:ascii="Arial" w:hAnsi="Arial" w:cs="Arial"/>
          <w:b/>
          <w:iCs/>
          <w:szCs w:val="28"/>
          <w:lang w:val="es-ES" w:eastAsia="es-MX"/>
        </w:rPr>
        <w:t>conmina</w:t>
      </w:r>
      <w:r w:rsidR="00831606" w:rsidRPr="008F4EAF">
        <w:rPr>
          <w:rFonts w:ascii="Arial" w:hAnsi="Arial" w:cs="Arial"/>
          <w:bCs/>
          <w:iCs/>
          <w:szCs w:val="28"/>
          <w:lang w:val="es-ES" w:eastAsia="es-MX"/>
        </w:rPr>
        <w:t xml:space="preserve"> al Instituto Electoral de la Ciudad de México, a que, en posteriores Convocatorias relacionadas con la consulta sobre Presupuesto Participativo, y </w:t>
      </w:r>
      <w:r w:rsidR="00831606" w:rsidRPr="008F4EAF">
        <w:rPr>
          <w:rFonts w:ascii="Arial" w:hAnsi="Arial" w:cs="Arial"/>
          <w:bCs/>
          <w:iCs/>
          <w:szCs w:val="28"/>
          <w:lang w:val="es-ES" w:eastAsia="es-MX"/>
        </w:rPr>
        <w:lastRenderedPageBreak/>
        <w:t xml:space="preserve">en general, vinculadas con ejercicios de participación ciudadana, se ajuste a lo dispuesto y mandatado por la Ley de Participación. </w:t>
      </w:r>
    </w:p>
    <w:p w14:paraId="3C93EA54" w14:textId="68242ACE" w:rsidR="009939C7" w:rsidRPr="008F4EAF" w:rsidRDefault="009939C7" w:rsidP="009939C7">
      <w:pPr>
        <w:spacing w:line="360" w:lineRule="auto"/>
        <w:jc w:val="both"/>
        <w:rPr>
          <w:rFonts w:ascii="Arial" w:eastAsia="Times New Roman" w:hAnsi="Arial" w:cs="Arial"/>
          <w:b/>
          <w:bCs/>
          <w:sz w:val="28"/>
          <w:szCs w:val="28"/>
          <w:lang w:eastAsia="es-MX"/>
        </w:rPr>
      </w:pPr>
      <w:r w:rsidRPr="008F4EAF">
        <w:rPr>
          <w:rFonts w:ascii="Arial" w:eastAsia="Times New Roman" w:hAnsi="Arial" w:cs="Arial"/>
          <w:b/>
          <w:bCs/>
          <w:sz w:val="28"/>
          <w:szCs w:val="28"/>
          <w:lang w:eastAsia="es-MX"/>
        </w:rPr>
        <w:t>e. Amonestación Pública al Órgano Dictaminador de la alcaldía Benito Juárez</w:t>
      </w:r>
    </w:p>
    <w:p w14:paraId="1ED85DAF" w14:textId="23560C8E" w:rsidR="009F3EE5" w:rsidRPr="008F4EAF" w:rsidRDefault="009F3EE5" w:rsidP="009F3EE5">
      <w:pPr>
        <w:pStyle w:val="Prrafodelista"/>
        <w:numPr>
          <w:ilvl w:val="0"/>
          <w:numId w:val="12"/>
        </w:numPr>
        <w:spacing w:before="280" w:after="280" w:line="360" w:lineRule="auto"/>
        <w:ind w:left="0" w:hanging="567"/>
        <w:rPr>
          <w:rFonts w:ascii="Arial" w:hAnsi="Arial" w:cs="Arial"/>
          <w:szCs w:val="28"/>
          <w:lang w:eastAsia="es-MX"/>
        </w:rPr>
      </w:pPr>
      <w:r w:rsidRPr="008F4EAF">
        <w:rPr>
          <w:rFonts w:ascii="Arial" w:hAnsi="Arial" w:cs="Arial"/>
          <w:szCs w:val="28"/>
          <w:lang w:val="es-ES_tradnl"/>
        </w:rPr>
        <w:t xml:space="preserve">Finalmente, debe señalarse que el 8 de julio se notificó a la autoridad responsable la presentación de la demanda, a efecto de diera el trámite respectivo al medio de impugnación, de conformidad con lo previsto en los artículos 77 y 78 de la Ley Procesal, ante su inactividad, el 21 de julio, la magistrada instructora requirió de nueva cuenta las constancias correspondientes; fue hasta el 22 de julio que la Dirección General Jurídica, Gobierno y Normatividad Urbana de la </w:t>
      </w:r>
      <w:r w:rsidRPr="008F4EAF">
        <w:rPr>
          <w:rFonts w:ascii="Arial" w:eastAsia="Calibri" w:hAnsi="Arial" w:cs="Arial"/>
          <w:szCs w:val="28"/>
          <w:lang w:val="es-ES_tradnl" w:eastAsia="es-ES_tradnl"/>
        </w:rPr>
        <w:t xml:space="preserve">alcaldía Benito Juárez remitió la documentación correspondiente. </w:t>
      </w:r>
    </w:p>
    <w:p w14:paraId="0CCFA0CB" w14:textId="18F761AE" w:rsidR="009F3EE5" w:rsidRPr="008F4EAF" w:rsidRDefault="009F3EE5" w:rsidP="009F3EE5">
      <w:pPr>
        <w:pStyle w:val="Prrafodelista"/>
        <w:numPr>
          <w:ilvl w:val="0"/>
          <w:numId w:val="12"/>
        </w:numPr>
        <w:spacing w:before="280" w:after="280" w:line="360" w:lineRule="auto"/>
        <w:ind w:left="0" w:hanging="567"/>
        <w:rPr>
          <w:rFonts w:ascii="Arial" w:hAnsi="Arial" w:cs="Arial"/>
          <w:szCs w:val="28"/>
          <w:lang w:eastAsia="es-MX"/>
        </w:rPr>
      </w:pPr>
      <w:r w:rsidRPr="008F4EAF">
        <w:rPr>
          <w:rFonts w:ascii="Arial" w:hAnsi="Arial" w:cs="Arial"/>
          <w:bCs/>
          <w:szCs w:val="28"/>
        </w:rPr>
        <w:t xml:space="preserve">Por tanto, con fundamento en los artículos 81 y 96, fracción I de la Ley Procesal, se impone una </w:t>
      </w:r>
      <w:r w:rsidRPr="008F4EAF">
        <w:rPr>
          <w:rFonts w:ascii="Arial" w:hAnsi="Arial" w:cs="Arial"/>
          <w:b/>
          <w:bCs/>
          <w:szCs w:val="28"/>
        </w:rPr>
        <w:t>amonestación pública</w:t>
      </w:r>
      <w:r w:rsidRPr="008F4EAF">
        <w:rPr>
          <w:rFonts w:ascii="Arial" w:hAnsi="Arial" w:cs="Arial"/>
          <w:vertAlign w:val="superscript"/>
        </w:rPr>
        <w:footnoteReference w:id="20"/>
      </w:r>
      <w:r w:rsidRPr="008F4EAF">
        <w:rPr>
          <w:rFonts w:ascii="Arial" w:hAnsi="Arial" w:cs="Arial"/>
          <w:b/>
          <w:bCs/>
          <w:szCs w:val="28"/>
        </w:rPr>
        <w:t xml:space="preserve"> </w:t>
      </w:r>
      <w:r w:rsidRPr="008F4EAF">
        <w:rPr>
          <w:rFonts w:ascii="Arial" w:eastAsia="Calibri" w:hAnsi="Arial" w:cs="Arial"/>
          <w:szCs w:val="28"/>
          <w:lang w:val="es-ES_tradnl" w:eastAsia="es-ES_tradnl"/>
        </w:rPr>
        <w:t>al Órgano Dictaminador de la alcaldía Benito Juárez</w:t>
      </w:r>
      <w:r w:rsidRPr="008F4EAF">
        <w:rPr>
          <w:rFonts w:ascii="Arial" w:hAnsi="Arial" w:cs="Arial"/>
          <w:bCs/>
          <w:szCs w:val="28"/>
        </w:rPr>
        <w:t>, pues su actuar dilatorio no conlleva únicamente una vulneración meramente procesal, sino que implica una vulneración al derecho de</w:t>
      </w:r>
      <w:r w:rsidRPr="008F4EAF">
        <w:rPr>
          <w:rFonts w:ascii="Arial" w:hAnsi="Arial" w:cs="Arial"/>
          <w:bCs/>
          <w:sz w:val="32"/>
          <w:szCs w:val="32"/>
        </w:rPr>
        <w:t xml:space="preserve"> </w:t>
      </w:r>
      <w:r w:rsidRPr="008F4EAF">
        <w:rPr>
          <w:rFonts w:ascii="Arial" w:hAnsi="Arial" w:cs="Arial"/>
          <w:bCs/>
          <w:szCs w:val="28"/>
        </w:rPr>
        <w:t xml:space="preserve">acceso a la justicia pronta y expedita, por lo que se le </w:t>
      </w:r>
      <w:r w:rsidRPr="008F4EAF">
        <w:rPr>
          <w:rFonts w:ascii="Arial" w:hAnsi="Arial" w:cs="Arial"/>
          <w:b/>
          <w:bCs/>
          <w:szCs w:val="28"/>
        </w:rPr>
        <w:t>conmina</w:t>
      </w:r>
      <w:r w:rsidRPr="008F4EAF">
        <w:rPr>
          <w:rFonts w:ascii="Arial" w:hAnsi="Arial" w:cs="Arial"/>
          <w:bCs/>
          <w:szCs w:val="28"/>
        </w:rPr>
        <w:t xml:space="preserve"> a que en futuras ocasiones evite este tipo de conductas y cumpla de manera diligente con las obligaciones previstas en la Ley Procesal. </w:t>
      </w:r>
    </w:p>
    <w:p w14:paraId="711A7653" w14:textId="22943446" w:rsidR="0023585F" w:rsidRPr="008F4EAF" w:rsidRDefault="0023585F" w:rsidP="00CB2784">
      <w:pPr>
        <w:pStyle w:val="Prrafodelista"/>
        <w:numPr>
          <w:ilvl w:val="0"/>
          <w:numId w:val="12"/>
        </w:numPr>
        <w:spacing w:before="280" w:after="280" w:line="360" w:lineRule="auto"/>
        <w:ind w:left="0" w:hanging="567"/>
        <w:rPr>
          <w:rFonts w:ascii="Arial" w:hAnsi="Arial" w:cs="Arial"/>
          <w:szCs w:val="28"/>
          <w:lang w:eastAsia="es-MX"/>
        </w:rPr>
      </w:pPr>
      <w:r w:rsidRPr="008F4EAF">
        <w:rPr>
          <w:rFonts w:ascii="Arial" w:eastAsia="Calibri" w:hAnsi="Arial" w:cs="Arial"/>
          <w:szCs w:val="28"/>
        </w:rPr>
        <w:t>Por lo expuesto y fundado, se</w:t>
      </w:r>
    </w:p>
    <w:p w14:paraId="5F281F58" w14:textId="5D4C2665" w:rsidR="00C66399" w:rsidRPr="008F4EAF" w:rsidRDefault="00782452" w:rsidP="00CB2784">
      <w:pPr>
        <w:pStyle w:val="Prrafodelista"/>
        <w:widowControl w:val="0"/>
        <w:autoSpaceDE w:val="0"/>
        <w:autoSpaceDN w:val="0"/>
        <w:adjustRightInd w:val="0"/>
        <w:spacing w:before="280" w:after="280" w:line="360" w:lineRule="auto"/>
        <w:ind w:left="0" w:hanging="567"/>
        <w:jc w:val="center"/>
        <w:rPr>
          <w:rFonts w:ascii="Arial" w:hAnsi="Arial" w:cs="Arial"/>
          <w:szCs w:val="28"/>
        </w:rPr>
      </w:pPr>
      <w:bookmarkStart w:id="12" w:name="_Hlk113032068"/>
      <w:bookmarkEnd w:id="4"/>
      <w:r w:rsidRPr="008F4EAF">
        <w:rPr>
          <w:rFonts w:ascii="Arial" w:hAnsi="Arial" w:cs="Arial"/>
          <w:b/>
          <w:szCs w:val="28"/>
          <w:lang w:eastAsia="es-MX"/>
        </w:rPr>
        <w:lastRenderedPageBreak/>
        <w:t>III. RESUELVE</w:t>
      </w:r>
      <w:bookmarkStart w:id="13" w:name="_Hlk101037441"/>
      <w:bookmarkStart w:id="14" w:name="_Hlk84070083"/>
    </w:p>
    <w:p w14:paraId="374365F5" w14:textId="7B6019B2" w:rsidR="00996FB3" w:rsidRPr="008F4EAF" w:rsidRDefault="009A2A8E" w:rsidP="00CB2784">
      <w:pPr>
        <w:pStyle w:val="Prrafodelista"/>
        <w:widowControl w:val="0"/>
        <w:autoSpaceDE w:val="0"/>
        <w:autoSpaceDN w:val="0"/>
        <w:adjustRightInd w:val="0"/>
        <w:spacing w:before="280" w:after="280" w:line="360" w:lineRule="auto"/>
        <w:ind w:left="0"/>
        <w:rPr>
          <w:rFonts w:ascii="Arial" w:eastAsia="Calibri" w:hAnsi="Arial" w:cs="Arial"/>
          <w:bCs/>
          <w:szCs w:val="28"/>
          <w:lang w:val="es-ES_tradnl" w:eastAsia="es-ES_tradnl"/>
        </w:rPr>
      </w:pPr>
      <w:r w:rsidRPr="008F4EAF">
        <w:rPr>
          <w:rFonts w:ascii="Arial" w:hAnsi="Arial" w:cs="Arial"/>
          <w:b/>
          <w:szCs w:val="28"/>
          <w:lang w:eastAsia="es-MX"/>
        </w:rPr>
        <w:t>ÚNICO</w:t>
      </w:r>
      <w:r w:rsidR="00C66399" w:rsidRPr="008F4EAF">
        <w:rPr>
          <w:rFonts w:ascii="Arial" w:hAnsi="Arial" w:cs="Arial"/>
          <w:szCs w:val="28"/>
          <w:lang w:eastAsia="es-MX"/>
        </w:rPr>
        <w:t xml:space="preserve">. </w:t>
      </w:r>
      <w:r w:rsidR="00C66399" w:rsidRPr="008F4EAF">
        <w:rPr>
          <w:rFonts w:ascii="Arial" w:eastAsia="Calibri" w:hAnsi="Arial" w:cs="Arial"/>
          <w:bCs/>
          <w:szCs w:val="28"/>
          <w:lang w:val="es-ES_tradnl" w:eastAsia="es-ES_tradnl"/>
        </w:rPr>
        <w:t xml:space="preserve">Se </w:t>
      </w:r>
      <w:r w:rsidR="008C4F53" w:rsidRPr="008F4EAF">
        <w:rPr>
          <w:rFonts w:ascii="Arial" w:eastAsia="Calibri" w:hAnsi="Arial" w:cs="Arial"/>
          <w:b/>
          <w:bCs/>
          <w:szCs w:val="28"/>
          <w:lang w:val="es-ES_tradnl" w:eastAsia="es-ES_tradnl"/>
        </w:rPr>
        <w:t>desecha</w:t>
      </w:r>
      <w:r w:rsidR="00C66399" w:rsidRPr="008F4EAF">
        <w:rPr>
          <w:rFonts w:ascii="Arial" w:eastAsia="Calibri" w:hAnsi="Arial" w:cs="Arial"/>
          <w:b/>
          <w:bCs/>
          <w:szCs w:val="28"/>
          <w:lang w:val="es-ES_tradnl" w:eastAsia="es-ES_tradnl"/>
        </w:rPr>
        <w:t xml:space="preserve"> </w:t>
      </w:r>
      <w:r w:rsidR="00C66399" w:rsidRPr="008F4EAF">
        <w:rPr>
          <w:rFonts w:ascii="Arial" w:eastAsia="Calibri" w:hAnsi="Arial" w:cs="Arial"/>
          <w:bCs/>
          <w:szCs w:val="28"/>
          <w:lang w:val="es-ES_tradnl" w:eastAsia="es-ES_tradnl"/>
        </w:rPr>
        <w:t xml:space="preserve">la </w:t>
      </w:r>
      <w:r w:rsidR="007326DE" w:rsidRPr="008F4EAF">
        <w:rPr>
          <w:rFonts w:ascii="Arial" w:eastAsia="Calibri" w:hAnsi="Arial" w:cs="Arial"/>
          <w:bCs/>
          <w:szCs w:val="28"/>
          <w:lang w:val="es-ES_tradnl" w:eastAsia="es-ES_tradnl"/>
        </w:rPr>
        <w:t>de</w:t>
      </w:r>
      <w:r w:rsidR="008C4F53" w:rsidRPr="008F4EAF">
        <w:rPr>
          <w:rFonts w:ascii="Arial" w:eastAsia="Calibri" w:hAnsi="Arial" w:cs="Arial"/>
          <w:bCs/>
          <w:szCs w:val="28"/>
          <w:lang w:val="es-ES_tradnl" w:eastAsia="es-ES_tradnl"/>
        </w:rPr>
        <w:t xml:space="preserve">manda de la parte actora conforme a las consideraciones expuestas en esta sentencia. </w:t>
      </w:r>
    </w:p>
    <w:bookmarkEnd w:id="13"/>
    <w:bookmarkEnd w:id="14"/>
    <w:p w14:paraId="72C9A63E" w14:textId="6F146991" w:rsidR="00606ADA" w:rsidRPr="008F4EAF" w:rsidRDefault="00A62C2E" w:rsidP="00CB2784">
      <w:pPr>
        <w:autoSpaceDE w:val="0"/>
        <w:autoSpaceDN w:val="0"/>
        <w:adjustRightInd w:val="0"/>
        <w:spacing w:before="280" w:after="280" w:line="360" w:lineRule="auto"/>
        <w:jc w:val="both"/>
        <w:rPr>
          <w:rFonts w:ascii="Arial" w:eastAsia="Times New Roman" w:hAnsi="Arial" w:cs="Arial"/>
          <w:color w:val="000000" w:themeColor="text1"/>
          <w:sz w:val="28"/>
          <w:szCs w:val="28"/>
        </w:rPr>
      </w:pPr>
      <w:r w:rsidRPr="008F4EAF">
        <w:rPr>
          <w:rFonts w:ascii="Arial" w:eastAsia="Times New Roman" w:hAnsi="Arial" w:cs="Arial"/>
          <w:b/>
          <w:bCs/>
          <w:color w:val="000000" w:themeColor="text1"/>
          <w:sz w:val="28"/>
          <w:szCs w:val="28"/>
        </w:rPr>
        <w:t xml:space="preserve">NOTIFÍQUESE </w:t>
      </w:r>
      <w:r w:rsidR="00504B74" w:rsidRPr="008F4EAF">
        <w:rPr>
          <w:rFonts w:ascii="Arial" w:eastAsia="Times New Roman" w:hAnsi="Arial" w:cs="Arial"/>
          <w:color w:val="000000" w:themeColor="text1"/>
          <w:sz w:val="28"/>
          <w:szCs w:val="28"/>
        </w:rPr>
        <w:t>conforme a derecho corresponda</w:t>
      </w:r>
      <w:r w:rsidR="00606ADA" w:rsidRPr="008F4EAF">
        <w:rPr>
          <w:rFonts w:ascii="Arial" w:eastAsia="Times New Roman" w:hAnsi="Arial" w:cs="Arial"/>
          <w:color w:val="000000" w:themeColor="text1"/>
          <w:sz w:val="28"/>
          <w:szCs w:val="28"/>
        </w:rPr>
        <w:t xml:space="preserve">. </w:t>
      </w:r>
    </w:p>
    <w:p w14:paraId="1875A80C" w14:textId="118905BF" w:rsidR="00606ADA" w:rsidRPr="008F4EAF" w:rsidRDefault="00606ADA" w:rsidP="00CB2784">
      <w:pPr>
        <w:autoSpaceDE w:val="0"/>
        <w:autoSpaceDN w:val="0"/>
        <w:adjustRightInd w:val="0"/>
        <w:spacing w:before="280" w:after="280" w:line="360" w:lineRule="auto"/>
        <w:jc w:val="both"/>
        <w:rPr>
          <w:rFonts w:ascii="Arial" w:eastAsia="Times New Roman" w:hAnsi="Arial" w:cs="Arial"/>
          <w:color w:val="000000" w:themeColor="text1"/>
          <w:sz w:val="28"/>
          <w:szCs w:val="28"/>
        </w:rPr>
      </w:pPr>
      <w:r w:rsidRPr="008F4EAF">
        <w:rPr>
          <w:rFonts w:ascii="Arial" w:eastAsia="Times New Roman" w:hAnsi="Arial" w:cs="Arial"/>
          <w:b/>
          <w:color w:val="000000" w:themeColor="text1"/>
          <w:sz w:val="28"/>
          <w:szCs w:val="28"/>
        </w:rPr>
        <w:t>PUBLÍQUESE</w:t>
      </w:r>
      <w:r w:rsidRPr="008F4EAF">
        <w:rPr>
          <w:rFonts w:ascii="Arial" w:eastAsia="Times New Roman" w:hAnsi="Arial" w:cs="Arial"/>
          <w:color w:val="000000" w:themeColor="text1"/>
          <w:sz w:val="28"/>
          <w:szCs w:val="28"/>
        </w:rPr>
        <w:t xml:space="preserve"> en su sitio de Internet (www.te</w:t>
      </w:r>
      <w:r w:rsidR="00A62C2E" w:rsidRPr="008F4EAF">
        <w:rPr>
          <w:rFonts w:ascii="Arial" w:eastAsia="Times New Roman" w:hAnsi="Arial" w:cs="Arial"/>
          <w:color w:val="000000" w:themeColor="text1"/>
          <w:sz w:val="28"/>
          <w:szCs w:val="28"/>
        </w:rPr>
        <w:t>cdmx</w:t>
      </w:r>
      <w:r w:rsidRPr="008F4EAF">
        <w:rPr>
          <w:rFonts w:ascii="Arial" w:eastAsia="Times New Roman" w:hAnsi="Arial" w:cs="Arial"/>
          <w:color w:val="000000" w:themeColor="text1"/>
          <w:sz w:val="28"/>
          <w:szCs w:val="28"/>
        </w:rPr>
        <w:t>.org.mx), una vez que esta determinación haya causado estado.</w:t>
      </w:r>
    </w:p>
    <w:p w14:paraId="19640D14" w14:textId="34876039" w:rsidR="008F4EAF" w:rsidRDefault="008F4EAF" w:rsidP="00CB2784">
      <w:pPr>
        <w:spacing w:before="280" w:after="280" w:line="360" w:lineRule="auto"/>
        <w:jc w:val="both"/>
        <w:rPr>
          <w:rFonts w:ascii="Arial" w:eastAsia="Times New Roman" w:hAnsi="Arial" w:cs="Arial"/>
          <w:color w:val="000000" w:themeColor="text1"/>
          <w:sz w:val="28"/>
          <w:szCs w:val="28"/>
        </w:rPr>
      </w:pPr>
      <w:r w:rsidRPr="008F4EAF">
        <w:rPr>
          <w:rFonts w:ascii="Arial" w:eastAsia="Times New Roman" w:hAnsi="Arial" w:cs="Arial"/>
          <w:color w:val="000000" w:themeColor="text1"/>
          <w:sz w:val="28"/>
          <w:szCs w:val="28"/>
        </w:rPr>
        <w:t>Hecho lo anterior, en su caso, devuélvanse los documentos atinentes y, en su oportunidad, archívese el expediente como asunto total y definitivamente concluido.</w:t>
      </w:r>
    </w:p>
    <w:bookmarkEnd w:id="0"/>
    <w:bookmarkEnd w:id="12"/>
    <w:p w14:paraId="659383D1" w14:textId="77777777" w:rsidR="006677C9" w:rsidRPr="006677C9" w:rsidRDefault="006677C9" w:rsidP="006677C9">
      <w:pPr>
        <w:widowControl w:val="0"/>
        <w:spacing w:after="0" w:line="360" w:lineRule="auto"/>
        <w:jc w:val="both"/>
        <w:rPr>
          <w:rFonts w:ascii="Arial" w:eastAsia="Calibri" w:hAnsi="Arial" w:cs="Arial"/>
          <w:sz w:val="28"/>
          <w:szCs w:val="28"/>
        </w:rPr>
      </w:pPr>
      <w:r w:rsidRPr="006677C9">
        <w:rPr>
          <w:rFonts w:ascii="Arial" w:eastAsia="Calibri" w:hAnsi="Arial" w:cs="Arial"/>
          <w:sz w:val="28"/>
          <w:szCs w:val="28"/>
        </w:rPr>
        <w:t xml:space="preserve">Así lo resolvieron, por </w:t>
      </w:r>
      <w:r w:rsidRPr="006677C9">
        <w:rPr>
          <w:rFonts w:ascii="Arial" w:eastAsia="Calibri" w:hAnsi="Arial" w:cs="Arial"/>
          <w:b/>
          <w:bCs/>
          <w:sz w:val="28"/>
          <w:szCs w:val="28"/>
        </w:rPr>
        <w:t xml:space="preserve">unanimidad </w:t>
      </w:r>
      <w:r w:rsidRPr="006677C9">
        <w:rPr>
          <w:rFonts w:ascii="Arial" w:eastAsia="Calibri" w:hAnsi="Arial" w:cs="Arial"/>
          <w:sz w:val="28"/>
          <w:szCs w:val="28"/>
        </w:rPr>
        <w:t xml:space="preserve">de votos, las Magistraturas integrantes del Pleno del Tribunal Electoral de la Ciudad de México, ante la Secretaria General, quien autoriza y da fe. </w:t>
      </w:r>
    </w:p>
    <w:p w14:paraId="6734DB30" w14:textId="77777777" w:rsidR="006677C9" w:rsidRPr="006677C9" w:rsidRDefault="006677C9" w:rsidP="006677C9">
      <w:pPr>
        <w:widowControl w:val="0"/>
        <w:spacing w:after="0" w:line="360" w:lineRule="auto"/>
        <w:jc w:val="both"/>
        <w:rPr>
          <w:rFonts w:ascii="Arial" w:eastAsia="Calibri" w:hAnsi="Arial" w:cs="Arial"/>
          <w:sz w:val="28"/>
          <w:szCs w:val="28"/>
        </w:rPr>
      </w:pPr>
    </w:p>
    <w:tbl>
      <w:tblPr>
        <w:tblStyle w:val="Tablaconcuadrcula223"/>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3"/>
        <w:gridCol w:w="283"/>
      </w:tblGrid>
      <w:tr w:rsidR="006677C9" w:rsidRPr="006677C9" w14:paraId="545F645F" w14:textId="77777777" w:rsidTr="006677C9">
        <w:trPr>
          <w:gridAfter w:val="1"/>
          <w:wAfter w:w="283" w:type="dxa"/>
          <w:trHeight w:val="763"/>
        </w:trPr>
        <w:tc>
          <w:tcPr>
            <w:tcW w:w="8789" w:type="dxa"/>
            <w:gridSpan w:val="2"/>
            <w:vAlign w:val="bottom"/>
          </w:tcPr>
          <w:p w14:paraId="71C9C0B6" w14:textId="77777777" w:rsidR="006677C9" w:rsidRPr="006677C9" w:rsidRDefault="006677C9" w:rsidP="006677C9">
            <w:pPr>
              <w:suppressAutoHyphens/>
              <w:spacing w:after="0" w:line="240" w:lineRule="auto"/>
              <w:rPr>
                <w:rFonts w:ascii="Arial" w:hAnsi="Arial" w:cs="Arial"/>
                <w:bCs/>
                <w:kern w:val="16"/>
                <w:lang w:val="es-ES"/>
              </w:rPr>
            </w:pPr>
          </w:p>
          <w:p w14:paraId="63F3051E" w14:textId="77777777" w:rsidR="006677C9" w:rsidRPr="006677C9" w:rsidRDefault="006677C9" w:rsidP="006677C9">
            <w:pPr>
              <w:suppressAutoHyphens/>
              <w:spacing w:after="0" w:line="240" w:lineRule="auto"/>
              <w:rPr>
                <w:rFonts w:ascii="Arial" w:hAnsi="Arial" w:cs="Arial"/>
                <w:bCs/>
                <w:kern w:val="16"/>
                <w:sz w:val="28"/>
                <w:szCs w:val="28"/>
                <w:lang w:val="es-ES"/>
              </w:rPr>
            </w:pPr>
          </w:p>
          <w:p w14:paraId="7D184B9A" w14:textId="77777777" w:rsidR="006677C9" w:rsidRPr="006677C9" w:rsidRDefault="006677C9" w:rsidP="006677C9">
            <w:pPr>
              <w:suppressAutoHyphens/>
              <w:spacing w:after="0" w:line="240" w:lineRule="auto"/>
              <w:rPr>
                <w:rFonts w:ascii="Arial" w:hAnsi="Arial" w:cs="Arial"/>
                <w:bCs/>
                <w:kern w:val="16"/>
                <w:sz w:val="28"/>
                <w:szCs w:val="28"/>
                <w:lang w:val="es-ES"/>
              </w:rPr>
            </w:pPr>
          </w:p>
          <w:p w14:paraId="28194EE1" w14:textId="77777777" w:rsidR="006677C9" w:rsidRPr="006677C9" w:rsidRDefault="006677C9" w:rsidP="006677C9">
            <w:pPr>
              <w:suppressAutoHyphens/>
              <w:spacing w:after="0" w:line="240" w:lineRule="auto"/>
              <w:rPr>
                <w:rFonts w:ascii="Arial" w:hAnsi="Arial" w:cs="Arial"/>
                <w:bCs/>
                <w:kern w:val="16"/>
                <w:sz w:val="28"/>
                <w:szCs w:val="28"/>
                <w:lang w:val="es-ES"/>
              </w:rPr>
            </w:pPr>
          </w:p>
          <w:p w14:paraId="6DF3D1FF" w14:textId="77777777" w:rsidR="006677C9" w:rsidRPr="006677C9" w:rsidRDefault="006677C9" w:rsidP="006677C9">
            <w:pPr>
              <w:suppressAutoHyphens/>
              <w:spacing w:after="0" w:line="240" w:lineRule="auto"/>
              <w:rPr>
                <w:rFonts w:ascii="Arial" w:hAnsi="Arial" w:cs="Arial"/>
                <w:bCs/>
                <w:kern w:val="16"/>
                <w:sz w:val="24"/>
                <w:szCs w:val="24"/>
                <w:lang w:val="es-ES"/>
              </w:rPr>
            </w:pPr>
          </w:p>
          <w:p w14:paraId="3DCC0FAF" w14:textId="77777777" w:rsidR="006677C9" w:rsidRPr="006677C9" w:rsidRDefault="006677C9" w:rsidP="006677C9">
            <w:pPr>
              <w:suppressAutoHyphens/>
              <w:spacing w:after="0" w:line="240" w:lineRule="auto"/>
              <w:rPr>
                <w:rFonts w:ascii="Arial" w:hAnsi="Arial" w:cs="Arial"/>
                <w:bCs/>
                <w:kern w:val="16"/>
                <w:sz w:val="28"/>
                <w:szCs w:val="28"/>
                <w:lang w:val="es-ES"/>
              </w:rPr>
            </w:pPr>
          </w:p>
          <w:p w14:paraId="588283B7" w14:textId="77777777" w:rsidR="006677C9" w:rsidRPr="006677C9" w:rsidRDefault="006677C9" w:rsidP="006677C9">
            <w:pPr>
              <w:suppressAutoHyphens/>
              <w:spacing w:after="0" w:line="240" w:lineRule="auto"/>
              <w:rPr>
                <w:rFonts w:ascii="Arial" w:hAnsi="Arial" w:cs="Arial"/>
                <w:bCs/>
                <w:kern w:val="16"/>
                <w:sz w:val="28"/>
                <w:szCs w:val="28"/>
                <w:lang w:val="es-ES"/>
              </w:rPr>
            </w:pPr>
          </w:p>
          <w:p w14:paraId="2203E6D6" w14:textId="77777777" w:rsidR="006677C9" w:rsidRPr="006677C9" w:rsidRDefault="006677C9" w:rsidP="006677C9">
            <w:pPr>
              <w:suppressAutoHyphens/>
              <w:spacing w:after="0" w:line="240" w:lineRule="auto"/>
              <w:jc w:val="center"/>
              <w:rPr>
                <w:rFonts w:ascii="Arial" w:hAnsi="Arial" w:cs="Arial"/>
                <w:bCs/>
                <w:kern w:val="16"/>
                <w:sz w:val="28"/>
                <w:szCs w:val="28"/>
                <w:lang w:val="pt-PT"/>
              </w:rPr>
            </w:pPr>
            <w:r w:rsidRPr="006677C9">
              <w:rPr>
                <w:rFonts w:ascii="Arial" w:hAnsi="Arial" w:cs="Arial"/>
                <w:bCs/>
                <w:kern w:val="16"/>
                <w:sz w:val="28"/>
                <w:szCs w:val="28"/>
                <w:lang w:val="pt-PT"/>
              </w:rPr>
              <w:t>ARMANDO AMBRIZ HERNÁNDEZ</w:t>
            </w:r>
          </w:p>
          <w:p w14:paraId="0ABB740A" w14:textId="77777777" w:rsidR="006677C9" w:rsidRPr="006677C9" w:rsidRDefault="006677C9" w:rsidP="006677C9">
            <w:pPr>
              <w:suppressAutoHyphens/>
              <w:spacing w:after="0" w:line="360" w:lineRule="auto"/>
              <w:jc w:val="center"/>
              <w:rPr>
                <w:rFonts w:ascii="Arial" w:hAnsi="Arial" w:cs="Arial"/>
                <w:spacing w:val="-6"/>
                <w:sz w:val="28"/>
                <w:szCs w:val="28"/>
                <w:bdr w:val="none" w:sz="0" w:space="0" w:color="auto" w:frame="1"/>
                <w:lang w:val="pt-PT"/>
              </w:rPr>
            </w:pPr>
            <w:r w:rsidRPr="006677C9">
              <w:rPr>
                <w:rFonts w:ascii="Arial" w:hAnsi="Arial" w:cs="Arial"/>
                <w:b/>
                <w:kern w:val="16"/>
                <w:sz w:val="28"/>
                <w:szCs w:val="28"/>
                <w:lang w:val="pt-PT"/>
              </w:rPr>
              <w:t>MAGISTRADO PRESIDENTE</w:t>
            </w:r>
          </w:p>
        </w:tc>
      </w:tr>
      <w:tr w:rsidR="006677C9" w:rsidRPr="006677C9" w14:paraId="668333CE" w14:textId="77777777" w:rsidTr="006677C9">
        <w:trPr>
          <w:gridAfter w:val="1"/>
          <w:wAfter w:w="283" w:type="dxa"/>
          <w:trHeight w:val="1031"/>
        </w:trPr>
        <w:tc>
          <w:tcPr>
            <w:tcW w:w="4536" w:type="dxa"/>
            <w:vAlign w:val="bottom"/>
          </w:tcPr>
          <w:p w14:paraId="6A9A67F3"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4092D482"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5BEF4309" w14:textId="77777777" w:rsidR="006677C9" w:rsidRPr="006677C9" w:rsidRDefault="006677C9" w:rsidP="006677C9">
            <w:pPr>
              <w:suppressAutoHyphens/>
              <w:spacing w:after="0" w:line="240" w:lineRule="auto"/>
              <w:jc w:val="center"/>
              <w:rPr>
                <w:rFonts w:ascii="Arial" w:hAnsi="Arial" w:cs="Arial"/>
                <w:bCs/>
                <w:kern w:val="16"/>
                <w:sz w:val="28"/>
                <w:szCs w:val="28"/>
                <w:lang w:val="pt-PT"/>
              </w:rPr>
            </w:pPr>
            <w:r w:rsidRPr="006677C9">
              <w:rPr>
                <w:rFonts w:ascii="Arial" w:hAnsi="Arial" w:cs="Arial"/>
                <w:bCs/>
                <w:kern w:val="16"/>
                <w:sz w:val="28"/>
                <w:szCs w:val="28"/>
                <w:lang w:val="pt-PT"/>
              </w:rPr>
              <w:t>JOSÉ JESÚS HERNÁNDEZ RODRÍGUEZ</w:t>
            </w:r>
          </w:p>
          <w:p w14:paraId="04EB98E0" w14:textId="77777777" w:rsidR="006677C9" w:rsidRPr="006677C9" w:rsidRDefault="006677C9" w:rsidP="006677C9">
            <w:pPr>
              <w:suppressAutoHyphens/>
              <w:spacing w:after="0" w:line="360" w:lineRule="auto"/>
              <w:jc w:val="center"/>
              <w:rPr>
                <w:rFonts w:ascii="Arial" w:hAnsi="Arial" w:cs="Arial"/>
                <w:spacing w:val="-6"/>
                <w:sz w:val="28"/>
                <w:szCs w:val="28"/>
                <w:bdr w:val="none" w:sz="0" w:space="0" w:color="auto" w:frame="1"/>
                <w:lang w:val="pt-PT"/>
              </w:rPr>
            </w:pPr>
            <w:r w:rsidRPr="006677C9">
              <w:rPr>
                <w:rFonts w:ascii="Arial" w:hAnsi="Arial" w:cs="Arial"/>
                <w:b/>
                <w:kern w:val="16"/>
                <w:sz w:val="28"/>
                <w:szCs w:val="28"/>
                <w:lang w:val="pt-PT"/>
              </w:rPr>
              <w:t>MAGISTRADO</w:t>
            </w:r>
          </w:p>
        </w:tc>
        <w:tc>
          <w:tcPr>
            <w:tcW w:w="4253" w:type="dxa"/>
            <w:vAlign w:val="bottom"/>
          </w:tcPr>
          <w:p w14:paraId="5D546C5D"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0ACE2553"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217A8618"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74770F3F"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4E8E237B"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3DF4176D"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58338018" w14:textId="77777777" w:rsidR="006677C9" w:rsidRPr="006677C9" w:rsidRDefault="006677C9" w:rsidP="006677C9">
            <w:pPr>
              <w:suppressAutoHyphens/>
              <w:spacing w:after="0" w:line="240" w:lineRule="auto"/>
              <w:rPr>
                <w:rFonts w:ascii="Arial" w:hAnsi="Arial" w:cs="Arial"/>
                <w:bCs/>
                <w:kern w:val="16"/>
                <w:lang w:val="pt-PT"/>
              </w:rPr>
            </w:pPr>
          </w:p>
          <w:p w14:paraId="4AC60E35" w14:textId="77777777" w:rsidR="006677C9" w:rsidRPr="006677C9" w:rsidRDefault="006677C9" w:rsidP="006677C9">
            <w:pPr>
              <w:suppressAutoHyphens/>
              <w:spacing w:after="0" w:line="240" w:lineRule="auto"/>
              <w:jc w:val="center"/>
              <w:rPr>
                <w:rFonts w:ascii="Arial" w:hAnsi="Arial" w:cs="Arial"/>
                <w:bCs/>
                <w:kern w:val="16"/>
                <w:sz w:val="28"/>
                <w:szCs w:val="28"/>
                <w:lang w:val="pt-PT"/>
              </w:rPr>
            </w:pPr>
            <w:r w:rsidRPr="006677C9">
              <w:rPr>
                <w:rFonts w:ascii="Arial" w:hAnsi="Arial" w:cs="Arial"/>
                <w:bCs/>
                <w:kern w:val="16"/>
                <w:sz w:val="28"/>
                <w:szCs w:val="28"/>
                <w:lang w:val="pt-PT"/>
              </w:rPr>
              <w:t>LAURA PATRICIA JIMÉNEZ CASTILLO</w:t>
            </w:r>
          </w:p>
          <w:p w14:paraId="2B1BD9E7" w14:textId="77777777" w:rsidR="006677C9" w:rsidRPr="006677C9" w:rsidRDefault="006677C9" w:rsidP="006677C9">
            <w:pPr>
              <w:suppressAutoHyphens/>
              <w:spacing w:after="0" w:line="360" w:lineRule="auto"/>
              <w:jc w:val="center"/>
              <w:rPr>
                <w:rFonts w:ascii="Arial" w:hAnsi="Arial" w:cs="Arial"/>
                <w:spacing w:val="-6"/>
                <w:sz w:val="28"/>
                <w:szCs w:val="28"/>
                <w:bdr w:val="none" w:sz="0" w:space="0" w:color="auto" w:frame="1"/>
                <w:lang w:val="pt-PT"/>
              </w:rPr>
            </w:pPr>
            <w:r w:rsidRPr="006677C9">
              <w:rPr>
                <w:rFonts w:ascii="Arial" w:hAnsi="Arial" w:cs="Arial"/>
                <w:b/>
                <w:kern w:val="16"/>
                <w:sz w:val="28"/>
                <w:szCs w:val="28"/>
                <w:lang w:val="pt-PT"/>
              </w:rPr>
              <w:t>MAGISTRADA</w:t>
            </w:r>
          </w:p>
        </w:tc>
      </w:tr>
      <w:tr w:rsidR="006677C9" w:rsidRPr="006677C9" w14:paraId="6ECB6BBF" w14:textId="77777777" w:rsidTr="006677C9">
        <w:tc>
          <w:tcPr>
            <w:tcW w:w="4536" w:type="dxa"/>
            <w:vAlign w:val="bottom"/>
          </w:tcPr>
          <w:p w14:paraId="4873ABA9" w14:textId="77777777" w:rsidR="006677C9" w:rsidRPr="006677C9" w:rsidRDefault="006677C9" w:rsidP="006677C9">
            <w:pPr>
              <w:suppressAutoHyphens/>
              <w:spacing w:after="0" w:line="240" w:lineRule="auto"/>
              <w:ind w:right="341"/>
              <w:jc w:val="center"/>
              <w:rPr>
                <w:rFonts w:ascii="Arial" w:hAnsi="Arial" w:cs="Arial"/>
                <w:bCs/>
                <w:kern w:val="16"/>
                <w:sz w:val="28"/>
                <w:szCs w:val="28"/>
                <w:lang w:val="pt-PT"/>
              </w:rPr>
            </w:pPr>
          </w:p>
          <w:p w14:paraId="188D56E0" w14:textId="77777777" w:rsidR="006677C9" w:rsidRPr="006677C9" w:rsidRDefault="006677C9" w:rsidP="006677C9">
            <w:pPr>
              <w:suppressAutoHyphens/>
              <w:spacing w:after="0" w:line="240" w:lineRule="auto"/>
              <w:ind w:left="612" w:right="477"/>
              <w:jc w:val="center"/>
              <w:rPr>
                <w:rFonts w:ascii="Arial" w:hAnsi="Arial" w:cs="Arial"/>
                <w:bCs/>
                <w:kern w:val="16"/>
                <w:sz w:val="28"/>
                <w:szCs w:val="28"/>
                <w:lang w:val="pt-PT"/>
              </w:rPr>
            </w:pPr>
            <w:r w:rsidRPr="006677C9">
              <w:rPr>
                <w:rFonts w:ascii="Arial" w:hAnsi="Arial" w:cs="Arial"/>
                <w:bCs/>
                <w:kern w:val="16"/>
                <w:sz w:val="28"/>
                <w:szCs w:val="28"/>
                <w:lang w:val="pt-PT"/>
              </w:rPr>
              <w:t>KARINA SALGADO LUNAR</w:t>
            </w:r>
          </w:p>
          <w:p w14:paraId="014A991C" w14:textId="77777777" w:rsidR="006677C9" w:rsidRPr="006677C9" w:rsidRDefault="006677C9" w:rsidP="006677C9">
            <w:pPr>
              <w:suppressAutoHyphens/>
              <w:spacing w:after="0" w:line="360" w:lineRule="auto"/>
              <w:ind w:left="174"/>
              <w:jc w:val="center"/>
              <w:rPr>
                <w:rFonts w:ascii="Arial" w:hAnsi="Arial" w:cs="Arial"/>
                <w:spacing w:val="-6"/>
                <w:sz w:val="28"/>
                <w:szCs w:val="28"/>
                <w:bdr w:val="none" w:sz="0" w:space="0" w:color="auto" w:frame="1"/>
                <w:lang w:val="pt-PT"/>
              </w:rPr>
            </w:pPr>
            <w:r w:rsidRPr="006677C9">
              <w:rPr>
                <w:rFonts w:ascii="Arial" w:hAnsi="Arial" w:cs="Arial"/>
                <w:b/>
                <w:kern w:val="16"/>
                <w:sz w:val="28"/>
                <w:szCs w:val="28"/>
                <w:lang w:val="pt-PT"/>
              </w:rPr>
              <w:t>MAGISTRADA</w:t>
            </w:r>
          </w:p>
        </w:tc>
        <w:tc>
          <w:tcPr>
            <w:tcW w:w="4536" w:type="dxa"/>
            <w:gridSpan w:val="2"/>
            <w:vAlign w:val="bottom"/>
          </w:tcPr>
          <w:p w14:paraId="25E07076"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2E471591"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78133194"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1361F16B"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2F774E4B"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0F036479"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1032258A"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6ED6DFB8"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445185B6"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0683784E"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7CAAEC00" w14:textId="77777777" w:rsidR="006677C9" w:rsidRPr="006677C9" w:rsidRDefault="006677C9" w:rsidP="006677C9">
            <w:pPr>
              <w:suppressAutoHyphens/>
              <w:spacing w:after="0" w:line="240" w:lineRule="auto"/>
              <w:rPr>
                <w:rFonts w:ascii="Arial" w:hAnsi="Arial" w:cs="Arial"/>
                <w:bCs/>
                <w:kern w:val="16"/>
                <w:lang w:val="pt-PT"/>
              </w:rPr>
            </w:pPr>
          </w:p>
          <w:p w14:paraId="442CA786" w14:textId="77777777" w:rsidR="006677C9" w:rsidRPr="006677C9" w:rsidRDefault="006677C9" w:rsidP="006677C9">
            <w:pPr>
              <w:suppressAutoHyphens/>
              <w:spacing w:after="0" w:line="240" w:lineRule="auto"/>
              <w:ind w:left="305" w:right="456"/>
              <w:jc w:val="center"/>
              <w:rPr>
                <w:rFonts w:ascii="Arial" w:hAnsi="Arial" w:cs="Arial"/>
                <w:bCs/>
                <w:kern w:val="16"/>
                <w:sz w:val="28"/>
                <w:szCs w:val="28"/>
                <w:lang w:val="pt-PT"/>
              </w:rPr>
            </w:pPr>
            <w:r w:rsidRPr="006677C9">
              <w:rPr>
                <w:rFonts w:ascii="Arial" w:hAnsi="Arial" w:cs="Arial"/>
                <w:bCs/>
                <w:kern w:val="16"/>
                <w:sz w:val="28"/>
                <w:szCs w:val="28"/>
                <w:lang w:val="pt-PT"/>
              </w:rPr>
              <w:t>OSIRIS VÁZQUEZ RANGEL</w:t>
            </w:r>
          </w:p>
          <w:p w14:paraId="00238C56" w14:textId="77777777" w:rsidR="006677C9" w:rsidRPr="006677C9" w:rsidRDefault="006677C9" w:rsidP="006677C9">
            <w:pPr>
              <w:suppressAutoHyphens/>
              <w:spacing w:after="0" w:line="360" w:lineRule="auto"/>
              <w:jc w:val="center"/>
              <w:rPr>
                <w:rFonts w:ascii="Arial" w:hAnsi="Arial" w:cs="Arial"/>
                <w:spacing w:val="-6"/>
                <w:sz w:val="28"/>
                <w:szCs w:val="28"/>
                <w:bdr w:val="none" w:sz="0" w:space="0" w:color="auto" w:frame="1"/>
                <w:lang w:val="pt-PT"/>
              </w:rPr>
            </w:pPr>
            <w:r w:rsidRPr="006677C9">
              <w:rPr>
                <w:rFonts w:ascii="Arial" w:hAnsi="Arial" w:cs="Arial"/>
                <w:b/>
                <w:kern w:val="16"/>
                <w:sz w:val="28"/>
                <w:szCs w:val="28"/>
                <w:lang w:val="pt-PT"/>
              </w:rPr>
              <w:t>MAGISTRADO</w:t>
            </w:r>
          </w:p>
        </w:tc>
      </w:tr>
      <w:tr w:rsidR="006677C9" w:rsidRPr="006677C9" w14:paraId="4076AD59" w14:textId="77777777" w:rsidTr="006677C9">
        <w:trPr>
          <w:trHeight w:val="622"/>
        </w:trPr>
        <w:tc>
          <w:tcPr>
            <w:tcW w:w="9072" w:type="dxa"/>
            <w:gridSpan w:val="3"/>
            <w:vAlign w:val="center"/>
          </w:tcPr>
          <w:p w14:paraId="0CF17A8C"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26F70DF9"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6EDFDD60"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1D3C9680"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38667242"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4D3A2BF0"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4BB4677C" w14:textId="77777777" w:rsidR="006677C9" w:rsidRPr="006677C9" w:rsidRDefault="006677C9" w:rsidP="006677C9">
            <w:pPr>
              <w:suppressAutoHyphens/>
              <w:spacing w:after="0" w:line="240" w:lineRule="auto"/>
              <w:rPr>
                <w:rFonts w:ascii="Arial" w:hAnsi="Arial" w:cs="Arial"/>
                <w:bCs/>
                <w:kern w:val="16"/>
                <w:sz w:val="28"/>
                <w:szCs w:val="28"/>
                <w:lang w:val="pt-PT"/>
              </w:rPr>
            </w:pPr>
          </w:p>
          <w:p w14:paraId="62F2DCF5" w14:textId="77777777" w:rsidR="006677C9" w:rsidRPr="006677C9" w:rsidRDefault="006677C9" w:rsidP="006677C9">
            <w:pPr>
              <w:suppressAutoHyphens/>
              <w:spacing w:after="0" w:line="240" w:lineRule="auto"/>
              <w:rPr>
                <w:rFonts w:ascii="Arial" w:hAnsi="Arial" w:cs="Arial"/>
                <w:bCs/>
                <w:kern w:val="16"/>
                <w:lang w:val="pt-PT"/>
              </w:rPr>
            </w:pPr>
          </w:p>
          <w:p w14:paraId="1A1385D6" w14:textId="77777777" w:rsidR="006677C9" w:rsidRPr="006677C9" w:rsidRDefault="006677C9" w:rsidP="006677C9">
            <w:pPr>
              <w:suppressAutoHyphens/>
              <w:adjustRightInd w:val="0"/>
              <w:spacing w:after="0" w:line="252" w:lineRule="auto"/>
              <w:jc w:val="center"/>
              <w:rPr>
                <w:rFonts w:ascii="Arial" w:hAnsi="Arial" w:cs="Arial"/>
                <w:bCs/>
                <w:color w:val="000000"/>
                <w:sz w:val="28"/>
                <w:szCs w:val="28"/>
                <w:lang w:val="es-ES"/>
              </w:rPr>
            </w:pPr>
            <w:r w:rsidRPr="006677C9">
              <w:rPr>
                <w:rFonts w:ascii="Arial" w:hAnsi="Arial" w:cs="Arial"/>
                <w:bCs/>
                <w:color w:val="000000"/>
                <w:sz w:val="28"/>
                <w:szCs w:val="28"/>
                <w:lang w:val="es-ES"/>
              </w:rPr>
              <w:t>LUCÍA HERNÁNDEZ CHAMORRO</w:t>
            </w:r>
          </w:p>
          <w:p w14:paraId="7A022C9E" w14:textId="77777777" w:rsidR="006677C9" w:rsidRPr="006677C9" w:rsidRDefault="006677C9" w:rsidP="006677C9">
            <w:pPr>
              <w:suppressAutoHyphens/>
              <w:spacing w:after="0" w:line="360" w:lineRule="auto"/>
              <w:jc w:val="center"/>
              <w:rPr>
                <w:rFonts w:ascii="Arial" w:hAnsi="Arial" w:cs="Arial"/>
                <w:spacing w:val="-6"/>
                <w:sz w:val="28"/>
                <w:szCs w:val="28"/>
                <w:bdr w:val="none" w:sz="0" w:space="0" w:color="auto" w:frame="1"/>
                <w:lang w:val="pt-PT"/>
              </w:rPr>
            </w:pPr>
            <w:r w:rsidRPr="006677C9">
              <w:rPr>
                <w:rFonts w:ascii="Arial" w:hAnsi="Arial" w:cs="Arial"/>
                <w:b/>
                <w:bCs/>
                <w:color w:val="000000"/>
                <w:sz w:val="28"/>
                <w:szCs w:val="28"/>
                <w:lang w:val="es-ES"/>
              </w:rPr>
              <w:t>SECRETARIA GENERAL</w:t>
            </w:r>
          </w:p>
        </w:tc>
      </w:tr>
    </w:tbl>
    <w:p w14:paraId="23E5043A" w14:textId="77777777" w:rsidR="006677C9" w:rsidRPr="006677C9" w:rsidRDefault="006677C9" w:rsidP="006677C9">
      <w:pPr>
        <w:widowControl w:val="0"/>
        <w:spacing w:after="0" w:line="360" w:lineRule="auto"/>
        <w:jc w:val="both"/>
        <w:rPr>
          <w:rFonts w:ascii="Arial" w:eastAsia="Calibri" w:hAnsi="Arial" w:cs="Arial"/>
          <w:sz w:val="28"/>
          <w:szCs w:val="28"/>
        </w:rPr>
      </w:pPr>
    </w:p>
    <w:p w14:paraId="23DFF732" w14:textId="77777777" w:rsidR="006677C9" w:rsidRPr="006677C9" w:rsidRDefault="006677C9" w:rsidP="006677C9">
      <w:pPr>
        <w:widowControl w:val="0"/>
        <w:spacing w:after="0" w:line="360" w:lineRule="auto"/>
        <w:jc w:val="both"/>
        <w:rPr>
          <w:rFonts w:ascii="Arial" w:eastAsia="Calibri" w:hAnsi="Arial" w:cs="Arial"/>
          <w:sz w:val="28"/>
          <w:szCs w:val="28"/>
        </w:rPr>
      </w:pPr>
    </w:p>
    <w:p w14:paraId="621AEFA3" w14:textId="77777777" w:rsidR="006677C9" w:rsidRPr="006677C9" w:rsidRDefault="006677C9" w:rsidP="006677C9">
      <w:pPr>
        <w:widowControl w:val="0"/>
        <w:spacing w:after="0" w:line="360" w:lineRule="auto"/>
        <w:jc w:val="both"/>
        <w:rPr>
          <w:rFonts w:ascii="Arial" w:eastAsia="Calibri" w:hAnsi="Arial" w:cs="Arial"/>
          <w:sz w:val="28"/>
          <w:szCs w:val="28"/>
        </w:rPr>
      </w:pPr>
    </w:p>
    <w:p w14:paraId="3E681C14" w14:textId="77777777" w:rsidR="006677C9" w:rsidRPr="006677C9" w:rsidRDefault="006677C9" w:rsidP="006677C9">
      <w:pPr>
        <w:widowControl w:val="0"/>
        <w:spacing w:after="0" w:line="360" w:lineRule="auto"/>
        <w:jc w:val="both"/>
        <w:rPr>
          <w:rFonts w:ascii="Arial" w:eastAsia="Calibri" w:hAnsi="Arial" w:cs="Arial"/>
          <w:sz w:val="28"/>
          <w:szCs w:val="28"/>
        </w:rPr>
      </w:pPr>
    </w:p>
    <w:p w14:paraId="3B09F944" w14:textId="77777777" w:rsidR="006677C9" w:rsidRPr="006677C9" w:rsidRDefault="006677C9" w:rsidP="006677C9">
      <w:pPr>
        <w:widowControl w:val="0"/>
        <w:spacing w:after="0" w:line="360" w:lineRule="auto"/>
        <w:jc w:val="both"/>
        <w:rPr>
          <w:rFonts w:ascii="Arial" w:eastAsia="Calibri" w:hAnsi="Arial" w:cs="Arial"/>
          <w:sz w:val="28"/>
          <w:szCs w:val="28"/>
        </w:rPr>
      </w:pPr>
    </w:p>
    <w:p w14:paraId="08AC82EB" w14:textId="77777777" w:rsidR="006677C9" w:rsidRPr="006677C9" w:rsidRDefault="006677C9" w:rsidP="006677C9">
      <w:pPr>
        <w:widowControl w:val="0"/>
        <w:spacing w:after="0" w:line="360" w:lineRule="auto"/>
        <w:jc w:val="both"/>
        <w:rPr>
          <w:rFonts w:ascii="Arial" w:eastAsia="Calibri" w:hAnsi="Arial" w:cs="Arial"/>
          <w:sz w:val="28"/>
          <w:szCs w:val="28"/>
        </w:rPr>
      </w:pPr>
    </w:p>
    <w:p w14:paraId="15E6AE6E" w14:textId="469BE456" w:rsidR="0053295A" w:rsidRDefault="0053295A" w:rsidP="006677C9">
      <w:pPr>
        <w:spacing w:before="280" w:after="280" w:line="360" w:lineRule="auto"/>
        <w:jc w:val="both"/>
        <w:rPr>
          <w:rFonts w:ascii="Arial" w:eastAsia="Times New Roman" w:hAnsi="Arial" w:cs="Arial"/>
          <w:color w:val="000000" w:themeColor="text1"/>
          <w:sz w:val="28"/>
          <w:szCs w:val="28"/>
        </w:rPr>
      </w:pPr>
    </w:p>
    <w:sectPr w:rsidR="0053295A" w:rsidSect="00BB6AC0">
      <w:headerReference w:type="even" r:id="rId10"/>
      <w:headerReference w:type="default" r:id="rId11"/>
      <w:footerReference w:type="even" r:id="rId12"/>
      <w:footerReference w:type="default" r:id="rId13"/>
      <w:headerReference w:type="first" r:id="rId14"/>
      <w:footerReference w:type="first" r:id="rId15"/>
      <w:pgSz w:w="12240" w:h="18720" w:code="41"/>
      <w:pgMar w:top="2552" w:right="1701" w:bottom="1701" w:left="2552"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C45C" w14:textId="77777777" w:rsidR="002B4CD2" w:rsidRDefault="002B4CD2" w:rsidP="005D2EAD">
      <w:pPr>
        <w:spacing w:after="0" w:line="240" w:lineRule="auto"/>
      </w:pPr>
      <w:r>
        <w:separator/>
      </w:r>
    </w:p>
  </w:endnote>
  <w:endnote w:type="continuationSeparator" w:id="0">
    <w:p w14:paraId="515DF2D1" w14:textId="77777777" w:rsidR="002B4CD2" w:rsidRDefault="002B4CD2" w:rsidP="005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2083"/>
      <w:docPartObj>
        <w:docPartGallery w:val="Page Numbers (Bottom of Page)"/>
        <w:docPartUnique/>
      </w:docPartObj>
    </w:sdtPr>
    <w:sdtEndPr>
      <w:rPr>
        <w:rFonts w:ascii="Arial" w:hAnsi="Arial" w:cs="Arial"/>
        <w:sz w:val="24"/>
        <w:szCs w:val="24"/>
      </w:rPr>
    </w:sdtEndPr>
    <w:sdtContent>
      <w:p w14:paraId="7BF68F9F" w14:textId="4628993A" w:rsidR="00C3677C" w:rsidRPr="00F84AF7" w:rsidRDefault="00C3677C" w:rsidP="002A3843">
        <w:pPr>
          <w:pStyle w:val="Piedepgina"/>
          <w:jc w:val="center"/>
          <w:rPr>
            <w:rFonts w:ascii="Arial" w:hAnsi="Arial" w:cs="Arial"/>
            <w:sz w:val="24"/>
            <w:szCs w:val="24"/>
          </w:rPr>
        </w:pPr>
        <w:r w:rsidRPr="00F84AF7">
          <w:rPr>
            <w:rFonts w:ascii="Arial" w:hAnsi="Arial" w:cs="Arial"/>
            <w:sz w:val="24"/>
            <w:szCs w:val="24"/>
          </w:rPr>
          <w:fldChar w:fldCharType="begin"/>
        </w:r>
        <w:r w:rsidRPr="00F84AF7">
          <w:rPr>
            <w:rFonts w:ascii="Arial" w:hAnsi="Arial" w:cs="Arial"/>
            <w:sz w:val="24"/>
            <w:szCs w:val="24"/>
          </w:rPr>
          <w:instrText>PAGE   \* MERGEFORMAT</w:instrText>
        </w:r>
        <w:r w:rsidRPr="00F84AF7">
          <w:rPr>
            <w:rFonts w:ascii="Arial" w:hAnsi="Arial" w:cs="Arial"/>
            <w:sz w:val="24"/>
            <w:szCs w:val="24"/>
          </w:rPr>
          <w:fldChar w:fldCharType="separate"/>
        </w:r>
        <w:r w:rsidR="00702221" w:rsidRPr="00F84AF7">
          <w:rPr>
            <w:rFonts w:ascii="Arial" w:hAnsi="Arial" w:cs="Arial"/>
            <w:noProof/>
            <w:sz w:val="24"/>
            <w:szCs w:val="24"/>
            <w:lang w:val="es-ES"/>
          </w:rPr>
          <w:t>10</w:t>
        </w:r>
        <w:r w:rsidRPr="00F84AF7">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111104"/>
      <w:docPartObj>
        <w:docPartGallery w:val="Page Numbers (Bottom of Page)"/>
        <w:docPartUnique/>
      </w:docPartObj>
    </w:sdtPr>
    <w:sdtEndPr>
      <w:rPr>
        <w:rFonts w:ascii="Arial" w:hAnsi="Arial" w:cs="Arial"/>
        <w:sz w:val="24"/>
        <w:szCs w:val="24"/>
      </w:rPr>
    </w:sdtEndPr>
    <w:sdtContent>
      <w:p w14:paraId="66CA2FE6" w14:textId="2FD1788A" w:rsidR="00C3677C" w:rsidRPr="00F84AF7" w:rsidRDefault="00C3677C" w:rsidP="00782452">
        <w:pPr>
          <w:pStyle w:val="Piedepgina"/>
          <w:jc w:val="center"/>
          <w:rPr>
            <w:rFonts w:ascii="Arial" w:hAnsi="Arial" w:cs="Arial"/>
            <w:sz w:val="24"/>
            <w:szCs w:val="24"/>
          </w:rPr>
        </w:pPr>
        <w:r w:rsidRPr="00F84AF7">
          <w:rPr>
            <w:rFonts w:ascii="Arial" w:hAnsi="Arial" w:cs="Arial"/>
            <w:sz w:val="24"/>
            <w:szCs w:val="24"/>
          </w:rPr>
          <w:fldChar w:fldCharType="begin"/>
        </w:r>
        <w:r w:rsidRPr="00F84AF7">
          <w:rPr>
            <w:rFonts w:ascii="Arial" w:hAnsi="Arial" w:cs="Arial"/>
            <w:sz w:val="24"/>
            <w:szCs w:val="24"/>
          </w:rPr>
          <w:instrText>PAGE   \* MERGEFORMAT</w:instrText>
        </w:r>
        <w:r w:rsidRPr="00F84AF7">
          <w:rPr>
            <w:rFonts w:ascii="Arial" w:hAnsi="Arial" w:cs="Arial"/>
            <w:sz w:val="24"/>
            <w:szCs w:val="24"/>
          </w:rPr>
          <w:fldChar w:fldCharType="separate"/>
        </w:r>
        <w:r w:rsidR="00702221" w:rsidRPr="00F84AF7">
          <w:rPr>
            <w:rFonts w:ascii="Arial" w:hAnsi="Arial" w:cs="Arial"/>
            <w:noProof/>
            <w:sz w:val="24"/>
            <w:szCs w:val="24"/>
            <w:lang w:val="es-ES"/>
          </w:rPr>
          <w:t>9</w:t>
        </w:r>
        <w:r w:rsidRPr="00F84AF7">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240133"/>
      <w:docPartObj>
        <w:docPartGallery w:val="Page Numbers (Bottom of Page)"/>
        <w:docPartUnique/>
      </w:docPartObj>
    </w:sdtPr>
    <w:sdtEndPr>
      <w:rPr>
        <w:rFonts w:ascii="Arial" w:hAnsi="Arial" w:cs="Arial"/>
        <w:sz w:val="28"/>
        <w:szCs w:val="28"/>
      </w:rPr>
    </w:sdtEndPr>
    <w:sdtContent>
      <w:p w14:paraId="67CCF107" w14:textId="301BD94A" w:rsidR="00C3677C" w:rsidRPr="002A3843" w:rsidRDefault="00C3677C" w:rsidP="002A3843">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1</w:t>
        </w:r>
        <w:r w:rsidRPr="003E5ADD">
          <w:rPr>
            <w:rFonts w:ascii="Arial" w:hAnsi="Arial" w:cs="Arial"/>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ABB4" w14:textId="77777777" w:rsidR="002B4CD2" w:rsidRDefault="002B4CD2" w:rsidP="005D2EAD">
      <w:pPr>
        <w:spacing w:after="0" w:line="240" w:lineRule="auto"/>
      </w:pPr>
      <w:r>
        <w:separator/>
      </w:r>
    </w:p>
  </w:footnote>
  <w:footnote w:type="continuationSeparator" w:id="0">
    <w:p w14:paraId="796970F6" w14:textId="77777777" w:rsidR="002B4CD2" w:rsidRDefault="002B4CD2" w:rsidP="005D2EAD">
      <w:pPr>
        <w:spacing w:after="0" w:line="240" w:lineRule="auto"/>
      </w:pPr>
      <w:r>
        <w:continuationSeparator/>
      </w:r>
    </w:p>
  </w:footnote>
  <w:footnote w:id="1">
    <w:p w14:paraId="0BE6DCDF" w14:textId="5C7A8932" w:rsidR="00BE52F1" w:rsidRPr="006677C9" w:rsidRDefault="00BE52F1" w:rsidP="00782452">
      <w:pPr>
        <w:pStyle w:val="Textonotapie"/>
        <w:jc w:val="both"/>
        <w:rPr>
          <w:rFonts w:ascii="Arial" w:hAnsi="Arial" w:cs="Arial"/>
          <w:sz w:val="18"/>
          <w:szCs w:val="18"/>
          <w:lang w:val="pt-PT"/>
        </w:rPr>
      </w:pPr>
      <w:r w:rsidRPr="00B91FB6">
        <w:rPr>
          <w:rStyle w:val="Refdenotaalpie"/>
          <w:rFonts w:ascii="Arial" w:hAnsi="Arial" w:cs="Arial"/>
          <w:sz w:val="18"/>
          <w:szCs w:val="18"/>
        </w:rPr>
        <w:footnoteRef/>
      </w:r>
      <w:r w:rsidRPr="006677C9">
        <w:rPr>
          <w:rFonts w:ascii="Arial" w:hAnsi="Arial" w:cs="Arial"/>
          <w:sz w:val="18"/>
          <w:szCs w:val="18"/>
          <w:lang w:val="pt-PT"/>
        </w:rPr>
        <w:t xml:space="preserve"> </w:t>
      </w:r>
      <w:r w:rsidRPr="006677C9">
        <w:rPr>
          <w:rFonts w:ascii="Arial" w:hAnsi="Arial" w:cs="Arial"/>
          <w:b/>
          <w:bCs/>
          <w:sz w:val="18"/>
          <w:szCs w:val="18"/>
          <w:lang w:val="pt-PT"/>
        </w:rPr>
        <w:t>Colaboró</w:t>
      </w:r>
      <w:r w:rsidRPr="006677C9">
        <w:rPr>
          <w:rFonts w:ascii="Arial" w:hAnsi="Arial" w:cs="Arial"/>
          <w:sz w:val="18"/>
          <w:szCs w:val="18"/>
          <w:lang w:val="pt-PT"/>
        </w:rPr>
        <w:t xml:space="preserve">: </w:t>
      </w:r>
      <w:r w:rsidR="002A3843" w:rsidRPr="006677C9">
        <w:rPr>
          <w:rFonts w:ascii="Arial" w:hAnsi="Arial" w:cs="Arial"/>
          <w:sz w:val="18"/>
          <w:szCs w:val="18"/>
          <w:lang w:val="pt-PT"/>
        </w:rPr>
        <w:t xml:space="preserve">Isis Viridiana Páez </w:t>
      </w:r>
      <w:r w:rsidR="00FA38E5" w:rsidRPr="006677C9">
        <w:rPr>
          <w:rFonts w:ascii="Arial" w:hAnsi="Arial" w:cs="Arial"/>
          <w:sz w:val="18"/>
          <w:szCs w:val="18"/>
          <w:lang w:val="pt-PT"/>
        </w:rPr>
        <w:t>Hernández</w:t>
      </w:r>
      <w:r w:rsidR="005F5A11" w:rsidRPr="006677C9">
        <w:rPr>
          <w:rFonts w:ascii="Arial" w:hAnsi="Arial" w:cs="Arial"/>
          <w:sz w:val="18"/>
          <w:szCs w:val="18"/>
          <w:lang w:val="pt-PT"/>
        </w:rPr>
        <w:t xml:space="preserve">. </w:t>
      </w:r>
    </w:p>
  </w:footnote>
  <w:footnote w:id="2">
    <w:p w14:paraId="5165EC11" w14:textId="19D029D2" w:rsidR="00C66399" w:rsidRPr="00B91FB6" w:rsidRDefault="00C66399" w:rsidP="00782452">
      <w:pPr>
        <w:pStyle w:val="Textonotapie"/>
        <w:jc w:val="both"/>
        <w:rPr>
          <w:rFonts w:ascii="Arial" w:hAnsi="Arial" w:cs="Arial"/>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w:t>
      </w:r>
      <w:r w:rsidR="00FA38E5" w:rsidRPr="00B91FB6">
        <w:rPr>
          <w:rFonts w:ascii="Arial" w:hAnsi="Arial" w:cs="Arial"/>
          <w:sz w:val="18"/>
          <w:szCs w:val="18"/>
        </w:rPr>
        <w:t>L</w:t>
      </w:r>
      <w:r w:rsidRPr="00B91FB6">
        <w:rPr>
          <w:rFonts w:ascii="Arial" w:hAnsi="Arial" w:cs="Arial"/>
          <w:sz w:val="18"/>
          <w:szCs w:val="18"/>
          <w:lang w:val="es-MX"/>
        </w:rPr>
        <w:t>as fechas corresponden a 2025, salvo precisión en</w:t>
      </w:r>
      <w:r w:rsidR="00FA38E5" w:rsidRPr="00B91FB6">
        <w:rPr>
          <w:rFonts w:ascii="Arial" w:hAnsi="Arial" w:cs="Arial"/>
          <w:sz w:val="18"/>
          <w:szCs w:val="18"/>
          <w:lang w:val="es-MX"/>
        </w:rPr>
        <w:t xml:space="preserve"> otro sentido</w:t>
      </w:r>
      <w:r w:rsidRPr="00B91FB6">
        <w:rPr>
          <w:rFonts w:ascii="Arial" w:hAnsi="Arial" w:cs="Arial"/>
          <w:sz w:val="18"/>
          <w:szCs w:val="18"/>
          <w:lang w:val="es-MX"/>
        </w:rPr>
        <w:t>.</w:t>
      </w:r>
    </w:p>
  </w:footnote>
  <w:footnote w:id="3">
    <w:p w14:paraId="33FC131F" w14:textId="77777777" w:rsidR="00582F56" w:rsidRPr="00B91FB6" w:rsidRDefault="00582F56" w:rsidP="00582F56">
      <w:pPr>
        <w:pStyle w:val="Textonotapie"/>
        <w:jc w:val="both"/>
        <w:rPr>
          <w:rFonts w:ascii="Arial" w:hAnsi="Arial" w:cs="Arial"/>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Acuerdo </w:t>
      </w:r>
      <w:r w:rsidRPr="00B91FB6">
        <w:rPr>
          <w:rFonts w:ascii="Arial" w:hAnsi="Arial" w:cs="Arial"/>
          <w:sz w:val="18"/>
          <w:szCs w:val="18"/>
          <w:lang w:val="es-MX"/>
        </w:rPr>
        <w:t>IECM/ACU-CG-006/2025</w:t>
      </w:r>
      <w:r w:rsidRPr="00B91FB6">
        <w:rPr>
          <w:rFonts w:ascii="Arial" w:hAnsi="Arial" w:cs="Arial"/>
          <w:sz w:val="18"/>
          <w:szCs w:val="18"/>
        </w:rPr>
        <w:t>.</w:t>
      </w:r>
    </w:p>
  </w:footnote>
  <w:footnote w:id="4">
    <w:p w14:paraId="503CCE0E" w14:textId="03354D83" w:rsidR="00F10C77" w:rsidRPr="00B91FB6" w:rsidRDefault="00F10C77" w:rsidP="00782452">
      <w:pPr>
        <w:pStyle w:val="Textonotapie"/>
        <w:jc w:val="both"/>
        <w:rPr>
          <w:rFonts w:ascii="Arial" w:hAnsi="Arial" w:cs="Arial"/>
          <w:b/>
          <w:bCs/>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w:t>
      </w:r>
      <w:r w:rsidRPr="00B91FB6">
        <w:rPr>
          <w:rFonts w:ascii="Arial" w:hAnsi="Arial" w:cs="Arial"/>
          <w:sz w:val="18"/>
          <w:szCs w:val="18"/>
          <w:lang w:val="es-MX"/>
        </w:rPr>
        <w:t xml:space="preserve">Acuerdo </w:t>
      </w:r>
      <w:proofErr w:type="spellStart"/>
      <w:r w:rsidRPr="00B91FB6">
        <w:rPr>
          <w:rFonts w:ascii="Arial" w:hAnsi="Arial" w:cs="Arial"/>
          <w:sz w:val="18"/>
          <w:szCs w:val="18"/>
          <w:lang w:val="es-MX"/>
        </w:rPr>
        <w:t>CPCyC</w:t>
      </w:r>
      <w:proofErr w:type="spellEnd"/>
      <w:r w:rsidRPr="00B91FB6">
        <w:rPr>
          <w:rFonts w:ascii="Arial" w:hAnsi="Arial" w:cs="Arial"/>
          <w:sz w:val="18"/>
          <w:szCs w:val="18"/>
          <w:lang w:val="es-MX"/>
        </w:rPr>
        <w:t>/012/2025.</w:t>
      </w:r>
    </w:p>
  </w:footnote>
  <w:footnote w:id="5">
    <w:p w14:paraId="15379A0F" w14:textId="73CA386B" w:rsidR="002E4843" w:rsidRPr="00B91FB6" w:rsidRDefault="002E4843" w:rsidP="00782452">
      <w:pPr>
        <w:pStyle w:val="Textonotapie"/>
        <w:jc w:val="both"/>
        <w:rPr>
          <w:rFonts w:ascii="Arial" w:hAnsi="Arial" w:cs="Arial"/>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w:t>
      </w:r>
      <w:r w:rsidR="004B64EF" w:rsidRPr="00B91FB6">
        <w:rPr>
          <w:rFonts w:ascii="Arial" w:hAnsi="Arial" w:cs="Arial"/>
          <w:sz w:val="18"/>
          <w:szCs w:val="18"/>
          <w:lang w:val="es-MX"/>
        </w:rPr>
        <w:t>C</w:t>
      </w:r>
      <w:r w:rsidR="00BE0FDD" w:rsidRPr="00B91FB6">
        <w:rPr>
          <w:rFonts w:ascii="Arial" w:hAnsi="Arial" w:cs="Arial"/>
          <w:sz w:val="18"/>
          <w:szCs w:val="18"/>
          <w:lang w:val="es-MX"/>
        </w:rPr>
        <w:t xml:space="preserve">on folio </w:t>
      </w:r>
      <w:r w:rsidR="00240A81" w:rsidRPr="00B91FB6">
        <w:rPr>
          <w:rFonts w:ascii="Arial" w:hAnsi="Arial" w:cs="Arial"/>
          <w:sz w:val="18"/>
          <w:szCs w:val="18"/>
          <w:lang w:val="es-MX"/>
        </w:rPr>
        <w:t>IECM-DD17-000639/25</w:t>
      </w:r>
      <w:r w:rsidR="00BE0FDD" w:rsidRPr="00B91FB6">
        <w:rPr>
          <w:rFonts w:ascii="Arial" w:hAnsi="Arial" w:cs="Arial"/>
          <w:sz w:val="18"/>
          <w:szCs w:val="18"/>
          <w:lang w:val="es-MX"/>
        </w:rPr>
        <w:t xml:space="preserve">. </w:t>
      </w:r>
    </w:p>
  </w:footnote>
  <w:footnote w:id="6">
    <w:p w14:paraId="4CA60387" w14:textId="1D0F80FA" w:rsidR="00DB5482" w:rsidRPr="00B91FB6" w:rsidRDefault="00DB5482" w:rsidP="00782452">
      <w:pPr>
        <w:pStyle w:val="Textonotapie"/>
        <w:jc w:val="both"/>
        <w:rPr>
          <w:rFonts w:ascii="Arial" w:hAnsi="Arial" w:cs="Arial"/>
          <w:i/>
          <w:iCs/>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w:t>
      </w:r>
      <w:r w:rsidRPr="00B91FB6">
        <w:rPr>
          <w:rFonts w:ascii="Arial" w:hAnsi="Arial" w:cs="Arial"/>
          <w:sz w:val="18"/>
          <w:szCs w:val="18"/>
          <w:lang w:val="es-MX"/>
        </w:rPr>
        <w:t>De conformidad con lo establecido en los artículos 77 y 78 de la Ley Procesal Electoral de la Ciudad de México.</w:t>
      </w:r>
      <w:r w:rsidR="00782452" w:rsidRPr="00B91FB6">
        <w:rPr>
          <w:rFonts w:ascii="Arial" w:hAnsi="Arial" w:cs="Arial"/>
          <w:sz w:val="18"/>
          <w:szCs w:val="18"/>
          <w:lang w:val="es-MX"/>
        </w:rPr>
        <w:t xml:space="preserve"> En adelante, </w:t>
      </w:r>
      <w:r w:rsidR="00782452" w:rsidRPr="00B91FB6">
        <w:rPr>
          <w:rFonts w:ascii="Arial" w:hAnsi="Arial" w:cs="Arial"/>
          <w:i/>
          <w:iCs/>
          <w:sz w:val="18"/>
          <w:szCs w:val="18"/>
          <w:lang w:val="es-MX"/>
        </w:rPr>
        <w:t>Ley Procesal</w:t>
      </w:r>
      <w:r w:rsidR="00711663" w:rsidRPr="00B91FB6">
        <w:rPr>
          <w:rFonts w:ascii="Arial" w:hAnsi="Arial" w:cs="Arial"/>
          <w:i/>
          <w:iCs/>
          <w:sz w:val="18"/>
          <w:szCs w:val="18"/>
          <w:lang w:val="es-MX"/>
        </w:rPr>
        <w:t>.</w:t>
      </w:r>
    </w:p>
  </w:footnote>
  <w:footnote w:id="7">
    <w:p w14:paraId="13DFC8A6" w14:textId="2A7F76B7" w:rsidR="002D39B0" w:rsidRPr="00B91FB6" w:rsidRDefault="002D39B0" w:rsidP="00782452">
      <w:pPr>
        <w:pStyle w:val="Textonotapie"/>
        <w:jc w:val="both"/>
        <w:rPr>
          <w:rFonts w:ascii="Arial" w:hAnsi="Arial" w:cs="Arial"/>
          <w:i/>
          <w:iCs/>
          <w:sz w:val="18"/>
          <w:szCs w:val="18"/>
          <w:lang w:val="es-MX"/>
        </w:rPr>
      </w:pPr>
      <w:r w:rsidRPr="00B91FB6">
        <w:rPr>
          <w:rStyle w:val="Refdenotaalpie"/>
          <w:rFonts w:ascii="Arial" w:hAnsi="Arial" w:cs="Arial"/>
          <w:sz w:val="18"/>
          <w:szCs w:val="18"/>
        </w:rPr>
        <w:footnoteRef/>
      </w:r>
      <w:r w:rsidRPr="00B91FB6">
        <w:rPr>
          <w:rFonts w:ascii="Arial" w:hAnsi="Arial" w:cs="Arial"/>
          <w:sz w:val="18"/>
          <w:szCs w:val="18"/>
          <w:lang w:val="es-MX"/>
        </w:rPr>
        <w:t xml:space="preserve"> Co</w:t>
      </w:r>
      <w:r w:rsidRPr="00B91FB6">
        <w:rPr>
          <w:rFonts w:ascii="Arial" w:hAnsi="Arial" w:cs="Arial"/>
          <w:sz w:val="18"/>
          <w:szCs w:val="18"/>
        </w:rPr>
        <w:t xml:space="preserve">n fundamento en los artículos 17, 116, párrafo segundo, fracción IV, incisos b), c), numeral 5° y l), 122, apartado A, </w:t>
      </w:r>
      <w:r w:rsidR="004D105F" w:rsidRPr="00B91FB6">
        <w:rPr>
          <w:rFonts w:ascii="Arial" w:hAnsi="Arial" w:cs="Arial"/>
          <w:sz w:val="18"/>
          <w:szCs w:val="18"/>
        </w:rPr>
        <w:t>d</w:t>
      </w:r>
      <w:r w:rsidRPr="00B91FB6">
        <w:rPr>
          <w:rFonts w:ascii="Arial" w:hAnsi="Arial" w:cs="Arial"/>
          <w:sz w:val="18"/>
          <w:szCs w:val="18"/>
        </w:rPr>
        <w:t>e la Constitución</w:t>
      </w:r>
      <w:r w:rsidR="00AA44F7" w:rsidRPr="00B91FB6">
        <w:rPr>
          <w:rFonts w:ascii="Arial" w:hAnsi="Arial" w:cs="Arial"/>
          <w:sz w:val="18"/>
          <w:szCs w:val="18"/>
        </w:rPr>
        <w:t xml:space="preserve"> </w:t>
      </w:r>
      <w:r w:rsidR="00782452" w:rsidRPr="00B91FB6">
        <w:rPr>
          <w:rFonts w:ascii="Arial" w:hAnsi="Arial" w:cs="Arial"/>
          <w:sz w:val="18"/>
          <w:szCs w:val="18"/>
        </w:rPr>
        <w:t>general</w:t>
      </w:r>
      <w:r w:rsidRPr="00B91FB6">
        <w:rPr>
          <w:rFonts w:ascii="Arial" w:hAnsi="Arial" w:cs="Arial"/>
          <w:sz w:val="18"/>
          <w:szCs w:val="18"/>
        </w:rPr>
        <w:t xml:space="preserve">; 26, apartado B, 38 y 46, apartado A, inciso g) de la </w:t>
      </w:r>
      <w:r w:rsidR="00AE3013" w:rsidRPr="00B91FB6">
        <w:rPr>
          <w:rFonts w:ascii="Arial" w:hAnsi="Arial" w:cs="Arial"/>
          <w:sz w:val="18"/>
          <w:szCs w:val="18"/>
        </w:rPr>
        <w:t>Constitución Política de la Ciudad de México</w:t>
      </w:r>
      <w:r w:rsidRPr="00B91FB6">
        <w:rPr>
          <w:rFonts w:ascii="Arial" w:hAnsi="Arial" w:cs="Arial"/>
          <w:sz w:val="18"/>
          <w:szCs w:val="18"/>
        </w:rPr>
        <w:t>; 30, 165, párrafos primero</w:t>
      </w:r>
      <w:r w:rsidRPr="00B91FB6">
        <w:rPr>
          <w:rFonts w:ascii="Arial" w:hAnsi="Arial" w:cs="Arial"/>
          <w:sz w:val="18"/>
          <w:szCs w:val="18"/>
          <w:lang w:val="es-MX"/>
        </w:rPr>
        <w:t xml:space="preserve"> y</w:t>
      </w:r>
      <w:r w:rsidRPr="00B91FB6">
        <w:rPr>
          <w:rFonts w:ascii="Arial" w:hAnsi="Arial" w:cs="Arial"/>
          <w:sz w:val="18"/>
          <w:szCs w:val="18"/>
        </w:rPr>
        <w:t xml:space="preserve"> segundo, fracción V, 171, 178 y 179, fracciones II, III, </w:t>
      </w:r>
      <w:r w:rsidRPr="00B91FB6">
        <w:rPr>
          <w:rFonts w:ascii="Arial" w:hAnsi="Arial" w:cs="Arial"/>
          <w:sz w:val="18"/>
          <w:szCs w:val="18"/>
          <w:lang w:val="es-MX"/>
        </w:rPr>
        <w:t>y</w:t>
      </w:r>
      <w:r w:rsidRPr="00B91FB6">
        <w:rPr>
          <w:rFonts w:ascii="Arial" w:hAnsi="Arial" w:cs="Arial"/>
          <w:sz w:val="18"/>
          <w:szCs w:val="18"/>
        </w:rPr>
        <w:t xml:space="preserve"> VII del Código de Instituciones y Procedimientos Electorales de la Ciudad de México; 7, </w:t>
      </w:r>
      <w:r w:rsidR="00FA2415" w:rsidRPr="00B91FB6">
        <w:rPr>
          <w:rFonts w:ascii="Arial" w:hAnsi="Arial" w:cs="Arial"/>
          <w:sz w:val="18"/>
          <w:szCs w:val="18"/>
          <w:lang w:val="es-MX"/>
        </w:rPr>
        <w:t>fracción II, apartado VI,</w:t>
      </w:r>
      <w:r w:rsidRPr="00B91FB6">
        <w:rPr>
          <w:rFonts w:ascii="Arial" w:hAnsi="Arial" w:cs="Arial"/>
          <w:sz w:val="18"/>
          <w:szCs w:val="18"/>
        </w:rPr>
        <w:t xml:space="preserve"> 14, </w:t>
      </w:r>
      <w:r w:rsidRPr="00B91FB6">
        <w:rPr>
          <w:rFonts w:ascii="Arial" w:hAnsi="Arial" w:cs="Arial"/>
          <w:sz w:val="18"/>
          <w:szCs w:val="18"/>
          <w:lang w:val="es-MX"/>
        </w:rPr>
        <w:t xml:space="preserve">fracción V, </w:t>
      </w:r>
      <w:r w:rsidRPr="00B91FB6">
        <w:rPr>
          <w:rFonts w:ascii="Arial" w:hAnsi="Arial" w:cs="Arial"/>
          <w:sz w:val="18"/>
          <w:szCs w:val="18"/>
        </w:rPr>
        <w:t>15, 17</w:t>
      </w:r>
      <w:r w:rsidR="00E8538B" w:rsidRPr="00B91FB6">
        <w:rPr>
          <w:rFonts w:ascii="Arial" w:hAnsi="Arial" w:cs="Arial"/>
          <w:sz w:val="18"/>
          <w:szCs w:val="18"/>
          <w:lang w:val="es-MX"/>
        </w:rPr>
        <w:t xml:space="preserve"> y</w:t>
      </w:r>
      <w:r w:rsidR="00060976" w:rsidRPr="00B91FB6">
        <w:rPr>
          <w:rFonts w:ascii="Arial" w:hAnsi="Arial" w:cs="Arial"/>
          <w:sz w:val="18"/>
          <w:szCs w:val="18"/>
          <w:lang w:val="es-MX"/>
        </w:rPr>
        <w:t xml:space="preserve"> </w:t>
      </w:r>
      <w:r w:rsidRPr="00B91FB6">
        <w:rPr>
          <w:rFonts w:ascii="Arial" w:hAnsi="Arial" w:cs="Arial"/>
          <w:sz w:val="18"/>
          <w:szCs w:val="18"/>
        </w:rPr>
        <w:t>26</w:t>
      </w:r>
      <w:r w:rsidR="00060976" w:rsidRPr="00B91FB6">
        <w:rPr>
          <w:rFonts w:ascii="Arial" w:hAnsi="Arial" w:cs="Arial"/>
          <w:sz w:val="18"/>
          <w:szCs w:val="18"/>
        </w:rPr>
        <w:t xml:space="preserve"> </w:t>
      </w:r>
      <w:r w:rsidRPr="00B91FB6">
        <w:rPr>
          <w:rFonts w:ascii="Arial" w:hAnsi="Arial" w:cs="Arial"/>
          <w:sz w:val="18"/>
          <w:szCs w:val="18"/>
        </w:rPr>
        <w:t>de la Ley de Participación Ciudadana de la Ciudad de México</w:t>
      </w:r>
      <w:r w:rsidR="00377272" w:rsidRPr="00B91FB6">
        <w:rPr>
          <w:rFonts w:ascii="Arial" w:hAnsi="Arial" w:cs="Arial"/>
          <w:sz w:val="18"/>
          <w:szCs w:val="18"/>
        </w:rPr>
        <w:t>, así como</w:t>
      </w:r>
      <w:r w:rsidRPr="00B91FB6">
        <w:rPr>
          <w:rFonts w:ascii="Arial" w:hAnsi="Arial" w:cs="Arial"/>
          <w:sz w:val="18"/>
          <w:szCs w:val="18"/>
        </w:rPr>
        <w:t xml:space="preserve"> </w:t>
      </w:r>
      <w:r w:rsidR="00E8538B" w:rsidRPr="00B91FB6">
        <w:rPr>
          <w:rFonts w:ascii="Arial" w:hAnsi="Arial" w:cs="Arial"/>
          <w:sz w:val="18"/>
          <w:szCs w:val="18"/>
        </w:rPr>
        <w:t xml:space="preserve">28, </w:t>
      </w:r>
      <w:r w:rsidRPr="00B91FB6">
        <w:rPr>
          <w:rFonts w:ascii="Arial" w:hAnsi="Arial" w:cs="Arial"/>
          <w:sz w:val="18"/>
          <w:szCs w:val="18"/>
        </w:rPr>
        <w:t>31, 37, fracción I</w:t>
      </w:r>
      <w:r w:rsidR="00380BA2" w:rsidRPr="00B91FB6">
        <w:rPr>
          <w:rFonts w:ascii="Arial" w:hAnsi="Arial" w:cs="Arial"/>
          <w:sz w:val="18"/>
          <w:szCs w:val="18"/>
        </w:rPr>
        <w:t>I</w:t>
      </w:r>
      <w:r w:rsidRPr="00B91FB6">
        <w:rPr>
          <w:rFonts w:ascii="Arial" w:hAnsi="Arial" w:cs="Arial"/>
          <w:sz w:val="18"/>
          <w:szCs w:val="18"/>
        </w:rPr>
        <w:t xml:space="preserve">, </w:t>
      </w:r>
      <w:r w:rsidR="005772B0" w:rsidRPr="00B91FB6">
        <w:rPr>
          <w:rFonts w:ascii="Arial" w:hAnsi="Arial" w:cs="Arial"/>
          <w:sz w:val="18"/>
          <w:szCs w:val="18"/>
        </w:rPr>
        <w:t xml:space="preserve">102, 103 y </w:t>
      </w:r>
      <w:r w:rsidR="00717BBC" w:rsidRPr="00B91FB6">
        <w:rPr>
          <w:rFonts w:ascii="Arial" w:hAnsi="Arial" w:cs="Arial"/>
          <w:sz w:val="18"/>
          <w:szCs w:val="18"/>
        </w:rPr>
        <w:t>122</w:t>
      </w:r>
      <w:r w:rsidRPr="00B91FB6">
        <w:rPr>
          <w:rFonts w:ascii="Arial" w:hAnsi="Arial" w:cs="Arial"/>
          <w:sz w:val="18"/>
          <w:szCs w:val="18"/>
        </w:rPr>
        <w:t xml:space="preserve">, </w:t>
      </w:r>
      <w:r w:rsidR="005772B0" w:rsidRPr="00B91FB6">
        <w:rPr>
          <w:rFonts w:ascii="Arial" w:hAnsi="Arial" w:cs="Arial"/>
          <w:sz w:val="18"/>
          <w:szCs w:val="18"/>
        </w:rPr>
        <w:t xml:space="preserve">de </w:t>
      </w:r>
      <w:r w:rsidRPr="00B91FB6">
        <w:rPr>
          <w:rFonts w:ascii="Arial" w:hAnsi="Arial" w:cs="Arial"/>
          <w:sz w:val="18"/>
          <w:szCs w:val="18"/>
        </w:rPr>
        <w:t>la</w:t>
      </w:r>
      <w:r w:rsidR="00AE3013" w:rsidRPr="00B91FB6">
        <w:rPr>
          <w:rFonts w:ascii="Arial" w:hAnsi="Arial" w:cs="Arial"/>
          <w:sz w:val="18"/>
          <w:szCs w:val="18"/>
        </w:rPr>
        <w:t xml:space="preserve"> Ley Procesal</w:t>
      </w:r>
      <w:r w:rsidRPr="00B91FB6">
        <w:rPr>
          <w:rFonts w:ascii="Arial" w:hAnsi="Arial" w:cs="Arial"/>
          <w:sz w:val="18"/>
          <w:szCs w:val="18"/>
        </w:rPr>
        <w:t>.</w:t>
      </w:r>
      <w:r w:rsidR="00711663" w:rsidRPr="00B91FB6">
        <w:rPr>
          <w:rFonts w:ascii="Arial" w:hAnsi="Arial" w:cs="Arial"/>
          <w:sz w:val="18"/>
          <w:szCs w:val="18"/>
        </w:rPr>
        <w:t xml:space="preserve"> En adelante, </w:t>
      </w:r>
      <w:r w:rsidR="00711663" w:rsidRPr="00B91FB6">
        <w:rPr>
          <w:rFonts w:ascii="Arial" w:hAnsi="Arial" w:cs="Arial"/>
          <w:i/>
          <w:iCs/>
          <w:sz w:val="18"/>
          <w:szCs w:val="18"/>
        </w:rPr>
        <w:t xml:space="preserve">Ley de Participación. </w:t>
      </w:r>
    </w:p>
  </w:footnote>
  <w:footnote w:id="8">
    <w:p w14:paraId="55013B6A" w14:textId="7115672A" w:rsidR="0039486E" w:rsidRPr="00B91FB6" w:rsidRDefault="0039486E" w:rsidP="00782452">
      <w:pPr>
        <w:pStyle w:val="Textonotapie"/>
        <w:jc w:val="both"/>
        <w:rPr>
          <w:rFonts w:ascii="Arial" w:hAnsi="Arial" w:cs="Arial"/>
          <w:sz w:val="18"/>
          <w:szCs w:val="18"/>
        </w:rPr>
      </w:pPr>
      <w:r w:rsidRPr="00B91FB6">
        <w:rPr>
          <w:rStyle w:val="Refdenotaalpie"/>
          <w:rFonts w:ascii="Arial" w:hAnsi="Arial" w:cs="Arial"/>
          <w:sz w:val="18"/>
          <w:szCs w:val="18"/>
        </w:rPr>
        <w:footnoteRef/>
      </w:r>
      <w:r w:rsidRPr="00B91FB6">
        <w:rPr>
          <w:rFonts w:ascii="Arial" w:hAnsi="Arial" w:cs="Arial"/>
          <w:sz w:val="18"/>
          <w:szCs w:val="18"/>
        </w:rPr>
        <w:t xml:space="preserve"> Jurisprudencia TEDF1EL J001/1999, aprobada por este </w:t>
      </w:r>
      <w:r w:rsidR="00782452" w:rsidRPr="00B91FB6">
        <w:rPr>
          <w:rFonts w:ascii="Arial" w:hAnsi="Arial" w:cs="Arial"/>
          <w:sz w:val="18"/>
          <w:szCs w:val="18"/>
        </w:rPr>
        <w:t>órgano jurisdic</w:t>
      </w:r>
      <w:r w:rsidRPr="00B91FB6">
        <w:rPr>
          <w:rFonts w:ascii="Arial" w:hAnsi="Arial" w:cs="Arial"/>
          <w:sz w:val="18"/>
          <w:szCs w:val="18"/>
        </w:rPr>
        <w:t>cional, de rubro:</w:t>
      </w:r>
      <w:r w:rsidR="00782452" w:rsidRPr="00B91FB6">
        <w:rPr>
          <w:rFonts w:ascii="Arial" w:hAnsi="Arial" w:cs="Arial"/>
          <w:smallCaps/>
          <w:sz w:val="18"/>
          <w:szCs w:val="18"/>
        </w:rPr>
        <w:t xml:space="preserve"> </w:t>
      </w:r>
      <w:r w:rsidR="00782452" w:rsidRPr="00B91FB6">
        <w:rPr>
          <w:rFonts w:ascii="Arial" w:hAnsi="Arial" w:cs="Arial"/>
          <w:bCs/>
          <w:smallCaps/>
          <w:sz w:val="18"/>
          <w:szCs w:val="18"/>
        </w:rPr>
        <w:t>“improcedencia, causales de. su estudio es preferente y de oficio en los medios de impugnación previstos en el código electoral del distrito federal”</w:t>
      </w:r>
      <w:r w:rsidR="00CD0A82" w:rsidRPr="00B91FB6">
        <w:rPr>
          <w:rFonts w:ascii="Arial" w:hAnsi="Arial" w:cs="Arial"/>
          <w:bCs/>
          <w:smallCaps/>
          <w:sz w:val="18"/>
          <w:szCs w:val="18"/>
        </w:rPr>
        <w:t>.</w:t>
      </w:r>
    </w:p>
  </w:footnote>
  <w:footnote w:id="9">
    <w:p w14:paraId="788DCBBF" w14:textId="7F8A20B3" w:rsidR="005C1E2B" w:rsidRPr="00B91FB6" w:rsidRDefault="005C1E2B" w:rsidP="00782452">
      <w:pPr>
        <w:pStyle w:val="Textonotapie"/>
        <w:jc w:val="both"/>
        <w:rPr>
          <w:rFonts w:ascii="Arial" w:hAnsi="Arial" w:cs="Arial"/>
          <w:sz w:val="18"/>
          <w:szCs w:val="18"/>
        </w:rPr>
      </w:pPr>
      <w:r w:rsidRPr="00B91FB6">
        <w:rPr>
          <w:rStyle w:val="Refdenotaalpie"/>
          <w:rFonts w:ascii="Arial" w:hAnsi="Arial" w:cs="Arial"/>
          <w:sz w:val="18"/>
          <w:szCs w:val="18"/>
        </w:rPr>
        <w:footnoteRef/>
      </w:r>
      <w:r w:rsidRPr="00B91FB6">
        <w:rPr>
          <w:rFonts w:ascii="Arial" w:hAnsi="Arial" w:cs="Arial"/>
          <w:sz w:val="18"/>
          <w:szCs w:val="18"/>
        </w:rPr>
        <w:t xml:space="preserve"> </w:t>
      </w:r>
      <w:r w:rsidR="00782452" w:rsidRPr="00B91FB6">
        <w:rPr>
          <w:rFonts w:ascii="Arial" w:hAnsi="Arial" w:cs="Arial"/>
          <w:sz w:val="18"/>
          <w:szCs w:val="18"/>
        </w:rPr>
        <w:t>Jurisprudencia 7/2002, de rubro “</w:t>
      </w:r>
      <w:r w:rsidR="00782452" w:rsidRPr="00B91FB6">
        <w:rPr>
          <w:rFonts w:ascii="Arial" w:hAnsi="Arial" w:cs="Arial"/>
          <w:smallCaps/>
          <w:sz w:val="18"/>
          <w:szCs w:val="18"/>
        </w:rPr>
        <w:t>interés jurídico directo para promover medios de impugnación. requisitos para su surtimiento”</w:t>
      </w:r>
      <w:r w:rsidR="00CD0A82" w:rsidRPr="00B91FB6">
        <w:rPr>
          <w:rFonts w:ascii="Arial" w:hAnsi="Arial" w:cs="Arial"/>
          <w:smallCaps/>
          <w:sz w:val="18"/>
          <w:szCs w:val="18"/>
        </w:rPr>
        <w:t>.</w:t>
      </w:r>
    </w:p>
  </w:footnote>
  <w:footnote w:id="10">
    <w:p w14:paraId="07EB4751" w14:textId="4C87AF6A" w:rsidR="000E704F" w:rsidRPr="00B91FB6" w:rsidRDefault="000E704F" w:rsidP="00782452">
      <w:pPr>
        <w:pStyle w:val="Textonotapie"/>
        <w:jc w:val="both"/>
        <w:rPr>
          <w:rFonts w:ascii="Arial" w:hAnsi="Arial" w:cs="Arial"/>
          <w:i/>
          <w:iCs/>
          <w:smallCaps/>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w:t>
      </w:r>
      <w:r w:rsidR="00782452" w:rsidRPr="00B91FB6">
        <w:rPr>
          <w:rFonts w:ascii="Arial" w:hAnsi="Arial" w:cs="Arial"/>
          <w:sz w:val="18"/>
          <w:szCs w:val="18"/>
        </w:rPr>
        <w:t>J</w:t>
      </w:r>
      <w:proofErr w:type="spellStart"/>
      <w:r w:rsidRPr="00B91FB6">
        <w:rPr>
          <w:rFonts w:ascii="Arial" w:hAnsi="Arial" w:cs="Arial"/>
          <w:sz w:val="18"/>
          <w:szCs w:val="18"/>
          <w:lang w:val="es-MX"/>
        </w:rPr>
        <w:t>urisprudencia</w:t>
      </w:r>
      <w:proofErr w:type="spellEnd"/>
      <w:r w:rsidRPr="00B91FB6">
        <w:rPr>
          <w:rFonts w:ascii="Arial" w:hAnsi="Arial" w:cs="Arial"/>
          <w:sz w:val="18"/>
          <w:szCs w:val="18"/>
          <w:lang w:val="es-MX"/>
        </w:rPr>
        <w:t xml:space="preserve"> P./J. 50/2014 (10a.), de rubro </w:t>
      </w:r>
      <w:r w:rsidR="00782452" w:rsidRPr="00B91FB6">
        <w:rPr>
          <w:rFonts w:ascii="Arial" w:hAnsi="Arial" w:cs="Arial"/>
          <w:smallCaps/>
          <w:sz w:val="18"/>
          <w:szCs w:val="18"/>
          <w:lang w:val="es-MX"/>
        </w:rPr>
        <w:t>“interés legítimo. contenido y alcance para efectos de la procedencia del juicio de amparo (interpretación del artículo 107, fracción i, de la constitución política de los estados unidos mexicanos)”.</w:t>
      </w:r>
    </w:p>
  </w:footnote>
  <w:footnote w:id="11">
    <w:p w14:paraId="2355F72A" w14:textId="6AC8B0EC" w:rsidR="00782664" w:rsidRPr="00B91FB6" w:rsidRDefault="00782664" w:rsidP="00782452">
      <w:pPr>
        <w:pStyle w:val="Textonotapie"/>
        <w:jc w:val="both"/>
        <w:rPr>
          <w:rFonts w:ascii="Arial" w:hAnsi="Arial" w:cs="Arial"/>
          <w:sz w:val="18"/>
          <w:szCs w:val="18"/>
        </w:rPr>
      </w:pPr>
      <w:r w:rsidRPr="00B91FB6">
        <w:rPr>
          <w:rStyle w:val="Refdenotaalpie"/>
          <w:rFonts w:ascii="Arial" w:hAnsi="Arial" w:cs="Arial"/>
          <w:sz w:val="18"/>
          <w:szCs w:val="18"/>
        </w:rPr>
        <w:footnoteRef/>
      </w:r>
      <w:r w:rsidRPr="00B91FB6">
        <w:rPr>
          <w:rFonts w:ascii="Arial" w:hAnsi="Arial" w:cs="Arial"/>
          <w:sz w:val="18"/>
          <w:szCs w:val="18"/>
        </w:rPr>
        <w:t xml:space="preserve"> </w:t>
      </w:r>
      <w:r w:rsidR="00F56A79" w:rsidRPr="00B91FB6">
        <w:rPr>
          <w:rFonts w:ascii="Arial" w:hAnsi="Arial" w:cs="Arial"/>
          <w:sz w:val="18"/>
          <w:szCs w:val="18"/>
        </w:rPr>
        <w:t xml:space="preserve"> Jurisprudencia</w:t>
      </w:r>
      <w:r w:rsidRPr="00B91FB6">
        <w:rPr>
          <w:rFonts w:ascii="Arial" w:hAnsi="Arial" w:cs="Arial"/>
          <w:sz w:val="18"/>
          <w:szCs w:val="18"/>
          <w:lang w:val="es-MX"/>
        </w:rPr>
        <w:t xml:space="preserve"> 1a./J. 38/2016 (10a.) de rubro</w:t>
      </w:r>
      <w:r w:rsidR="00782452" w:rsidRPr="00B91FB6">
        <w:rPr>
          <w:rFonts w:ascii="Arial" w:hAnsi="Arial" w:cs="Arial"/>
          <w:smallCaps/>
          <w:sz w:val="18"/>
          <w:szCs w:val="18"/>
          <w:lang w:val="es-MX"/>
        </w:rPr>
        <w:t xml:space="preserve"> </w:t>
      </w:r>
      <w:r w:rsidR="00782452" w:rsidRPr="00B91FB6">
        <w:rPr>
          <w:rFonts w:ascii="Arial" w:hAnsi="Arial" w:cs="Arial"/>
          <w:bCs/>
          <w:smallCaps/>
          <w:sz w:val="18"/>
          <w:szCs w:val="18"/>
          <w:lang w:val="es-MX"/>
        </w:rPr>
        <w:t>“interés legítimo en el amparo. su diferencia con el interés simple”</w:t>
      </w:r>
      <w:r w:rsidR="00782452" w:rsidRPr="00B91FB6">
        <w:rPr>
          <w:rFonts w:ascii="Arial" w:hAnsi="Arial" w:cs="Arial"/>
          <w:smallCaps/>
          <w:sz w:val="18"/>
          <w:szCs w:val="18"/>
          <w:lang w:val="es-MX"/>
        </w:rPr>
        <w:t>.</w:t>
      </w:r>
    </w:p>
  </w:footnote>
  <w:footnote w:id="12">
    <w:p w14:paraId="36D60788" w14:textId="4D2A41FC" w:rsidR="00247337" w:rsidRPr="00B91FB6" w:rsidRDefault="00247337" w:rsidP="00247337">
      <w:pPr>
        <w:pStyle w:val="Textonotapie"/>
        <w:jc w:val="both"/>
        <w:rPr>
          <w:rFonts w:ascii="Arial" w:hAnsi="Arial" w:cs="Arial"/>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w:t>
      </w:r>
      <w:r w:rsidRPr="00B91FB6">
        <w:rPr>
          <w:rFonts w:ascii="Arial" w:hAnsi="Arial" w:cs="Arial"/>
          <w:sz w:val="18"/>
          <w:szCs w:val="18"/>
          <w:lang w:val="es-MX"/>
        </w:rPr>
        <w:t xml:space="preserve">Artículos 3° y 120, inciso c) de la Ley de Participación. </w:t>
      </w:r>
    </w:p>
  </w:footnote>
  <w:footnote w:id="13">
    <w:p w14:paraId="790C3B82" w14:textId="2215E6DF" w:rsidR="00782452" w:rsidRPr="00B91FB6" w:rsidRDefault="00782452" w:rsidP="00782452">
      <w:pPr>
        <w:pStyle w:val="Textonotapie"/>
        <w:jc w:val="both"/>
        <w:rPr>
          <w:rFonts w:ascii="Arial" w:hAnsi="Arial" w:cs="Arial"/>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Al resolver los juicios de la ciudadanía SCM-JDC-64/2020 y SCM-JDC-66/2020.</w:t>
      </w:r>
    </w:p>
  </w:footnote>
  <w:footnote w:id="14">
    <w:p w14:paraId="2951555C" w14:textId="2C5E79C9" w:rsidR="00B91FB6" w:rsidRPr="00B91FB6" w:rsidRDefault="00B91FB6">
      <w:pPr>
        <w:pStyle w:val="Textonotapie"/>
        <w:rPr>
          <w:rFonts w:ascii="Arial" w:hAnsi="Arial" w:cs="Arial"/>
          <w:sz w:val="18"/>
          <w:szCs w:val="18"/>
          <w:lang w:val="es-MX"/>
        </w:rPr>
      </w:pPr>
      <w:r w:rsidRPr="00B91FB6">
        <w:rPr>
          <w:rStyle w:val="Refdenotaalpie"/>
          <w:rFonts w:ascii="Arial" w:hAnsi="Arial" w:cs="Arial"/>
          <w:sz w:val="18"/>
          <w:szCs w:val="18"/>
        </w:rPr>
        <w:footnoteRef/>
      </w:r>
      <w:r w:rsidRPr="00B91FB6">
        <w:rPr>
          <w:rFonts w:ascii="Arial" w:hAnsi="Arial" w:cs="Arial"/>
          <w:sz w:val="18"/>
          <w:szCs w:val="18"/>
        </w:rPr>
        <w:t xml:space="preserve"> En términos del artículo 116 de la Ley de Participación.</w:t>
      </w:r>
    </w:p>
  </w:footnote>
  <w:footnote w:id="15">
    <w:p w14:paraId="13C79EF8" w14:textId="77777777" w:rsidR="00C70BB6" w:rsidRPr="008F4EAF" w:rsidRDefault="00C70BB6" w:rsidP="00C70BB6">
      <w:pPr>
        <w:pStyle w:val="Textonotapie"/>
        <w:rPr>
          <w:rFonts w:ascii="Arial" w:hAnsi="Arial" w:cs="Arial"/>
          <w:sz w:val="18"/>
          <w:szCs w:val="18"/>
        </w:rPr>
      </w:pPr>
      <w:r w:rsidRPr="008F4EAF">
        <w:rPr>
          <w:rStyle w:val="Refdenotaalpie"/>
          <w:rFonts w:ascii="Arial" w:hAnsi="Arial" w:cs="Arial"/>
          <w:sz w:val="18"/>
          <w:szCs w:val="18"/>
        </w:rPr>
        <w:footnoteRef/>
      </w:r>
      <w:r w:rsidRPr="008F4EAF">
        <w:rPr>
          <w:rFonts w:ascii="Arial" w:hAnsi="Arial" w:cs="Arial"/>
          <w:sz w:val="18"/>
          <w:szCs w:val="18"/>
        </w:rPr>
        <w:t xml:space="preserve"> Lo resaltado es propio.</w:t>
      </w:r>
    </w:p>
  </w:footnote>
  <w:footnote w:id="16">
    <w:p w14:paraId="037F1894" w14:textId="12DD42C3" w:rsidR="00BD6FD6" w:rsidRPr="00701014" w:rsidRDefault="00BD6FD6">
      <w:pPr>
        <w:pStyle w:val="Textonotapie"/>
        <w:rPr>
          <w:rFonts w:ascii="Arial" w:hAnsi="Arial" w:cs="Arial"/>
          <w:sz w:val="18"/>
          <w:szCs w:val="18"/>
          <w:lang w:val="es-MX"/>
        </w:rPr>
      </w:pPr>
      <w:r w:rsidRPr="00701014">
        <w:rPr>
          <w:rStyle w:val="Refdenotaalpie"/>
          <w:rFonts w:ascii="Arial" w:hAnsi="Arial" w:cs="Arial"/>
          <w:sz w:val="18"/>
          <w:szCs w:val="18"/>
        </w:rPr>
        <w:footnoteRef/>
      </w:r>
      <w:r w:rsidRPr="00701014">
        <w:rPr>
          <w:rFonts w:ascii="Arial" w:hAnsi="Arial" w:cs="Arial"/>
          <w:sz w:val="18"/>
          <w:szCs w:val="18"/>
        </w:rPr>
        <w:t xml:space="preserve"> Artículo 117 de la Ley de Participación. </w:t>
      </w:r>
    </w:p>
  </w:footnote>
  <w:footnote w:id="17">
    <w:p w14:paraId="29D046A5" w14:textId="6FF88418" w:rsidR="005837BE" w:rsidRDefault="005837BE" w:rsidP="005837BE">
      <w:pPr>
        <w:pStyle w:val="Textonotapie"/>
        <w:jc w:val="both"/>
      </w:pPr>
      <w:r w:rsidRPr="008F4EAF">
        <w:rPr>
          <w:rStyle w:val="Refdenotaalpie"/>
          <w:rFonts w:ascii="Arial" w:hAnsi="Arial" w:cs="Arial"/>
          <w:sz w:val="18"/>
          <w:szCs w:val="18"/>
        </w:rPr>
        <w:footnoteRef/>
      </w:r>
      <w:r w:rsidRPr="008F4EAF">
        <w:rPr>
          <w:rFonts w:ascii="Arial" w:hAnsi="Arial" w:cs="Arial"/>
          <w:sz w:val="18"/>
          <w:szCs w:val="18"/>
        </w:rPr>
        <w:t xml:space="preserve"> Con fundamento en los artículos 25, Apartado F, numeral 2; 26, Apartado B de la Constitución </w:t>
      </w:r>
      <w:r w:rsidR="00587741" w:rsidRPr="008F4EAF">
        <w:rPr>
          <w:rFonts w:ascii="Arial" w:hAnsi="Arial" w:cs="Arial"/>
          <w:sz w:val="18"/>
          <w:szCs w:val="18"/>
        </w:rPr>
        <w:t>Local</w:t>
      </w:r>
      <w:r w:rsidRPr="008F4EAF">
        <w:rPr>
          <w:rFonts w:ascii="Arial" w:hAnsi="Arial" w:cs="Arial"/>
          <w:sz w:val="18"/>
          <w:szCs w:val="18"/>
        </w:rPr>
        <w:t>; 363, 366 del Código de Instituciones y Procedimientos Electorales de la Ciudad de México y 120, inciso a) de la Ley de Participación.</w:t>
      </w:r>
    </w:p>
  </w:footnote>
  <w:footnote w:id="18">
    <w:p w14:paraId="601995B2" w14:textId="5BDED177" w:rsidR="008B3231" w:rsidRPr="00701014" w:rsidRDefault="008B3231" w:rsidP="0045484E">
      <w:pPr>
        <w:spacing w:after="0" w:line="240" w:lineRule="auto"/>
        <w:jc w:val="both"/>
        <w:rPr>
          <w:rFonts w:ascii="Arial" w:eastAsia="Times New Roman" w:hAnsi="Arial" w:cs="Arial"/>
          <w:color w:val="000000" w:themeColor="text1"/>
          <w:sz w:val="18"/>
          <w:szCs w:val="18"/>
        </w:rPr>
      </w:pPr>
      <w:r w:rsidRPr="00701014">
        <w:rPr>
          <w:rStyle w:val="Refdenotaalpie"/>
          <w:rFonts w:ascii="Arial" w:hAnsi="Arial" w:cs="Arial"/>
          <w:sz w:val="18"/>
          <w:szCs w:val="18"/>
        </w:rPr>
        <w:footnoteRef/>
      </w:r>
      <w:r w:rsidRPr="00701014">
        <w:rPr>
          <w:rFonts w:ascii="Arial" w:hAnsi="Arial" w:cs="Arial"/>
          <w:sz w:val="18"/>
          <w:szCs w:val="18"/>
        </w:rPr>
        <w:t xml:space="preserve"> </w:t>
      </w:r>
      <w:r w:rsidR="0053295A" w:rsidRPr="00701014">
        <w:rPr>
          <w:rFonts w:ascii="Arial" w:eastAsia="Times New Roman" w:hAnsi="Arial" w:cs="Arial"/>
          <w:color w:val="000000" w:themeColor="text1"/>
          <w:sz w:val="18"/>
          <w:szCs w:val="18"/>
        </w:rPr>
        <w:t>En términos de lo dispuesto por el artículo 52 de la Ley Procesal y de conformidad con la razón de decisión contenida en la tesis aislada P. IX/2004 del Pleno de la Suprema Corte de Justicia de la Nación, de rubro “</w:t>
      </w:r>
      <w:r w:rsidR="0053295A" w:rsidRPr="00701014">
        <w:rPr>
          <w:rFonts w:ascii="Arial" w:eastAsia="Times New Roman" w:hAnsi="Arial" w:cs="Arial"/>
          <w:smallCaps/>
          <w:color w:val="000000" w:themeColor="text1"/>
          <w:sz w:val="18"/>
          <w:szCs w:val="18"/>
        </w:rPr>
        <w:t>hechos notorios. los ministros pueden invocar como tales, los expedientes y las ejecutorias tanto del pleno como de las salas de la suprema corte de justicia de la nación”.</w:t>
      </w:r>
    </w:p>
  </w:footnote>
  <w:footnote w:id="19">
    <w:p w14:paraId="1867370E" w14:textId="09DB9C43" w:rsidR="00C2022B" w:rsidRPr="00C2022B" w:rsidRDefault="00C2022B" w:rsidP="0045484E">
      <w:pPr>
        <w:pStyle w:val="Textonotapie"/>
        <w:jc w:val="both"/>
        <w:rPr>
          <w:lang w:val="es-MX"/>
        </w:rPr>
      </w:pPr>
      <w:r w:rsidRPr="00701014">
        <w:rPr>
          <w:rStyle w:val="Refdenotaalpie"/>
          <w:rFonts w:ascii="Arial" w:hAnsi="Arial" w:cs="Arial"/>
          <w:sz w:val="18"/>
          <w:szCs w:val="18"/>
        </w:rPr>
        <w:footnoteRef/>
      </w:r>
      <w:r w:rsidRPr="00701014">
        <w:rPr>
          <w:rFonts w:ascii="Arial" w:hAnsi="Arial" w:cs="Arial"/>
          <w:sz w:val="18"/>
          <w:szCs w:val="18"/>
        </w:rPr>
        <w:t xml:space="preserve"> </w:t>
      </w:r>
      <w:r w:rsidR="0045484E" w:rsidRPr="00701014">
        <w:rPr>
          <w:rFonts w:ascii="Arial" w:hAnsi="Arial" w:cs="Arial"/>
          <w:sz w:val="18"/>
          <w:szCs w:val="18"/>
        </w:rPr>
        <w:t xml:space="preserve">Por ejemplo, los identificados con las claves </w:t>
      </w:r>
      <w:r w:rsidRPr="00701014">
        <w:rPr>
          <w:rFonts w:ascii="Arial" w:hAnsi="Arial" w:cs="Arial"/>
          <w:sz w:val="18"/>
          <w:szCs w:val="18"/>
        </w:rPr>
        <w:t>TECDMX-JLDC-85/2025</w:t>
      </w:r>
      <w:r w:rsidR="0045484E" w:rsidRPr="00701014">
        <w:rPr>
          <w:rFonts w:ascii="Arial" w:hAnsi="Arial" w:cs="Arial"/>
          <w:sz w:val="18"/>
          <w:szCs w:val="18"/>
        </w:rPr>
        <w:t xml:space="preserve">, </w:t>
      </w:r>
      <w:r w:rsidRPr="00701014">
        <w:rPr>
          <w:rFonts w:ascii="Arial" w:hAnsi="Arial" w:cs="Arial"/>
          <w:sz w:val="18"/>
          <w:szCs w:val="18"/>
        </w:rPr>
        <w:t>TECDMX-JLDC-86/2025</w:t>
      </w:r>
      <w:r w:rsidR="0045484E" w:rsidRPr="00701014">
        <w:rPr>
          <w:rFonts w:ascii="Arial" w:hAnsi="Arial" w:cs="Arial"/>
          <w:sz w:val="18"/>
          <w:szCs w:val="18"/>
        </w:rPr>
        <w:t xml:space="preserve">, </w:t>
      </w:r>
      <w:r w:rsidRPr="00701014">
        <w:rPr>
          <w:rFonts w:ascii="Arial" w:hAnsi="Arial" w:cs="Arial"/>
          <w:sz w:val="18"/>
          <w:szCs w:val="18"/>
        </w:rPr>
        <w:t>TECDMX-JLDC-88/2025</w:t>
      </w:r>
      <w:r w:rsidR="0045484E" w:rsidRPr="00701014">
        <w:rPr>
          <w:rFonts w:ascii="Arial" w:hAnsi="Arial" w:cs="Arial"/>
          <w:sz w:val="18"/>
          <w:szCs w:val="18"/>
        </w:rPr>
        <w:t xml:space="preserve">, </w:t>
      </w:r>
      <w:r w:rsidRPr="00701014">
        <w:rPr>
          <w:rFonts w:ascii="Arial" w:hAnsi="Arial" w:cs="Arial"/>
          <w:sz w:val="18"/>
          <w:szCs w:val="18"/>
        </w:rPr>
        <w:t>TECDMX-JLDC-89/2025</w:t>
      </w:r>
      <w:r w:rsidR="0045484E" w:rsidRPr="00701014">
        <w:rPr>
          <w:rFonts w:ascii="Arial" w:hAnsi="Arial" w:cs="Arial"/>
          <w:sz w:val="18"/>
          <w:szCs w:val="18"/>
        </w:rPr>
        <w:t xml:space="preserve"> y </w:t>
      </w:r>
      <w:r w:rsidRPr="00701014">
        <w:rPr>
          <w:rFonts w:ascii="Arial" w:hAnsi="Arial" w:cs="Arial"/>
          <w:sz w:val="18"/>
          <w:szCs w:val="18"/>
        </w:rPr>
        <w:t>TECDMX-JLDC-90/2025</w:t>
      </w:r>
      <w:r w:rsidR="0045484E" w:rsidRPr="00701014">
        <w:rPr>
          <w:rFonts w:ascii="Arial" w:hAnsi="Arial" w:cs="Arial"/>
          <w:sz w:val="18"/>
          <w:szCs w:val="18"/>
        </w:rPr>
        <w:t>.</w:t>
      </w:r>
    </w:p>
  </w:footnote>
  <w:footnote w:id="20">
    <w:p w14:paraId="145836FC" w14:textId="77777777" w:rsidR="009F3EE5" w:rsidRPr="004A384D" w:rsidRDefault="009F3EE5" w:rsidP="009F3EE5">
      <w:pPr>
        <w:pStyle w:val="Textonotapie"/>
        <w:jc w:val="both"/>
        <w:rPr>
          <w:rFonts w:ascii="Arial" w:hAnsi="Arial" w:cs="Arial"/>
          <w:i/>
          <w:iCs/>
          <w:sz w:val="18"/>
          <w:szCs w:val="18"/>
        </w:rPr>
      </w:pPr>
      <w:r w:rsidRPr="00284FE2">
        <w:rPr>
          <w:rStyle w:val="Refdenotaalpie"/>
          <w:rFonts w:ascii="Arial" w:hAnsi="Arial" w:cs="Arial"/>
          <w:sz w:val="18"/>
          <w:szCs w:val="18"/>
        </w:rPr>
        <w:footnoteRef/>
      </w:r>
      <w:r w:rsidRPr="00284FE2">
        <w:rPr>
          <w:rFonts w:ascii="Arial" w:hAnsi="Arial" w:cs="Arial"/>
          <w:sz w:val="18"/>
          <w:szCs w:val="18"/>
        </w:rPr>
        <w:t xml:space="preserve"> Ello, sin necesidad de que tal sanción requiera ser individualizada, dado que legalmente no puede determinarse una sanción de entidad menor, de conformidad con la jurisprudencia de la Segunda Sala de la Suprema Corte de Justicia de la Nación, de rubro: </w:t>
      </w:r>
      <w:r w:rsidRPr="004A384D">
        <w:rPr>
          <w:rFonts w:ascii="Arial" w:hAnsi="Arial" w:cs="Arial"/>
          <w:smallCaps/>
          <w:sz w:val="18"/>
          <w:szCs w:val="18"/>
        </w:rPr>
        <w:t>“multa fiscal mínima. la circunstancia de que no se motive su imposición, no amerita la concesión del amparo por violación al artículo 16 constitucional.”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CF2B" w14:textId="76037656" w:rsidR="00C3677C" w:rsidRDefault="00C3677C" w:rsidP="00096531">
    <w:pPr>
      <w:pStyle w:val="Encabezado"/>
      <w:jc w:val="right"/>
      <w:rPr>
        <w:rFonts w:ascii="Arial" w:eastAsia="Times New Roman" w:hAnsi="Arial" w:cs="Arial"/>
        <w:b/>
        <w:bCs/>
        <w:color w:val="000000" w:themeColor="text1"/>
        <w:spacing w:val="-4"/>
        <w:sz w:val="28"/>
        <w:szCs w:val="28"/>
        <w:lang w:eastAsia="es-MX"/>
      </w:rPr>
    </w:pPr>
  </w:p>
  <w:p w14:paraId="120A82F5" w14:textId="661C9585" w:rsidR="005F1AEE" w:rsidRDefault="00C3677C" w:rsidP="00E959F0">
    <w:pPr>
      <w:pStyle w:val="Encabezado"/>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w:t>
    </w:r>
    <w:r w:rsidR="007C3B3C">
      <w:rPr>
        <w:rFonts w:ascii="Arial" w:eastAsia="Times New Roman" w:hAnsi="Arial" w:cs="Arial"/>
        <w:b/>
        <w:bCs/>
        <w:color w:val="000000" w:themeColor="text1"/>
        <w:spacing w:val="-4"/>
        <w:sz w:val="28"/>
        <w:szCs w:val="28"/>
        <w:lang w:eastAsia="es-MX"/>
      </w:rPr>
      <w:t>LDC</w:t>
    </w:r>
    <w:r w:rsidRPr="004A5A29">
      <w:rPr>
        <w:rFonts w:ascii="Arial" w:eastAsia="Times New Roman" w:hAnsi="Arial" w:cs="Arial"/>
        <w:b/>
        <w:bCs/>
        <w:color w:val="000000" w:themeColor="text1"/>
        <w:spacing w:val="-4"/>
        <w:sz w:val="28"/>
        <w:szCs w:val="28"/>
        <w:lang w:eastAsia="es-MX"/>
      </w:rPr>
      <w:t>-</w:t>
    </w:r>
    <w:r w:rsidR="00F767FD">
      <w:rPr>
        <w:rFonts w:ascii="Arial" w:eastAsia="Times New Roman" w:hAnsi="Arial" w:cs="Arial"/>
        <w:b/>
        <w:bCs/>
        <w:color w:val="000000" w:themeColor="text1"/>
        <w:spacing w:val="-4"/>
        <w:sz w:val="28"/>
        <w:szCs w:val="28"/>
        <w:lang w:eastAsia="es-MX"/>
      </w:rPr>
      <w:t>87</w:t>
    </w:r>
    <w:r w:rsidRPr="004A5A29">
      <w:rPr>
        <w:rFonts w:ascii="Arial" w:eastAsia="Times New Roman" w:hAnsi="Arial" w:cs="Arial"/>
        <w:b/>
        <w:bCs/>
        <w:color w:val="000000" w:themeColor="text1"/>
        <w:spacing w:val="-4"/>
        <w:sz w:val="28"/>
        <w:szCs w:val="28"/>
        <w:lang w:eastAsia="es-MX"/>
      </w:rPr>
      <w:t>/202</w:t>
    </w:r>
    <w:r w:rsidR="005F1AEE">
      <w:rPr>
        <w:rFonts w:ascii="Arial" w:eastAsia="Times New Roman" w:hAnsi="Arial" w:cs="Arial"/>
        <w:b/>
        <w:bCs/>
        <w:color w:val="000000" w:themeColor="text1"/>
        <w:spacing w:val="-4"/>
        <w:sz w:val="28"/>
        <w:szCs w:val="28"/>
        <w:lang w:eastAsia="es-MX"/>
      </w:rPr>
      <w:t>5</w:t>
    </w:r>
  </w:p>
  <w:p w14:paraId="7BB3EF04" w14:textId="6A9E73AC" w:rsidR="00C3677C" w:rsidRDefault="00C3677C" w:rsidP="00096531">
    <w:pPr>
      <w:pStyle w:val="Encabezado"/>
      <w:jc w:val="right"/>
    </w:pPr>
  </w:p>
  <w:p w14:paraId="5BC871F6" w14:textId="33C8DA76" w:rsidR="00BC347B" w:rsidRDefault="00BC347B" w:rsidP="00096531">
    <w:pPr>
      <w:pStyle w:val="Encabezado"/>
      <w:jc w:val="right"/>
    </w:pPr>
  </w:p>
  <w:p w14:paraId="3B71B084" w14:textId="77777777" w:rsidR="00BC347B" w:rsidRDefault="00BC347B" w:rsidP="00096531">
    <w:pPr>
      <w:pStyle w:val="Encabezado"/>
      <w:jc w:val="right"/>
    </w:pPr>
  </w:p>
  <w:p w14:paraId="40E55427" w14:textId="4293C792" w:rsidR="00C3677C" w:rsidRDefault="00C3677C" w:rsidP="00096531">
    <w:pPr>
      <w:pStyle w:val="Encabezado"/>
      <w:jc w:val="right"/>
    </w:pPr>
  </w:p>
  <w:p w14:paraId="3A5C0235" w14:textId="77777777" w:rsidR="00C3677C" w:rsidRDefault="00C3677C" w:rsidP="00096531">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2894" w14:textId="7DDFB886" w:rsidR="00C3677C" w:rsidRPr="004A5A29" w:rsidRDefault="00C3677C" w:rsidP="00096531">
    <w:pPr>
      <w:pStyle w:val="Encabezado"/>
      <w:jc w:val="right"/>
      <w:rPr>
        <w:rFonts w:ascii="Arial" w:eastAsia="Times New Roman" w:hAnsi="Arial" w:cs="Arial"/>
        <w:b/>
        <w:bCs/>
        <w:color w:val="000000" w:themeColor="text1"/>
        <w:spacing w:val="-4"/>
        <w:sz w:val="28"/>
        <w:szCs w:val="28"/>
        <w:lang w:eastAsia="es-MX"/>
      </w:rPr>
    </w:pPr>
    <w:r w:rsidRPr="004A5A29">
      <w:rPr>
        <w:noProof/>
        <w:lang w:eastAsia="es-MX"/>
      </w:rPr>
      <w:drawing>
        <wp:anchor distT="0" distB="0" distL="114300" distR="114300" simplePos="0" relativeHeight="251651072" behindDoc="1" locked="0" layoutInCell="1" allowOverlap="1" wp14:anchorId="5971801B" wp14:editId="1755A679">
          <wp:simplePos x="0" y="0"/>
          <wp:positionH relativeFrom="margin">
            <wp:align>left</wp:align>
          </wp:positionH>
          <wp:positionV relativeFrom="paragraph">
            <wp:posOffset>0</wp:posOffset>
          </wp:positionV>
          <wp:extent cx="1351915" cy="1171575"/>
          <wp:effectExtent l="0" t="0" r="635" b="9525"/>
          <wp:wrapNone/>
          <wp:docPr id="51" name="Imagen 5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0D4BF" w14:textId="063F600B" w:rsidR="0067511E" w:rsidRDefault="00C3677C" w:rsidP="0067511E">
    <w:pPr>
      <w:pStyle w:val="Encabezado"/>
      <w:jc w:val="right"/>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w:t>
    </w:r>
    <w:r w:rsidR="00F767FD">
      <w:rPr>
        <w:rFonts w:ascii="Arial" w:eastAsia="Times New Roman" w:hAnsi="Arial" w:cs="Arial"/>
        <w:b/>
        <w:bCs/>
        <w:color w:val="000000" w:themeColor="text1"/>
        <w:spacing w:val="-4"/>
        <w:sz w:val="28"/>
        <w:szCs w:val="28"/>
        <w:lang w:eastAsia="es-MX"/>
      </w:rPr>
      <w:t>LDC</w:t>
    </w:r>
    <w:r w:rsidRPr="004A5A29">
      <w:rPr>
        <w:rFonts w:ascii="Arial" w:eastAsia="Times New Roman" w:hAnsi="Arial" w:cs="Arial"/>
        <w:b/>
        <w:bCs/>
        <w:color w:val="000000" w:themeColor="text1"/>
        <w:spacing w:val="-4"/>
        <w:sz w:val="28"/>
        <w:szCs w:val="28"/>
        <w:lang w:eastAsia="es-MX"/>
      </w:rPr>
      <w:t>-</w:t>
    </w:r>
    <w:r w:rsidR="00F767FD">
      <w:rPr>
        <w:rFonts w:ascii="Arial" w:eastAsia="Times New Roman" w:hAnsi="Arial" w:cs="Arial"/>
        <w:b/>
        <w:bCs/>
        <w:color w:val="000000" w:themeColor="text1"/>
        <w:spacing w:val="-4"/>
        <w:sz w:val="28"/>
        <w:szCs w:val="28"/>
        <w:lang w:eastAsia="es-MX"/>
      </w:rPr>
      <w:t>87</w:t>
    </w:r>
    <w:r w:rsidRPr="004A5A29">
      <w:rPr>
        <w:rFonts w:ascii="Arial" w:eastAsia="Times New Roman" w:hAnsi="Arial" w:cs="Arial"/>
        <w:b/>
        <w:bCs/>
        <w:color w:val="000000" w:themeColor="text1"/>
        <w:spacing w:val="-4"/>
        <w:sz w:val="28"/>
        <w:szCs w:val="28"/>
        <w:lang w:eastAsia="es-MX"/>
      </w:rPr>
      <w:t>/202</w:t>
    </w:r>
    <w:r w:rsidR="003246CC">
      <w:rPr>
        <w:rFonts w:ascii="Arial" w:eastAsia="Times New Roman" w:hAnsi="Arial" w:cs="Arial"/>
        <w:b/>
        <w:bCs/>
        <w:color w:val="000000" w:themeColor="text1"/>
        <w:spacing w:val="-4"/>
        <w:sz w:val="28"/>
        <w:szCs w:val="28"/>
        <w:lang w:eastAsia="es-MX"/>
      </w:rPr>
      <w:t>5</w:t>
    </w:r>
  </w:p>
  <w:p w14:paraId="751D7620" w14:textId="105DBBC6" w:rsidR="00C3677C" w:rsidRPr="005D65DC" w:rsidRDefault="00C3677C" w:rsidP="00096531">
    <w:pPr>
      <w:pStyle w:val="Encabezado"/>
      <w:jc w:val="right"/>
      <w:rPr>
        <w:rFonts w:eastAsia="Times New Roman" w:cstheme="minorHAnsi"/>
        <w:b/>
        <w:bCs/>
        <w:color w:val="000000" w:themeColor="text1"/>
        <w:spacing w:val="-4"/>
        <w:lang w:eastAsia="es-MX"/>
      </w:rPr>
    </w:pPr>
  </w:p>
  <w:p w14:paraId="54440D7B" w14:textId="62C15EEE" w:rsidR="00C3677C" w:rsidRDefault="00C3677C" w:rsidP="00096531">
    <w:pPr>
      <w:pStyle w:val="Encabezado"/>
      <w:jc w:val="right"/>
      <w:rPr>
        <w:rFonts w:eastAsia="Times New Roman" w:cstheme="minorHAnsi"/>
        <w:b/>
        <w:bCs/>
        <w:color w:val="000000" w:themeColor="text1"/>
        <w:spacing w:val="-4"/>
        <w:lang w:eastAsia="es-MX"/>
      </w:rPr>
    </w:pPr>
  </w:p>
  <w:p w14:paraId="3D9C99F7" w14:textId="77777777" w:rsidR="009E724A" w:rsidRDefault="009E724A" w:rsidP="00096531">
    <w:pPr>
      <w:pStyle w:val="Encabezado"/>
      <w:jc w:val="right"/>
      <w:rPr>
        <w:rFonts w:eastAsia="Times New Roman" w:cstheme="minorHAnsi"/>
        <w:b/>
        <w:bCs/>
        <w:color w:val="000000" w:themeColor="text1"/>
        <w:spacing w:val="-4"/>
        <w:lang w:eastAsia="es-MX"/>
      </w:rPr>
    </w:pPr>
  </w:p>
  <w:p w14:paraId="2F817C6D" w14:textId="77777777" w:rsidR="00EC680B" w:rsidRPr="005D65DC" w:rsidRDefault="00EC680B" w:rsidP="00096531">
    <w:pPr>
      <w:pStyle w:val="Encabezado"/>
      <w:jc w:val="right"/>
      <w:rPr>
        <w:rFonts w:eastAsia="Times New Roman" w:cstheme="minorHAnsi"/>
        <w:b/>
        <w:bCs/>
        <w:color w:val="000000" w:themeColor="text1"/>
        <w:spacing w:val="-4"/>
        <w:lang w:eastAsia="es-MX"/>
      </w:rPr>
    </w:pPr>
  </w:p>
  <w:p w14:paraId="6E82A3A6" w14:textId="77777777" w:rsidR="00C3677C" w:rsidRPr="005D65DC" w:rsidRDefault="00C3677C" w:rsidP="00096531">
    <w:pPr>
      <w:pStyle w:val="Encabezado"/>
      <w:jc w:val="right"/>
      <w:rPr>
        <w:rFonts w:eastAsia="Times New Roman" w:cstheme="minorHAnsi"/>
        <w:b/>
        <w:bCs/>
        <w:color w:val="000000" w:themeColor="text1"/>
        <w:spacing w:val="-4"/>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32E1" w14:textId="1FFADD2B" w:rsidR="00C3677C" w:rsidRDefault="00C3677C">
    <w:pPr>
      <w:pStyle w:val="Encabezado"/>
    </w:pPr>
    <w:r>
      <w:rPr>
        <w:noProof/>
        <w:lang w:eastAsia="es-MX"/>
      </w:rPr>
      <w:drawing>
        <wp:anchor distT="0" distB="0" distL="114300" distR="114300" simplePos="0" relativeHeight="251660288" behindDoc="1" locked="0" layoutInCell="1" allowOverlap="1" wp14:anchorId="0AA64882" wp14:editId="15FCBDD3">
          <wp:simplePos x="0" y="0"/>
          <wp:positionH relativeFrom="margin">
            <wp:align>left</wp:align>
          </wp:positionH>
          <wp:positionV relativeFrom="paragraph">
            <wp:posOffset>-325</wp:posOffset>
          </wp:positionV>
          <wp:extent cx="1351915" cy="1171575"/>
          <wp:effectExtent l="0" t="0" r="635" b="9525"/>
          <wp:wrapNone/>
          <wp:docPr id="11" name="Imagen 1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B8F1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A198B"/>
    <w:multiLevelType w:val="hybridMultilevel"/>
    <w:tmpl w:val="513E11AE"/>
    <w:lvl w:ilvl="0" w:tplc="9C2AA3B8">
      <w:start w:val="1"/>
      <w:numFmt w:val="decimal"/>
      <w:lvlText w:val="%1."/>
      <w:lvlJc w:val="left"/>
      <w:pPr>
        <w:ind w:left="644" w:hanging="360"/>
      </w:pPr>
      <w:rPr>
        <w:rFonts w:ascii="Arial" w:hAnsi="Arial" w:cs="Times New Roman" w:hint="default"/>
        <w:b/>
        <w:bCs/>
        <w:sz w:val="2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 w15:restartNumberingAfterBreak="0">
    <w:nsid w:val="02077D38"/>
    <w:multiLevelType w:val="hybridMultilevel"/>
    <w:tmpl w:val="8AFC4750"/>
    <w:lvl w:ilvl="0" w:tplc="2E1C66E0">
      <w:start w:val="1"/>
      <w:numFmt w:val="decimal"/>
      <w:lvlText w:val="%1."/>
      <w:lvlJc w:val="left"/>
      <w:pPr>
        <w:ind w:left="360" w:hanging="360"/>
      </w:pPr>
      <w:rPr>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564716"/>
    <w:multiLevelType w:val="hybridMultilevel"/>
    <w:tmpl w:val="96968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5422D9"/>
    <w:multiLevelType w:val="hybridMultilevel"/>
    <w:tmpl w:val="207A5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94233B"/>
    <w:multiLevelType w:val="hybridMultilevel"/>
    <w:tmpl w:val="8C6A38BA"/>
    <w:lvl w:ilvl="0" w:tplc="BABE8828">
      <w:start w:val="3"/>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575C9F"/>
    <w:multiLevelType w:val="multilevel"/>
    <w:tmpl w:val="81C017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iCs w:val="0"/>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6953A6"/>
    <w:multiLevelType w:val="multilevel"/>
    <w:tmpl w:val="8E5E39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iCs w:val="0"/>
        <w:sz w:val="16"/>
        <w:szCs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8B0E13"/>
    <w:multiLevelType w:val="hybridMultilevel"/>
    <w:tmpl w:val="1470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E80219"/>
    <w:multiLevelType w:val="hybridMultilevel"/>
    <w:tmpl w:val="1E2A9246"/>
    <w:lvl w:ilvl="0" w:tplc="080A0009">
      <w:start w:val="1"/>
      <w:numFmt w:val="bullet"/>
      <w:lvlText w:val=""/>
      <w:lvlJc w:val="left"/>
      <w:pPr>
        <w:ind w:left="720" w:hanging="360"/>
      </w:pPr>
      <w:rPr>
        <w:rFonts w:ascii="Wingdings" w:hAnsi="Wingdings" w:hint="default"/>
      </w:rPr>
    </w:lvl>
    <w:lvl w:ilvl="1" w:tplc="080A0009">
      <w:start w:val="1"/>
      <w:numFmt w:val="bullet"/>
      <w:lvlText w:val=""/>
      <w:lvlJc w:val="left"/>
      <w:pPr>
        <w:ind w:left="72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F26D95"/>
    <w:multiLevelType w:val="hybridMultilevel"/>
    <w:tmpl w:val="64BE43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35190D"/>
    <w:multiLevelType w:val="hybridMultilevel"/>
    <w:tmpl w:val="17207302"/>
    <w:lvl w:ilvl="0" w:tplc="9AF2B8AE">
      <w:start w:val="1"/>
      <w:numFmt w:val="decimal"/>
      <w:lvlText w:val="%1."/>
      <w:lvlJc w:val="left"/>
      <w:pPr>
        <w:ind w:left="720" w:hanging="360"/>
      </w:pPr>
      <w:rPr>
        <w:rFonts w:ascii="Arial Nova" w:hAnsi="Arial Nova" w:hint="default"/>
        <w:b w:val="0"/>
        <w:bCs w:val="0"/>
        <w:i w:val="0"/>
        <w:iCs w:val="0"/>
        <w:color w:val="000000" w:themeColor="text1"/>
        <w:sz w:val="18"/>
        <w:szCs w:val="18"/>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704A89"/>
    <w:multiLevelType w:val="multilevel"/>
    <w:tmpl w:val="1F7E74E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DA1F47"/>
    <w:multiLevelType w:val="multilevel"/>
    <w:tmpl w:val="4CAA82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B4DCE"/>
    <w:multiLevelType w:val="hybridMultilevel"/>
    <w:tmpl w:val="22AA4F2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6B79EB"/>
    <w:multiLevelType w:val="hybridMultilevel"/>
    <w:tmpl w:val="250A3E84"/>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76C55F7"/>
    <w:multiLevelType w:val="hybridMultilevel"/>
    <w:tmpl w:val="6602D8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D203D8"/>
    <w:multiLevelType w:val="multilevel"/>
    <w:tmpl w:val="57EED532"/>
    <w:lvl w:ilvl="0">
      <w:start w:val="1"/>
      <w:numFmt w:val="bullet"/>
      <w:lvlText w:val=""/>
      <w:lvlJc w:val="left"/>
      <w:pPr>
        <w:ind w:left="-2191" w:hanging="360"/>
      </w:pPr>
      <w:rPr>
        <w:rFonts w:ascii="Wingdings" w:hAnsi="Wingdings" w:hint="default"/>
      </w:rPr>
    </w:lvl>
    <w:lvl w:ilvl="1">
      <w:start w:val="1"/>
      <w:numFmt w:val="lowerLetter"/>
      <w:lvlText w:val="%2)"/>
      <w:lvlJc w:val="left"/>
      <w:pPr>
        <w:ind w:left="-1831" w:hanging="360"/>
      </w:pPr>
    </w:lvl>
    <w:lvl w:ilvl="2">
      <w:start w:val="1"/>
      <w:numFmt w:val="lowerRoman"/>
      <w:lvlText w:val="%3)"/>
      <w:lvlJc w:val="left"/>
      <w:pPr>
        <w:ind w:left="-1471" w:hanging="360"/>
      </w:pPr>
    </w:lvl>
    <w:lvl w:ilvl="3">
      <w:start w:val="1"/>
      <w:numFmt w:val="decimal"/>
      <w:lvlText w:val="(%4)"/>
      <w:lvlJc w:val="left"/>
      <w:pPr>
        <w:ind w:left="-1111" w:hanging="360"/>
      </w:pPr>
      <w:rPr>
        <w:sz w:val="22"/>
        <w:szCs w:val="22"/>
      </w:rPr>
    </w:lvl>
    <w:lvl w:ilvl="4">
      <w:start w:val="1"/>
      <w:numFmt w:val="lowerLetter"/>
      <w:lvlText w:val="(%5)"/>
      <w:lvlJc w:val="left"/>
      <w:pPr>
        <w:ind w:left="-751" w:hanging="360"/>
      </w:pPr>
    </w:lvl>
    <w:lvl w:ilvl="5">
      <w:start w:val="1"/>
      <w:numFmt w:val="lowerRoman"/>
      <w:lvlText w:val="(%6)"/>
      <w:lvlJc w:val="left"/>
      <w:pPr>
        <w:ind w:left="-391" w:hanging="360"/>
      </w:pPr>
    </w:lvl>
    <w:lvl w:ilvl="6">
      <w:start w:val="1"/>
      <w:numFmt w:val="decimal"/>
      <w:lvlText w:val="%7."/>
      <w:lvlJc w:val="left"/>
      <w:pPr>
        <w:ind w:left="-31" w:hanging="360"/>
      </w:pPr>
    </w:lvl>
    <w:lvl w:ilvl="7">
      <w:start w:val="1"/>
      <w:numFmt w:val="lowerLetter"/>
      <w:lvlText w:val="%8."/>
      <w:lvlJc w:val="left"/>
      <w:pPr>
        <w:ind w:left="329" w:hanging="360"/>
      </w:pPr>
    </w:lvl>
    <w:lvl w:ilvl="8">
      <w:start w:val="1"/>
      <w:numFmt w:val="lowerRoman"/>
      <w:lvlText w:val="%9."/>
      <w:lvlJc w:val="left"/>
      <w:pPr>
        <w:ind w:left="689" w:hanging="360"/>
      </w:pPr>
    </w:lvl>
  </w:abstractNum>
  <w:abstractNum w:abstractNumId="19" w15:restartNumberingAfterBreak="0">
    <w:nsid w:val="3A423707"/>
    <w:multiLevelType w:val="hybridMultilevel"/>
    <w:tmpl w:val="8DE87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E274AC"/>
    <w:multiLevelType w:val="hybridMultilevel"/>
    <w:tmpl w:val="87228B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B02048"/>
    <w:multiLevelType w:val="hybridMultilevel"/>
    <w:tmpl w:val="3C145C7E"/>
    <w:lvl w:ilvl="0" w:tplc="C2AE2CB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111BBC"/>
    <w:multiLevelType w:val="multilevel"/>
    <w:tmpl w:val="8D9E8D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F04EC2"/>
    <w:multiLevelType w:val="multilevel"/>
    <w:tmpl w:val="08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F1265C"/>
    <w:multiLevelType w:val="hybridMultilevel"/>
    <w:tmpl w:val="1D20A526"/>
    <w:lvl w:ilvl="0" w:tplc="080A0001">
      <w:start w:val="1"/>
      <w:numFmt w:val="bullet"/>
      <w:lvlText w:val=""/>
      <w:lvlJc w:val="left"/>
      <w:pPr>
        <w:ind w:left="720" w:hanging="360"/>
      </w:pPr>
      <w:rPr>
        <w:rFonts w:ascii="Symbol" w:hAnsi="Symbol"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AD6DFE"/>
    <w:multiLevelType w:val="hybridMultilevel"/>
    <w:tmpl w:val="12BE5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BE4FF3"/>
    <w:multiLevelType w:val="multilevel"/>
    <w:tmpl w:val="CC1A796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67"/>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283700"/>
    <w:multiLevelType w:val="hybridMultilevel"/>
    <w:tmpl w:val="DFF42EEA"/>
    <w:lvl w:ilvl="0" w:tplc="080A000B">
      <w:start w:val="1"/>
      <w:numFmt w:val="bullet"/>
      <w:lvlText w:val=""/>
      <w:lvlJc w:val="left"/>
      <w:pPr>
        <w:ind w:left="720" w:hanging="360"/>
      </w:pPr>
      <w:rPr>
        <w:rFonts w:ascii="Wingdings" w:hAnsi="Wingdings" w:hint="default"/>
      </w:rPr>
    </w:lvl>
    <w:lvl w:ilvl="1" w:tplc="45F061A2">
      <w:start w:val="3"/>
      <w:numFmt w:val="bullet"/>
      <w:lvlText w:val="-"/>
      <w:lvlJc w:val="left"/>
      <w:pPr>
        <w:ind w:left="1440" w:hanging="360"/>
      </w:pPr>
      <w:rPr>
        <w:rFonts w:ascii="Arial" w:eastAsia="Arial" w:hAnsi="Arial" w:cs="Arial"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9840C1"/>
    <w:multiLevelType w:val="multilevel"/>
    <w:tmpl w:val="828A8F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C41B99"/>
    <w:multiLevelType w:val="hybridMultilevel"/>
    <w:tmpl w:val="0DFE21EC"/>
    <w:lvl w:ilvl="0" w:tplc="F79CD32A">
      <w:start w:val="1"/>
      <w:numFmt w:val="decimal"/>
      <w:lvlText w:val="%1."/>
      <w:lvlJc w:val="left"/>
      <w:pPr>
        <w:ind w:left="567" w:hanging="283"/>
      </w:pPr>
      <w:rPr>
        <w:rFonts w:ascii="Arial Nova" w:hAnsi="Arial Nova" w:hint="default"/>
        <w:b w:val="0"/>
        <w:bCs w:val="0"/>
        <w:i w:val="0"/>
        <w:iCs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73515B"/>
    <w:multiLevelType w:val="hybridMultilevel"/>
    <w:tmpl w:val="BC7A10F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3B036F"/>
    <w:multiLevelType w:val="hybridMultilevel"/>
    <w:tmpl w:val="26BA121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5D7940CA"/>
    <w:multiLevelType w:val="multilevel"/>
    <w:tmpl w:val="D5F0011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4"/>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AB1D7E"/>
    <w:multiLevelType w:val="multilevel"/>
    <w:tmpl w:val="8D9E8D80"/>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rPr>
        <w:sz w:val="22"/>
        <w:szCs w:val="22"/>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4" w15:restartNumberingAfterBreak="0">
    <w:nsid w:val="6E127D2E"/>
    <w:multiLevelType w:val="hybridMultilevel"/>
    <w:tmpl w:val="3966682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DE06A1"/>
    <w:multiLevelType w:val="hybridMultilevel"/>
    <w:tmpl w:val="43CC40C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1D286B"/>
    <w:multiLevelType w:val="hybridMultilevel"/>
    <w:tmpl w:val="6700E350"/>
    <w:lvl w:ilvl="0" w:tplc="FFFFFFFF">
      <w:start w:val="1"/>
      <w:numFmt w:val="decimal"/>
      <w:lvlText w:val="%1."/>
      <w:lvlJc w:val="left"/>
      <w:pPr>
        <w:ind w:left="720" w:hanging="360"/>
      </w:pPr>
      <w:rPr>
        <w:rFonts w:hint="default"/>
        <w:b w:val="0"/>
        <w:bCs w:val="0"/>
        <w:i/>
        <w:iCs/>
        <w:color w:val="000000" w:themeColor="text1"/>
        <w:sz w:val="16"/>
        <w:szCs w:val="16"/>
        <w:lang w:val="es-MX"/>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172267"/>
    <w:multiLevelType w:val="hybridMultilevel"/>
    <w:tmpl w:val="1CF8C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D4B670B"/>
    <w:multiLevelType w:val="hybridMultilevel"/>
    <w:tmpl w:val="C9D0C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1403504">
    <w:abstractNumId w:val="23"/>
  </w:num>
  <w:num w:numId="2" w16cid:durableId="634796923">
    <w:abstractNumId w:val="4"/>
  </w:num>
  <w:num w:numId="3" w16cid:durableId="13294015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834077">
    <w:abstractNumId w:val="0"/>
  </w:num>
  <w:num w:numId="5" w16cid:durableId="1722826759">
    <w:abstractNumId w:val="3"/>
  </w:num>
  <w:num w:numId="6" w16cid:durableId="570962897">
    <w:abstractNumId w:val="38"/>
  </w:num>
  <w:num w:numId="7" w16cid:durableId="1377386926">
    <w:abstractNumId w:val="2"/>
  </w:num>
  <w:num w:numId="8" w16cid:durableId="122968820">
    <w:abstractNumId w:val="7"/>
  </w:num>
  <w:num w:numId="9" w16cid:durableId="870340060">
    <w:abstractNumId w:val="13"/>
  </w:num>
  <w:num w:numId="10" w16cid:durableId="938103581">
    <w:abstractNumId w:val="22"/>
  </w:num>
  <w:num w:numId="11" w16cid:durableId="1629048982">
    <w:abstractNumId w:val="31"/>
  </w:num>
  <w:num w:numId="12" w16cid:durableId="1745494225">
    <w:abstractNumId w:val="12"/>
  </w:num>
  <w:num w:numId="13" w16cid:durableId="1296983529">
    <w:abstractNumId w:val="33"/>
  </w:num>
  <w:num w:numId="14" w16cid:durableId="1291473308">
    <w:abstractNumId w:val="8"/>
  </w:num>
  <w:num w:numId="15" w16cid:durableId="813565188">
    <w:abstractNumId w:val="18"/>
  </w:num>
  <w:num w:numId="16" w16cid:durableId="1502162182">
    <w:abstractNumId w:val="30"/>
  </w:num>
  <w:num w:numId="17" w16cid:durableId="1927807885">
    <w:abstractNumId w:val="28"/>
  </w:num>
  <w:num w:numId="18" w16cid:durableId="502864494">
    <w:abstractNumId w:val="14"/>
  </w:num>
  <w:num w:numId="19" w16cid:durableId="1532036284">
    <w:abstractNumId w:val="20"/>
  </w:num>
  <w:num w:numId="20" w16cid:durableId="1795296004">
    <w:abstractNumId w:val="15"/>
  </w:num>
  <w:num w:numId="21" w16cid:durableId="938296675">
    <w:abstractNumId w:val="27"/>
  </w:num>
  <w:num w:numId="22" w16cid:durableId="1026949481">
    <w:abstractNumId w:val="26"/>
  </w:num>
  <w:num w:numId="23" w16cid:durableId="1632325120">
    <w:abstractNumId w:val="10"/>
  </w:num>
  <w:num w:numId="24" w16cid:durableId="76682418">
    <w:abstractNumId w:val="35"/>
  </w:num>
  <w:num w:numId="25" w16cid:durableId="1511291976">
    <w:abstractNumId w:val="16"/>
  </w:num>
  <w:num w:numId="26" w16cid:durableId="741878611">
    <w:abstractNumId w:val="25"/>
  </w:num>
  <w:num w:numId="27" w16cid:durableId="1667124075">
    <w:abstractNumId w:val="37"/>
  </w:num>
  <w:num w:numId="28" w16cid:durableId="1465197186">
    <w:abstractNumId w:val="32"/>
  </w:num>
  <w:num w:numId="29" w16cid:durableId="1548644166">
    <w:abstractNumId w:val="24"/>
  </w:num>
  <w:num w:numId="30" w16cid:durableId="1907955191">
    <w:abstractNumId w:val="21"/>
  </w:num>
  <w:num w:numId="31" w16cid:durableId="316226780">
    <w:abstractNumId w:val="5"/>
  </w:num>
  <w:num w:numId="32" w16cid:durableId="99767519">
    <w:abstractNumId w:val="19"/>
  </w:num>
  <w:num w:numId="33" w16cid:durableId="1043478903">
    <w:abstractNumId w:val="36"/>
  </w:num>
  <w:num w:numId="34" w16cid:durableId="6490241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5204841">
    <w:abstractNumId w:val="11"/>
  </w:num>
  <w:num w:numId="36" w16cid:durableId="604506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3900747">
    <w:abstractNumId w:val="29"/>
  </w:num>
  <w:num w:numId="38" w16cid:durableId="87502702">
    <w:abstractNumId w:val="1"/>
  </w:num>
  <w:num w:numId="39" w16cid:durableId="1079130446">
    <w:abstractNumId w:val="34"/>
  </w:num>
  <w:num w:numId="40" w16cid:durableId="1440487306">
    <w:abstractNumId w:val="17"/>
  </w:num>
  <w:num w:numId="41" w16cid:durableId="2116552571">
    <w:abstractNumId w:val="9"/>
  </w:num>
  <w:num w:numId="42" w16cid:durableId="2695080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D"/>
    <w:rsid w:val="000003E2"/>
    <w:rsid w:val="000008D4"/>
    <w:rsid w:val="0000194D"/>
    <w:rsid w:val="00001B3D"/>
    <w:rsid w:val="00001E64"/>
    <w:rsid w:val="0000258C"/>
    <w:rsid w:val="00002B7D"/>
    <w:rsid w:val="00002EF4"/>
    <w:rsid w:val="0000342D"/>
    <w:rsid w:val="00003701"/>
    <w:rsid w:val="00003BF1"/>
    <w:rsid w:val="00003EBA"/>
    <w:rsid w:val="00004C2F"/>
    <w:rsid w:val="00004DED"/>
    <w:rsid w:val="00005046"/>
    <w:rsid w:val="000052C2"/>
    <w:rsid w:val="000058FC"/>
    <w:rsid w:val="00005BDC"/>
    <w:rsid w:val="00005D0B"/>
    <w:rsid w:val="00006670"/>
    <w:rsid w:val="00006818"/>
    <w:rsid w:val="000068EF"/>
    <w:rsid w:val="00006ABE"/>
    <w:rsid w:val="00006D92"/>
    <w:rsid w:val="00006F6F"/>
    <w:rsid w:val="0000736B"/>
    <w:rsid w:val="00007B00"/>
    <w:rsid w:val="00007B7B"/>
    <w:rsid w:val="00010D44"/>
    <w:rsid w:val="00010DB9"/>
    <w:rsid w:val="000112DD"/>
    <w:rsid w:val="000118E2"/>
    <w:rsid w:val="00011CC9"/>
    <w:rsid w:val="000125A6"/>
    <w:rsid w:val="00012DFD"/>
    <w:rsid w:val="0001300D"/>
    <w:rsid w:val="000135E4"/>
    <w:rsid w:val="00013679"/>
    <w:rsid w:val="000139DE"/>
    <w:rsid w:val="00013ABE"/>
    <w:rsid w:val="00013F49"/>
    <w:rsid w:val="00014184"/>
    <w:rsid w:val="0001419B"/>
    <w:rsid w:val="00014610"/>
    <w:rsid w:val="00014950"/>
    <w:rsid w:val="0001579C"/>
    <w:rsid w:val="00015B71"/>
    <w:rsid w:val="00016091"/>
    <w:rsid w:val="00016201"/>
    <w:rsid w:val="000163A4"/>
    <w:rsid w:val="00016630"/>
    <w:rsid w:val="000175D5"/>
    <w:rsid w:val="00017861"/>
    <w:rsid w:val="00017AAC"/>
    <w:rsid w:val="00020DD1"/>
    <w:rsid w:val="00020F88"/>
    <w:rsid w:val="000218E1"/>
    <w:rsid w:val="00021964"/>
    <w:rsid w:val="00022A19"/>
    <w:rsid w:val="00022A64"/>
    <w:rsid w:val="00022EAB"/>
    <w:rsid w:val="00027498"/>
    <w:rsid w:val="0003025F"/>
    <w:rsid w:val="00030FE4"/>
    <w:rsid w:val="00032109"/>
    <w:rsid w:val="00032AEF"/>
    <w:rsid w:val="000339DF"/>
    <w:rsid w:val="00035824"/>
    <w:rsid w:val="0003650C"/>
    <w:rsid w:val="00036DE7"/>
    <w:rsid w:val="000378D3"/>
    <w:rsid w:val="00040CF0"/>
    <w:rsid w:val="00041EEE"/>
    <w:rsid w:val="00042971"/>
    <w:rsid w:val="00042AD2"/>
    <w:rsid w:val="00042DA9"/>
    <w:rsid w:val="00043E5F"/>
    <w:rsid w:val="000440D9"/>
    <w:rsid w:val="000441D5"/>
    <w:rsid w:val="00044C93"/>
    <w:rsid w:val="00045D5C"/>
    <w:rsid w:val="00046A5F"/>
    <w:rsid w:val="00046BFB"/>
    <w:rsid w:val="00046E13"/>
    <w:rsid w:val="000473D5"/>
    <w:rsid w:val="00047851"/>
    <w:rsid w:val="000479C5"/>
    <w:rsid w:val="00047C32"/>
    <w:rsid w:val="00052350"/>
    <w:rsid w:val="000527EC"/>
    <w:rsid w:val="000530AB"/>
    <w:rsid w:val="000532FE"/>
    <w:rsid w:val="00053C7C"/>
    <w:rsid w:val="00054E84"/>
    <w:rsid w:val="00055D2C"/>
    <w:rsid w:val="00056D87"/>
    <w:rsid w:val="000574FC"/>
    <w:rsid w:val="00057667"/>
    <w:rsid w:val="00057BC4"/>
    <w:rsid w:val="00060976"/>
    <w:rsid w:val="00060C71"/>
    <w:rsid w:val="00061011"/>
    <w:rsid w:val="00061754"/>
    <w:rsid w:val="00061CCC"/>
    <w:rsid w:val="00062CA1"/>
    <w:rsid w:val="00062D59"/>
    <w:rsid w:val="00062E5F"/>
    <w:rsid w:val="000637C9"/>
    <w:rsid w:val="0006390D"/>
    <w:rsid w:val="000639B3"/>
    <w:rsid w:val="000645ED"/>
    <w:rsid w:val="00064895"/>
    <w:rsid w:val="00064B7D"/>
    <w:rsid w:val="000655D5"/>
    <w:rsid w:val="00065918"/>
    <w:rsid w:val="000665DF"/>
    <w:rsid w:val="00066B97"/>
    <w:rsid w:val="0006715B"/>
    <w:rsid w:val="0006724B"/>
    <w:rsid w:val="000706BB"/>
    <w:rsid w:val="000711F5"/>
    <w:rsid w:val="00072061"/>
    <w:rsid w:val="0007245D"/>
    <w:rsid w:val="00072D48"/>
    <w:rsid w:val="00072E89"/>
    <w:rsid w:val="00073561"/>
    <w:rsid w:val="00073B80"/>
    <w:rsid w:val="00073DE7"/>
    <w:rsid w:val="000740BD"/>
    <w:rsid w:val="00074487"/>
    <w:rsid w:val="00074C06"/>
    <w:rsid w:val="00074FB2"/>
    <w:rsid w:val="00076371"/>
    <w:rsid w:val="00076389"/>
    <w:rsid w:val="00077108"/>
    <w:rsid w:val="0007757F"/>
    <w:rsid w:val="00077BC3"/>
    <w:rsid w:val="00077E07"/>
    <w:rsid w:val="000800A1"/>
    <w:rsid w:val="000802DB"/>
    <w:rsid w:val="0008053B"/>
    <w:rsid w:val="0008134C"/>
    <w:rsid w:val="000817AB"/>
    <w:rsid w:val="0008200D"/>
    <w:rsid w:val="000822B0"/>
    <w:rsid w:val="000826EF"/>
    <w:rsid w:val="00082A8C"/>
    <w:rsid w:val="00082C97"/>
    <w:rsid w:val="00082E8E"/>
    <w:rsid w:val="00083180"/>
    <w:rsid w:val="00083340"/>
    <w:rsid w:val="00083D7D"/>
    <w:rsid w:val="00084218"/>
    <w:rsid w:val="000843F8"/>
    <w:rsid w:val="000854F1"/>
    <w:rsid w:val="00085D7D"/>
    <w:rsid w:val="0008600F"/>
    <w:rsid w:val="00086C17"/>
    <w:rsid w:val="000872AD"/>
    <w:rsid w:val="00087419"/>
    <w:rsid w:val="00087B71"/>
    <w:rsid w:val="00087C9D"/>
    <w:rsid w:val="00087DCB"/>
    <w:rsid w:val="00090A76"/>
    <w:rsid w:val="00091FDE"/>
    <w:rsid w:val="000925CC"/>
    <w:rsid w:val="000926C1"/>
    <w:rsid w:val="0009277B"/>
    <w:rsid w:val="00092E04"/>
    <w:rsid w:val="00094BBD"/>
    <w:rsid w:val="00095646"/>
    <w:rsid w:val="00095784"/>
    <w:rsid w:val="00096146"/>
    <w:rsid w:val="00096531"/>
    <w:rsid w:val="000967CF"/>
    <w:rsid w:val="0009752F"/>
    <w:rsid w:val="000A0818"/>
    <w:rsid w:val="000A0D97"/>
    <w:rsid w:val="000A1B7D"/>
    <w:rsid w:val="000A1D16"/>
    <w:rsid w:val="000A300F"/>
    <w:rsid w:val="000A30D9"/>
    <w:rsid w:val="000A358A"/>
    <w:rsid w:val="000A3A5D"/>
    <w:rsid w:val="000A400D"/>
    <w:rsid w:val="000A45E0"/>
    <w:rsid w:val="000A4A7E"/>
    <w:rsid w:val="000A4D94"/>
    <w:rsid w:val="000A5300"/>
    <w:rsid w:val="000A53C5"/>
    <w:rsid w:val="000A5C90"/>
    <w:rsid w:val="000A64A2"/>
    <w:rsid w:val="000A756C"/>
    <w:rsid w:val="000B0360"/>
    <w:rsid w:val="000B0FB5"/>
    <w:rsid w:val="000B142E"/>
    <w:rsid w:val="000B1660"/>
    <w:rsid w:val="000B1854"/>
    <w:rsid w:val="000B1CA3"/>
    <w:rsid w:val="000B30E9"/>
    <w:rsid w:val="000B324A"/>
    <w:rsid w:val="000B3A51"/>
    <w:rsid w:val="000B4074"/>
    <w:rsid w:val="000B4768"/>
    <w:rsid w:val="000B498A"/>
    <w:rsid w:val="000B56D1"/>
    <w:rsid w:val="000B5F03"/>
    <w:rsid w:val="000B6EA3"/>
    <w:rsid w:val="000B7349"/>
    <w:rsid w:val="000B7D0D"/>
    <w:rsid w:val="000B7EFF"/>
    <w:rsid w:val="000C027E"/>
    <w:rsid w:val="000C028B"/>
    <w:rsid w:val="000C03A1"/>
    <w:rsid w:val="000C087C"/>
    <w:rsid w:val="000C0AD9"/>
    <w:rsid w:val="000C2363"/>
    <w:rsid w:val="000C25DA"/>
    <w:rsid w:val="000C2622"/>
    <w:rsid w:val="000C4088"/>
    <w:rsid w:val="000C455D"/>
    <w:rsid w:val="000C6264"/>
    <w:rsid w:val="000C7529"/>
    <w:rsid w:val="000C7731"/>
    <w:rsid w:val="000C798B"/>
    <w:rsid w:val="000D0318"/>
    <w:rsid w:val="000D0428"/>
    <w:rsid w:val="000D108A"/>
    <w:rsid w:val="000D12AF"/>
    <w:rsid w:val="000D1403"/>
    <w:rsid w:val="000D25BD"/>
    <w:rsid w:val="000D3019"/>
    <w:rsid w:val="000D30BF"/>
    <w:rsid w:val="000D3348"/>
    <w:rsid w:val="000D41E4"/>
    <w:rsid w:val="000D54A6"/>
    <w:rsid w:val="000D6E05"/>
    <w:rsid w:val="000D6F09"/>
    <w:rsid w:val="000D6F34"/>
    <w:rsid w:val="000D70A6"/>
    <w:rsid w:val="000D7510"/>
    <w:rsid w:val="000D7538"/>
    <w:rsid w:val="000E0CA3"/>
    <w:rsid w:val="000E1AD7"/>
    <w:rsid w:val="000E1E00"/>
    <w:rsid w:val="000E4B46"/>
    <w:rsid w:val="000E66D8"/>
    <w:rsid w:val="000E6717"/>
    <w:rsid w:val="000E704F"/>
    <w:rsid w:val="000E70AA"/>
    <w:rsid w:val="000E75B5"/>
    <w:rsid w:val="000F00CB"/>
    <w:rsid w:val="000F18E8"/>
    <w:rsid w:val="000F3280"/>
    <w:rsid w:val="000F32C0"/>
    <w:rsid w:val="000F32C7"/>
    <w:rsid w:val="000F37AE"/>
    <w:rsid w:val="000F404C"/>
    <w:rsid w:val="000F43D0"/>
    <w:rsid w:val="000F557A"/>
    <w:rsid w:val="000F564C"/>
    <w:rsid w:val="000F5A0A"/>
    <w:rsid w:val="000F61EC"/>
    <w:rsid w:val="000F6282"/>
    <w:rsid w:val="000F6D37"/>
    <w:rsid w:val="000F7249"/>
    <w:rsid w:val="000F7823"/>
    <w:rsid w:val="00100DF8"/>
    <w:rsid w:val="00101397"/>
    <w:rsid w:val="0010219D"/>
    <w:rsid w:val="00102F41"/>
    <w:rsid w:val="00102FE0"/>
    <w:rsid w:val="001033F2"/>
    <w:rsid w:val="00103595"/>
    <w:rsid w:val="0010400D"/>
    <w:rsid w:val="00104270"/>
    <w:rsid w:val="0010444A"/>
    <w:rsid w:val="00104CF3"/>
    <w:rsid w:val="00105375"/>
    <w:rsid w:val="0010573B"/>
    <w:rsid w:val="00106651"/>
    <w:rsid w:val="00106953"/>
    <w:rsid w:val="00106F37"/>
    <w:rsid w:val="00106FAA"/>
    <w:rsid w:val="001077A1"/>
    <w:rsid w:val="00107998"/>
    <w:rsid w:val="001109EA"/>
    <w:rsid w:val="001110FE"/>
    <w:rsid w:val="00111B91"/>
    <w:rsid w:val="001121CA"/>
    <w:rsid w:val="001128BD"/>
    <w:rsid w:val="00113A7F"/>
    <w:rsid w:val="00113F07"/>
    <w:rsid w:val="001151EE"/>
    <w:rsid w:val="00115596"/>
    <w:rsid w:val="00115B25"/>
    <w:rsid w:val="0011696E"/>
    <w:rsid w:val="00116A83"/>
    <w:rsid w:val="00116CE3"/>
    <w:rsid w:val="00116D72"/>
    <w:rsid w:val="00116DFC"/>
    <w:rsid w:val="00117A16"/>
    <w:rsid w:val="00117E80"/>
    <w:rsid w:val="00117EEC"/>
    <w:rsid w:val="0012099D"/>
    <w:rsid w:val="001211AD"/>
    <w:rsid w:val="001224BA"/>
    <w:rsid w:val="00122A5F"/>
    <w:rsid w:val="0012432C"/>
    <w:rsid w:val="001247E9"/>
    <w:rsid w:val="00126AD4"/>
    <w:rsid w:val="001270B1"/>
    <w:rsid w:val="0012711F"/>
    <w:rsid w:val="00127879"/>
    <w:rsid w:val="00127C0D"/>
    <w:rsid w:val="00127C3B"/>
    <w:rsid w:val="00127F35"/>
    <w:rsid w:val="00127F61"/>
    <w:rsid w:val="00131374"/>
    <w:rsid w:val="00131CF9"/>
    <w:rsid w:val="00132595"/>
    <w:rsid w:val="001325DD"/>
    <w:rsid w:val="0013303F"/>
    <w:rsid w:val="001332B1"/>
    <w:rsid w:val="00133512"/>
    <w:rsid w:val="00134AE0"/>
    <w:rsid w:val="00134F4C"/>
    <w:rsid w:val="001356A5"/>
    <w:rsid w:val="00135763"/>
    <w:rsid w:val="00137A90"/>
    <w:rsid w:val="00140701"/>
    <w:rsid w:val="00140C25"/>
    <w:rsid w:val="00140F3A"/>
    <w:rsid w:val="00140FD4"/>
    <w:rsid w:val="00141772"/>
    <w:rsid w:val="001428AC"/>
    <w:rsid w:val="001429EE"/>
    <w:rsid w:val="00142FF7"/>
    <w:rsid w:val="00143A5A"/>
    <w:rsid w:val="00143DAE"/>
    <w:rsid w:val="00144168"/>
    <w:rsid w:val="00144352"/>
    <w:rsid w:val="00144571"/>
    <w:rsid w:val="00144A20"/>
    <w:rsid w:val="00145CA4"/>
    <w:rsid w:val="00145DAD"/>
    <w:rsid w:val="00146904"/>
    <w:rsid w:val="00146F41"/>
    <w:rsid w:val="0014712B"/>
    <w:rsid w:val="00147EBE"/>
    <w:rsid w:val="001500C2"/>
    <w:rsid w:val="0015017B"/>
    <w:rsid w:val="00150E33"/>
    <w:rsid w:val="001511EC"/>
    <w:rsid w:val="00151548"/>
    <w:rsid w:val="00151550"/>
    <w:rsid w:val="001521BD"/>
    <w:rsid w:val="001525B1"/>
    <w:rsid w:val="00152832"/>
    <w:rsid w:val="00152DFE"/>
    <w:rsid w:val="001532FD"/>
    <w:rsid w:val="0015349B"/>
    <w:rsid w:val="001534B7"/>
    <w:rsid w:val="00154F77"/>
    <w:rsid w:val="00155200"/>
    <w:rsid w:val="0015573F"/>
    <w:rsid w:val="00155F16"/>
    <w:rsid w:val="0015631F"/>
    <w:rsid w:val="00156BE3"/>
    <w:rsid w:val="0015720F"/>
    <w:rsid w:val="001600F7"/>
    <w:rsid w:val="00161870"/>
    <w:rsid w:val="00162350"/>
    <w:rsid w:val="00162BDA"/>
    <w:rsid w:val="00164325"/>
    <w:rsid w:val="00164451"/>
    <w:rsid w:val="00165115"/>
    <w:rsid w:val="00165543"/>
    <w:rsid w:val="00165737"/>
    <w:rsid w:val="00166432"/>
    <w:rsid w:val="00166BB8"/>
    <w:rsid w:val="00166C47"/>
    <w:rsid w:val="0016769D"/>
    <w:rsid w:val="0017119A"/>
    <w:rsid w:val="00172926"/>
    <w:rsid w:val="00172C3D"/>
    <w:rsid w:val="00173660"/>
    <w:rsid w:val="00174959"/>
    <w:rsid w:val="001749AE"/>
    <w:rsid w:val="00174E1A"/>
    <w:rsid w:val="001753DA"/>
    <w:rsid w:val="00175E22"/>
    <w:rsid w:val="00175EDC"/>
    <w:rsid w:val="00177361"/>
    <w:rsid w:val="0017776E"/>
    <w:rsid w:val="00177D33"/>
    <w:rsid w:val="001808D8"/>
    <w:rsid w:val="00181B4E"/>
    <w:rsid w:val="00181EF4"/>
    <w:rsid w:val="001826C1"/>
    <w:rsid w:val="00182DF4"/>
    <w:rsid w:val="00183867"/>
    <w:rsid w:val="0018388D"/>
    <w:rsid w:val="00183A50"/>
    <w:rsid w:val="00185490"/>
    <w:rsid w:val="001856B4"/>
    <w:rsid w:val="0018570E"/>
    <w:rsid w:val="001874F1"/>
    <w:rsid w:val="00187514"/>
    <w:rsid w:val="00187864"/>
    <w:rsid w:val="00187CAB"/>
    <w:rsid w:val="001903AF"/>
    <w:rsid w:val="0019053A"/>
    <w:rsid w:val="0019075F"/>
    <w:rsid w:val="00190AC3"/>
    <w:rsid w:val="001926D0"/>
    <w:rsid w:val="001928D2"/>
    <w:rsid w:val="00192F4F"/>
    <w:rsid w:val="00193610"/>
    <w:rsid w:val="00193A92"/>
    <w:rsid w:val="00193C5F"/>
    <w:rsid w:val="00193E03"/>
    <w:rsid w:val="001941F1"/>
    <w:rsid w:val="00194C37"/>
    <w:rsid w:val="00196784"/>
    <w:rsid w:val="00196C44"/>
    <w:rsid w:val="00197C86"/>
    <w:rsid w:val="001A00B8"/>
    <w:rsid w:val="001A0708"/>
    <w:rsid w:val="001A0F7D"/>
    <w:rsid w:val="001A1051"/>
    <w:rsid w:val="001A203E"/>
    <w:rsid w:val="001A2C03"/>
    <w:rsid w:val="001A322C"/>
    <w:rsid w:val="001A3392"/>
    <w:rsid w:val="001A3688"/>
    <w:rsid w:val="001A38C0"/>
    <w:rsid w:val="001A3F53"/>
    <w:rsid w:val="001A43A3"/>
    <w:rsid w:val="001A4941"/>
    <w:rsid w:val="001A4997"/>
    <w:rsid w:val="001A507C"/>
    <w:rsid w:val="001A542A"/>
    <w:rsid w:val="001A62FB"/>
    <w:rsid w:val="001A63D3"/>
    <w:rsid w:val="001A6439"/>
    <w:rsid w:val="001A67A3"/>
    <w:rsid w:val="001A6BCD"/>
    <w:rsid w:val="001A7840"/>
    <w:rsid w:val="001B073B"/>
    <w:rsid w:val="001B0989"/>
    <w:rsid w:val="001B1B7E"/>
    <w:rsid w:val="001B1D12"/>
    <w:rsid w:val="001B1E62"/>
    <w:rsid w:val="001B26CB"/>
    <w:rsid w:val="001B2976"/>
    <w:rsid w:val="001B3214"/>
    <w:rsid w:val="001B34BD"/>
    <w:rsid w:val="001B391B"/>
    <w:rsid w:val="001B3979"/>
    <w:rsid w:val="001B48C5"/>
    <w:rsid w:val="001B4CBF"/>
    <w:rsid w:val="001B4F83"/>
    <w:rsid w:val="001B5D5A"/>
    <w:rsid w:val="001B611D"/>
    <w:rsid w:val="001B6127"/>
    <w:rsid w:val="001B65FB"/>
    <w:rsid w:val="001B671C"/>
    <w:rsid w:val="001B6EF0"/>
    <w:rsid w:val="001B7787"/>
    <w:rsid w:val="001B7CDA"/>
    <w:rsid w:val="001B7CED"/>
    <w:rsid w:val="001B7EB4"/>
    <w:rsid w:val="001C00CF"/>
    <w:rsid w:val="001C00E5"/>
    <w:rsid w:val="001C00E6"/>
    <w:rsid w:val="001C08A6"/>
    <w:rsid w:val="001C0976"/>
    <w:rsid w:val="001C0D66"/>
    <w:rsid w:val="001C15DD"/>
    <w:rsid w:val="001C2677"/>
    <w:rsid w:val="001C2A71"/>
    <w:rsid w:val="001C33B2"/>
    <w:rsid w:val="001C3F5F"/>
    <w:rsid w:val="001C45C7"/>
    <w:rsid w:val="001C4CD3"/>
    <w:rsid w:val="001C60CB"/>
    <w:rsid w:val="001C678B"/>
    <w:rsid w:val="001C6EEC"/>
    <w:rsid w:val="001C74B6"/>
    <w:rsid w:val="001D108B"/>
    <w:rsid w:val="001D121B"/>
    <w:rsid w:val="001D17F0"/>
    <w:rsid w:val="001D250D"/>
    <w:rsid w:val="001D27BA"/>
    <w:rsid w:val="001D302D"/>
    <w:rsid w:val="001D38AE"/>
    <w:rsid w:val="001D3B1C"/>
    <w:rsid w:val="001D4318"/>
    <w:rsid w:val="001D4AEB"/>
    <w:rsid w:val="001D4B61"/>
    <w:rsid w:val="001D5136"/>
    <w:rsid w:val="001D54B9"/>
    <w:rsid w:val="001D5785"/>
    <w:rsid w:val="001D6AD2"/>
    <w:rsid w:val="001D7DBF"/>
    <w:rsid w:val="001E028D"/>
    <w:rsid w:val="001E0B48"/>
    <w:rsid w:val="001E1436"/>
    <w:rsid w:val="001E1CC3"/>
    <w:rsid w:val="001E20F6"/>
    <w:rsid w:val="001E3655"/>
    <w:rsid w:val="001E36BC"/>
    <w:rsid w:val="001E3DF0"/>
    <w:rsid w:val="001E49DE"/>
    <w:rsid w:val="001E4A1A"/>
    <w:rsid w:val="001E4DB8"/>
    <w:rsid w:val="001E4EDA"/>
    <w:rsid w:val="001E518B"/>
    <w:rsid w:val="001E590B"/>
    <w:rsid w:val="001E638E"/>
    <w:rsid w:val="001E694A"/>
    <w:rsid w:val="001F027C"/>
    <w:rsid w:val="001F12F6"/>
    <w:rsid w:val="001F1C5E"/>
    <w:rsid w:val="001F1D9B"/>
    <w:rsid w:val="001F1DA1"/>
    <w:rsid w:val="001F1EAF"/>
    <w:rsid w:val="001F2121"/>
    <w:rsid w:val="001F2348"/>
    <w:rsid w:val="001F23B8"/>
    <w:rsid w:val="001F27C8"/>
    <w:rsid w:val="001F2B83"/>
    <w:rsid w:val="001F314F"/>
    <w:rsid w:val="001F3AEB"/>
    <w:rsid w:val="001F48A5"/>
    <w:rsid w:val="001F4ED0"/>
    <w:rsid w:val="001F4FE5"/>
    <w:rsid w:val="001F5F7B"/>
    <w:rsid w:val="001F68C5"/>
    <w:rsid w:val="001F6B7A"/>
    <w:rsid w:val="002002F7"/>
    <w:rsid w:val="00200798"/>
    <w:rsid w:val="002015FD"/>
    <w:rsid w:val="00201BB6"/>
    <w:rsid w:val="00202CED"/>
    <w:rsid w:val="00203630"/>
    <w:rsid w:val="002038B2"/>
    <w:rsid w:val="00203C42"/>
    <w:rsid w:val="00204016"/>
    <w:rsid w:val="00204641"/>
    <w:rsid w:val="00204838"/>
    <w:rsid w:val="00204C02"/>
    <w:rsid w:val="00204CD6"/>
    <w:rsid w:val="00204CFE"/>
    <w:rsid w:val="002059B2"/>
    <w:rsid w:val="002069B2"/>
    <w:rsid w:val="00207671"/>
    <w:rsid w:val="002079B0"/>
    <w:rsid w:val="00210EA3"/>
    <w:rsid w:val="0021271E"/>
    <w:rsid w:val="00212C6A"/>
    <w:rsid w:val="00213AFC"/>
    <w:rsid w:val="0021478F"/>
    <w:rsid w:val="00214B5D"/>
    <w:rsid w:val="00214C00"/>
    <w:rsid w:val="00215063"/>
    <w:rsid w:val="00215491"/>
    <w:rsid w:val="00217105"/>
    <w:rsid w:val="002172D1"/>
    <w:rsid w:val="00217488"/>
    <w:rsid w:val="00217761"/>
    <w:rsid w:val="0021788C"/>
    <w:rsid w:val="002200F2"/>
    <w:rsid w:val="002206C1"/>
    <w:rsid w:val="00220788"/>
    <w:rsid w:val="00220F44"/>
    <w:rsid w:val="00220F53"/>
    <w:rsid w:val="002212FD"/>
    <w:rsid w:val="00221344"/>
    <w:rsid w:val="00221899"/>
    <w:rsid w:val="0022267B"/>
    <w:rsid w:val="0022329D"/>
    <w:rsid w:val="002243D2"/>
    <w:rsid w:val="00224C82"/>
    <w:rsid w:val="00224F76"/>
    <w:rsid w:val="00225367"/>
    <w:rsid w:val="00225875"/>
    <w:rsid w:val="00225EC8"/>
    <w:rsid w:val="0022655C"/>
    <w:rsid w:val="002269B4"/>
    <w:rsid w:val="00226A2B"/>
    <w:rsid w:val="00226CCF"/>
    <w:rsid w:val="00226FA2"/>
    <w:rsid w:val="002270BE"/>
    <w:rsid w:val="0022754F"/>
    <w:rsid w:val="002278D8"/>
    <w:rsid w:val="00227F71"/>
    <w:rsid w:val="00230460"/>
    <w:rsid w:val="00230D5D"/>
    <w:rsid w:val="0023149B"/>
    <w:rsid w:val="0023262F"/>
    <w:rsid w:val="0023308B"/>
    <w:rsid w:val="002330CC"/>
    <w:rsid w:val="00233184"/>
    <w:rsid w:val="002341E9"/>
    <w:rsid w:val="00234A27"/>
    <w:rsid w:val="00234FB6"/>
    <w:rsid w:val="0023585F"/>
    <w:rsid w:val="002358B0"/>
    <w:rsid w:val="00235CD0"/>
    <w:rsid w:val="002361AB"/>
    <w:rsid w:val="0023726D"/>
    <w:rsid w:val="002372DC"/>
    <w:rsid w:val="0023735E"/>
    <w:rsid w:val="00237860"/>
    <w:rsid w:val="00237C61"/>
    <w:rsid w:val="00237DB5"/>
    <w:rsid w:val="002409C1"/>
    <w:rsid w:val="00240A81"/>
    <w:rsid w:val="00241344"/>
    <w:rsid w:val="00241473"/>
    <w:rsid w:val="00241C16"/>
    <w:rsid w:val="00241C96"/>
    <w:rsid w:val="0024274F"/>
    <w:rsid w:val="00243FA3"/>
    <w:rsid w:val="00244343"/>
    <w:rsid w:val="00244479"/>
    <w:rsid w:val="00244A09"/>
    <w:rsid w:val="00244F68"/>
    <w:rsid w:val="00245C18"/>
    <w:rsid w:val="00247337"/>
    <w:rsid w:val="00247F9A"/>
    <w:rsid w:val="0025095B"/>
    <w:rsid w:val="00251105"/>
    <w:rsid w:val="0025254F"/>
    <w:rsid w:val="002529AE"/>
    <w:rsid w:val="002533BC"/>
    <w:rsid w:val="00253968"/>
    <w:rsid w:val="002543A6"/>
    <w:rsid w:val="00254732"/>
    <w:rsid w:val="00255072"/>
    <w:rsid w:val="00255B2D"/>
    <w:rsid w:val="00255F6A"/>
    <w:rsid w:val="002568EA"/>
    <w:rsid w:val="0025695D"/>
    <w:rsid w:val="00256DB6"/>
    <w:rsid w:val="00256EBB"/>
    <w:rsid w:val="00257E0C"/>
    <w:rsid w:val="00260010"/>
    <w:rsid w:val="002611C1"/>
    <w:rsid w:val="002619CE"/>
    <w:rsid w:val="00261CE5"/>
    <w:rsid w:val="00261E67"/>
    <w:rsid w:val="00261F26"/>
    <w:rsid w:val="00262057"/>
    <w:rsid w:val="002623FA"/>
    <w:rsid w:val="00262A24"/>
    <w:rsid w:val="00262DD2"/>
    <w:rsid w:val="00263A37"/>
    <w:rsid w:val="00263F3D"/>
    <w:rsid w:val="0026451A"/>
    <w:rsid w:val="00264B17"/>
    <w:rsid w:val="002654F1"/>
    <w:rsid w:val="00266413"/>
    <w:rsid w:val="002665E7"/>
    <w:rsid w:val="00266D2A"/>
    <w:rsid w:val="00267179"/>
    <w:rsid w:val="00267613"/>
    <w:rsid w:val="0027054B"/>
    <w:rsid w:val="00270EB3"/>
    <w:rsid w:val="0027169B"/>
    <w:rsid w:val="00272154"/>
    <w:rsid w:val="00272F58"/>
    <w:rsid w:val="0027352C"/>
    <w:rsid w:val="00274627"/>
    <w:rsid w:val="002749BF"/>
    <w:rsid w:val="00274AA7"/>
    <w:rsid w:val="00274AB4"/>
    <w:rsid w:val="00274BB5"/>
    <w:rsid w:val="0027526D"/>
    <w:rsid w:val="002753BF"/>
    <w:rsid w:val="00275B20"/>
    <w:rsid w:val="00275D15"/>
    <w:rsid w:val="00275E35"/>
    <w:rsid w:val="00275E7D"/>
    <w:rsid w:val="002762DC"/>
    <w:rsid w:val="00276DC0"/>
    <w:rsid w:val="00276E8A"/>
    <w:rsid w:val="00277CCD"/>
    <w:rsid w:val="00277DB6"/>
    <w:rsid w:val="00280323"/>
    <w:rsid w:val="00280EBB"/>
    <w:rsid w:val="00280FC4"/>
    <w:rsid w:val="00281509"/>
    <w:rsid w:val="00281C88"/>
    <w:rsid w:val="00282077"/>
    <w:rsid w:val="0028271F"/>
    <w:rsid w:val="00282E43"/>
    <w:rsid w:val="00283BD8"/>
    <w:rsid w:val="00283CB0"/>
    <w:rsid w:val="00284747"/>
    <w:rsid w:val="002849E3"/>
    <w:rsid w:val="00285CDC"/>
    <w:rsid w:val="0028618C"/>
    <w:rsid w:val="00286A03"/>
    <w:rsid w:val="002879F1"/>
    <w:rsid w:val="00287D5C"/>
    <w:rsid w:val="00290D85"/>
    <w:rsid w:val="0029105D"/>
    <w:rsid w:val="00291A13"/>
    <w:rsid w:val="00291ADE"/>
    <w:rsid w:val="00291F4B"/>
    <w:rsid w:val="00292945"/>
    <w:rsid w:val="0029320E"/>
    <w:rsid w:val="00293265"/>
    <w:rsid w:val="00293602"/>
    <w:rsid w:val="002941FC"/>
    <w:rsid w:val="00294F33"/>
    <w:rsid w:val="00295011"/>
    <w:rsid w:val="002953BE"/>
    <w:rsid w:val="0029694A"/>
    <w:rsid w:val="002A02C3"/>
    <w:rsid w:val="002A04AF"/>
    <w:rsid w:val="002A193A"/>
    <w:rsid w:val="002A29EB"/>
    <w:rsid w:val="002A3843"/>
    <w:rsid w:val="002A3DAE"/>
    <w:rsid w:val="002A403F"/>
    <w:rsid w:val="002A456A"/>
    <w:rsid w:val="002A4A26"/>
    <w:rsid w:val="002A4A6E"/>
    <w:rsid w:val="002A4B21"/>
    <w:rsid w:val="002A67C2"/>
    <w:rsid w:val="002A79C5"/>
    <w:rsid w:val="002A79F3"/>
    <w:rsid w:val="002B13FE"/>
    <w:rsid w:val="002B1CC5"/>
    <w:rsid w:val="002B1DAF"/>
    <w:rsid w:val="002B238C"/>
    <w:rsid w:val="002B24CB"/>
    <w:rsid w:val="002B2B0E"/>
    <w:rsid w:val="002B3043"/>
    <w:rsid w:val="002B330B"/>
    <w:rsid w:val="002B363D"/>
    <w:rsid w:val="002B36B9"/>
    <w:rsid w:val="002B37F3"/>
    <w:rsid w:val="002B4155"/>
    <w:rsid w:val="002B4CD2"/>
    <w:rsid w:val="002B5040"/>
    <w:rsid w:val="002B61D1"/>
    <w:rsid w:val="002B669F"/>
    <w:rsid w:val="002B6893"/>
    <w:rsid w:val="002B6E54"/>
    <w:rsid w:val="002B7BEE"/>
    <w:rsid w:val="002C1E34"/>
    <w:rsid w:val="002C219B"/>
    <w:rsid w:val="002C2704"/>
    <w:rsid w:val="002C2DB3"/>
    <w:rsid w:val="002C3849"/>
    <w:rsid w:val="002C4E54"/>
    <w:rsid w:val="002C5BFF"/>
    <w:rsid w:val="002C77C2"/>
    <w:rsid w:val="002D0698"/>
    <w:rsid w:val="002D2851"/>
    <w:rsid w:val="002D2CC5"/>
    <w:rsid w:val="002D31A6"/>
    <w:rsid w:val="002D33AB"/>
    <w:rsid w:val="002D35E8"/>
    <w:rsid w:val="002D3996"/>
    <w:rsid w:val="002D39B0"/>
    <w:rsid w:val="002D41C0"/>
    <w:rsid w:val="002D474F"/>
    <w:rsid w:val="002D47CC"/>
    <w:rsid w:val="002D485E"/>
    <w:rsid w:val="002D4B35"/>
    <w:rsid w:val="002D4C7E"/>
    <w:rsid w:val="002D59FF"/>
    <w:rsid w:val="002D5D1A"/>
    <w:rsid w:val="002D79C1"/>
    <w:rsid w:val="002E004D"/>
    <w:rsid w:val="002E08C5"/>
    <w:rsid w:val="002E0DA3"/>
    <w:rsid w:val="002E1104"/>
    <w:rsid w:val="002E296C"/>
    <w:rsid w:val="002E2CD5"/>
    <w:rsid w:val="002E310E"/>
    <w:rsid w:val="002E3D1B"/>
    <w:rsid w:val="002E3D6F"/>
    <w:rsid w:val="002E4843"/>
    <w:rsid w:val="002E5133"/>
    <w:rsid w:val="002E57BD"/>
    <w:rsid w:val="002E5993"/>
    <w:rsid w:val="002E59C6"/>
    <w:rsid w:val="002E6F50"/>
    <w:rsid w:val="002E7ADD"/>
    <w:rsid w:val="002E7CF2"/>
    <w:rsid w:val="002F04F1"/>
    <w:rsid w:val="002F0BAB"/>
    <w:rsid w:val="002F1805"/>
    <w:rsid w:val="002F2310"/>
    <w:rsid w:val="002F234A"/>
    <w:rsid w:val="002F2C12"/>
    <w:rsid w:val="002F2EB1"/>
    <w:rsid w:val="002F371A"/>
    <w:rsid w:val="002F3BF4"/>
    <w:rsid w:val="002F49E1"/>
    <w:rsid w:val="002F4F0F"/>
    <w:rsid w:val="002F533E"/>
    <w:rsid w:val="002F60ED"/>
    <w:rsid w:val="002F6DD5"/>
    <w:rsid w:val="002F78C6"/>
    <w:rsid w:val="003002CA"/>
    <w:rsid w:val="00300CBB"/>
    <w:rsid w:val="00300E70"/>
    <w:rsid w:val="00301B4D"/>
    <w:rsid w:val="00301C23"/>
    <w:rsid w:val="00301DD2"/>
    <w:rsid w:val="00301F54"/>
    <w:rsid w:val="00302F69"/>
    <w:rsid w:val="003036E1"/>
    <w:rsid w:val="00304493"/>
    <w:rsid w:val="00305A45"/>
    <w:rsid w:val="0030686E"/>
    <w:rsid w:val="00306CCE"/>
    <w:rsid w:val="0030733C"/>
    <w:rsid w:val="0030751C"/>
    <w:rsid w:val="003077EF"/>
    <w:rsid w:val="00307CDF"/>
    <w:rsid w:val="0031001A"/>
    <w:rsid w:val="00310203"/>
    <w:rsid w:val="0031093A"/>
    <w:rsid w:val="00310D35"/>
    <w:rsid w:val="0031160B"/>
    <w:rsid w:val="00311874"/>
    <w:rsid w:val="00313752"/>
    <w:rsid w:val="00314455"/>
    <w:rsid w:val="00314C47"/>
    <w:rsid w:val="00315D33"/>
    <w:rsid w:val="003167D1"/>
    <w:rsid w:val="0031759C"/>
    <w:rsid w:val="0031762B"/>
    <w:rsid w:val="00317FA5"/>
    <w:rsid w:val="003202FD"/>
    <w:rsid w:val="00320353"/>
    <w:rsid w:val="00320358"/>
    <w:rsid w:val="003209D7"/>
    <w:rsid w:val="0032120D"/>
    <w:rsid w:val="003213EC"/>
    <w:rsid w:val="00321F96"/>
    <w:rsid w:val="00322862"/>
    <w:rsid w:val="00322A11"/>
    <w:rsid w:val="00322D5D"/>
    <w:rsid w:val="00323042"/>
    <w:rsid w:val="00323727"/>
    <w:rsid w:val="00323814"/>
    <w:rsid w:val="003246CC"/>
    <w:rsid w:val="00324F73"/>
    <w:rsid w:val="00325440"/>
    <w:rsid w:val="0032547C"/>
    <w:rsid w:val="003256F6"/>
    <w:rsid w:val="00325C29"/>
    <w:rsid w:val="00325C91"/>
    <w:rsid w:val="00326A85"/>
    <w:rsid w:val="00326B37"/>
    <w:rsid w:val="00327992"/>
    <w:rsid w:val="0033049C"/>
    <w:rsid w:val="00330B90"/>
    <w:rsid w:val="00332012"/>
    <w:rsid w:val="00332353"/>
    <w:rsid w:val="003334F5"/>
    <w:rsid w:val="003339A6"/>
    <w:rsid w:val="00333B4C"/>
    <w:rsid w:val="00333B6B"/>
    <w:rsid w:val="00333FD9"/>
    <w:rsid w:val="003343E1"/>
    <w:rsid w:val="0033471E"/>
    <w:rsid w:val="00335592"/>
    <w:rsid w:val="00335704"/>
    <w:rsid w:val="00335D06"/>
    <w:rsid w:val="00335F11"/>
    <w:rsid w:val="00336395"/>
    <w:rsid w:val="003366A8"/>
    <w:rsid w:val="00337425"/>
    <w:rsid w:val="00337CC9"/>
    <w:rsid w:val="00340213"/>
    <w:rsid w:val="00340344"/>
    <w:rsid w:val="00340E7A"/>
    <w:rsid w:val="0034193C"/>
    <w:rsid w:val="0034307C"/>
    <w:rsid w:val="00343CB2"/>
    <w:rsid w:val="00343E94"/>
    <w:rsid w:val="00344B91"/>
    <w:rsid w:val="00345019"/>
    <w:rsid w:val="003457A5"/>
    <w:rsid w:val="00345E74"/>
    <w:rsid w:val="00345F04"/>
    <w:rsid w:val="00345F94"/>
    <w:rsid w:val="003460BD"/>
    <w:rsid w:val="003465AF"/>
    <w:rsid w:val="00346BC4"/>
    <w:rsid w:val="003471BF"/>
    <w:rsid w:val="003474ED"/>
    <w:rsid w:val="00350320"/>
    <w:rsid w:val="00352B93"/>
    <w:rsid w:val="00354C3A"/>
    <w:rsid w:val="00355E22"/>
    <w:rsid w:val="003565B2"/>
    <w:rsid w:val="003568C8"/>
    <w:rsid w:val="00356914"/>
    <w:rsid w:val="00357892"/>
    <w:rsid w:val="00357C77"/>
    <w:rsid w:val="00357FF2"/>
    <w:rsid w:val="00360130"/>
    <w:rsid w:val="00360D0A"/>
    <w:rsid w:val="00360D40"/>
    <w:rsid w:val="00361ABC"/>
    <w:rsid w:val="00362362"/>
    <w:rsid w:val="00362A84"/>
    <w:rsid w:val="0036310E"/>
    <w:rsid w:val="00364906"/>
    <w:rsid w:val="00365991"/>
    <w:rsid w:val="00366922"/>
    <w:rsid w:val="0036699E"/>
    <w:rsid w:val="003679A0"/>
    <w:rsid w:val="003700DB"/>
    <w:rsid w:val="00370563"/>
    <w:rsid w:val="00370694"/>
    <w:rsid w:val="00370D2C"/>
    <w:rsid w:val="003722DE"/>
    <w:rsid w:val="00372F31"/>
    <w:rsid w:val="0037358A"/>
    <w:rsid w:val="0037360B"/>
    <w:rsid w:val="003739F1"/>
    <w:rsid w:val="00373F20"/>
    <w:rsid w:val="00374A09"/>
    <w:rsid w:val="00375253"/>
    <w:rsid w:val="00375949"/>
    <w:rsid w:val="00375B9E"/>
    <w:rsid w:val="003766C8"/>
    <w:rsid w:val="00376DF8"/>
    <w:rsid w:val="00377272"/>
    <w:rsid w:val="0037798F"/>
    <w:rsid w:val="00377E0E"/>
    <w:rsid w:val="00380BA2"/>
    <w:rsid w:val="00380C9B"/>
    <w:rsid w:val="00380F03"/>
    <w:rsid w:val="00381596"/>
    <w:rsid w:val="00381F40"/>
    <w:rsid w:val="00382080"/>
    <w:rsid w:val="0038228C"/>
    <w:rsid w:val="003822B3"/>
    <w:rsid w:val="003829FE"/>
    <w:rsid w:val="00382CC8"/>
    <w:rsid w:val="003834B0"/>
    <w:rsid w:val="00383908"/>
    <w:rsid w:val="00384295"/>
    <w:rsid w:val="00384633"/>
    <w:rsid w:val="003849FF"/>
    <w:rsid w:val="003850D6"/>
    <w:rsid w:val="00385441"/>
    <w:rsid w:val="00386082"/>
    <w:rsid w:val="003862DB"/>
    <w:rsid w:val="003904BE"/>
    <w:rsid w:val="00390D72"/>
    <w:rsid w:val="003913FD"/>
    <w:rsid w:val="00391428"/>
    <w:rsid w:val="003914B5"/>
    <w:rsid w:val="00391513"/>
    <w:rsid w:val="00391C4D"/>
    <w:rsid w:val="00391E9D"/>
    <w:rsid w:val="00391FAA"/>
    <w:rsid w:val="00392C39"/>
    <w:rsid w:val="00392DB9"/>
    <w:rsid w:val="00392EFE"/>
    <w:rsid w:val="003930AA"/>
    <w:rsid w:val="0039372F"/>
    <w:rsid w:val="0039486E"/>
    <w:rsid w:val="00395124"/>
    <w:rsid w:val="0039618B"/>
    <w:rsid w:val="003962AD"/>
    <w:rsid w:val="00396B80"/>
    <w:rsid w:val="00396E5F"/>
    <w:rsid w:val="0039703A"/>
    <w:rsid w:val="003971BE"/>
    <w:rsid w:val="0039740D"/>
    <w:rsid w:val="00397D93"/>
    <w:rsid w:val="003A03CE"/>
    <w:rsid w:val="003A06F7"/>
    <w:rsid w:val="003A0AD6"/>
    <w:rsid w:val="003A0CCE"/>
    <w:rsid w:val="003A16B6"/>
    <w:rsid w:val="003A1A7B"/>
    <w:rsid w:val="003A1D36"/>
    <w:rsid w:val="003A202B"/>
    <w:rsid w:val="003A2827"/>
    <w:rsid w:val="003A38DB"/>
    <w:rsid w:val="003A6DA4"/>
    <w:rsid w:val="003A6E9F"/>
    <w:rsid w:val="003A723E"/>
    <w:rsid w:val="003A7646"/>
    <w:rsid w:val="003A7A03"/>
    <w:rsid w:val="003A7B69"/>
    <w:rsid w:val="003A7F47"/>
    <w:rsid w:val="003B0104"/>
    <w:rsid w:val="003B078D"/>
    <w:rsid w:val="003B1402"/>
    <w:rsid w:val="003B1876"/>
    <w:rsid w:val="003B2E9D"/>
    <w:rsid w:val="003B3792"/>
    <w:rsid w:val="003B37BB"/>
    <w:rsid w:val="003B3E65"/>
    <w:rsid w:val="003B3FE0"/>
    <w:rsid w:val="003B5A1A"/>
    <w:rsid w:val="003B62F1"/>
    <w:rsid w:val="003B66A2"/>
    <w:rsid w:val="003B695C"/>
    <w:rsid w:val="003B6ECB"/>
    <w:rsid w:val="003B72C3"/>
    <w:rsid w:val="003B7304"/>
    <w:rsid w:val="003B743B"/>
    <w:rsid w:val="003B783E"/>
    <w:rsid w:val="003B79AF"/>
    <w:rsid w:val="003C0151"/>
    <w:rsid w:val="003C0D3F"/>
    <w:rsid w:val="003C1D38"/>
    <w:rsid w:val="003C1D73"/>
    <w:rsid w:val="003C22BB"/>
    <w:rsid w:val="003C25C3"/>
    <w:rsid w:val="003C25CB"/>
    <w:rsid w:val="003C286E"/>
    <w:rsid w:val="003C400D"/>
    <w:rsid w:val="003C442C"/>
    <w:rsid w:val="003C494D"/>
    <w:rsid w:val="003C499F"/>
    <w:rsid w:val="003C4A25"/>
    <w:rsid w:val="003C70E7"/>
    <w:rsid w:val="003C7539"/>
    <w:rsid w:val="003D0158"/>
    <w:rsid w:val="003D03B6"/>
    <w:rsid w:val="003D1000"/>
    <w:rsid w:val="003D197D"/>
    <w:rsid w:val="003D200F"/>
    <w:rsid w:val="003D2CB8"/>
    <w:rsid w:val="003D2CD2"/>
    <w:rsid w:val="003D2FFB"/>
    <w:rsid w:val="003D3DFD"/>
    <w:rsid w:val="003D47EA"/>
    <w:rsid w:val="003D704C"/>
    <w:rsid w:val="003D7132"/>
    <w:rsid w:val="003E089F"/>
    <w:rsid w:val="003E2CC5"/>
    <w:rsid w:val="003E30B9"/>
    <w:rsid w:val="003E3129"/>
    <w:rsid w:val="003E3BB8"/>
    <w:rsid w:val="003E3CD8"/>
    <w:rsid w:val="003E5274"/>
    <w:rsid w:val="003E56C3"/>
    <w:rsid w:val="003E5AC9"/>
    <w:rsid w:val="003E6179"/>
    <w:rsid w:val="003E6C18"/>
    <w:rsid w:val="003E6EED"/>
    <w:rsid w:val="003E7272"/>
    <w:rsid w:val="003E75D4"/>
    <w:rsid w:val="003F0AF3"/>
    <w:rsid w:val="003F1594"/>
    <w:rsid w:val="003F15E5"/>
    <w:rsid w:val="003F1766"/>
    <w:rsid w:val="003F19F6"/>
    <w:rsid w:val="003F2029"/>
    <w:rsid w:val="003F3A31"/>
    <w:rsid w:val="003F3A9C"/>
    <w:rsid w:val="003F3F09"/>
    <w:rsid w:val="003F402D"/>
    <w:rsid w:val="003F411F"/>
    <w:rsid w:val="003F441A"/>
    <w:rsid w:val="003F5427"/>
    <w:rsid w:val="003F60B7"/>
    <w:rsid w:val="003F61DD"/>
    <w:rsid w:val="003F674C"/>
    <w:rsid w:val="003F708E"/>
    <w:rsid w:val="003F7FB5"/>
    <w:rsid w:val="00400396"/>
    <w:rsid w:val="0040046A"/>
    <w:rsid w:val="004007B6"/>
    <w:rsid w:val="004009AF"/>
    <w:rsid w:val="00400A9C"/>
    <w:rsid w:val="004022F5"/>
    <w:rsid w:val="00402541"/>
    <w:rsid w:val="00402852"/>
    <w:rsid w:val="00404459"/>
    <w:rsid w:val="004048C1"/>
    <w:rsid w:val="00404F42"/>
    <w:rsid w:val="00406109"/>
    <w:rsid w:val="00407D4C"/>
    <w:rsid w:val="004107FE"/>
    <w:rsid w:val="00410FF2"/>
    <w:rsid w:val="00411BAD"/>
    <w:rsid w:val="00412156"/>
    <w:rsid w:val="00412C1A"/>
    <w:rsid w:val="00412D02"/>
    <w:rsid w:val="004131F9"/>
    <w:rsid w:val="004142F0"/>
    <w:rsid w:val="00414835"/>
    <w:rsid w:val="00415C8E"/>
    <w:rsid w:val="00416D00"/>
    <w:rsid w:val="00420CA1"/>
    <w:rsid w:val="00420FDF"/>
    <w:rsid w:val="004212C6"/>
    <w:rsid w:val="0042218F"/>
    <w:rsid w:val="004221D0"/>
    <w:rsid w:val="004223EF"/>
    <w:rsid w:val="004230EC"/>
    <w:rsid w:val="0042329C"/>
    <w:rsid w:val="00423EEB"/>
    <w:rsid w:val="00424343"/>
    <w:rsid w:val="00424E8F"/>
    <w:rsid w:val="0042597E"/>
    <w:rsid w:val="00427A40"/>
    <w:rsid w:val="00427C62"/>
    <w:rsid w:val="00427F42"/>
    <w:rsid w:val="00430999"/>
    <w:rsid w:val="004309DF"/>
    <w:rsid w:val="00430B11"/>
    <w:rsid w:val="00430FD5"/>
    <w:rsid w:val="00431385"/>
    <w:rsid w:val="00431FC8"/>
    <w:rsid w:val="004324E9"/>
    <w:rsid w:val="00433065"/>
    <w:rsid w:val="00433BFF"/>
    <w:rsid w:val="00434476"/>
    <w:rsid w:val="004355D0"/>
    <w:rsid w:val="00435CA2"/>
    <w:rsid w:val="0043622B"/>
    <w:rsid w:val="00436C5A"/>
    <w:rsid w:val="00437F0D"/>
    <w:rsid w:val="00440A18"/>
    <w:rsid w:val="00441BAD"/>
    <w:rsid w:val="00441E6C"/>
    <w:rsid w:val="00442D77"/>
    <w:rsid w:val="00442FCC"/>
    <w:rsid w:val="004436B0"/>
    <w:rsid w:val="004439EB"/>
    <w:rsid w:val="00443EFA"/>
    <w:rsid w:val="00445094"/>
    <w:rsid w:val="0044526C"/>
    <w:rsid w:val="004458AE"/>
    <w:rsid w:val="00445941"/>
    <w:rsid w:val="00447631"/>
    <w:rsid w:val="00447B81"/>
    <w:rsid w:val="004500A7"/>
    <w:rsid w:val="004501A9"/>
    <w:rsid w:val="00450918"/>
    <w:rsid w:val="00450994"/>
    <w:rsid w:val="00451C49"/>
    <w:rsid w:val="0045267A"/>
    <w:rsid w:val="00452A13"/>
    <w:rsid w:val="00452EBB"/>
    <w:rsid w:val="00453497"/>
    <w:rsid w:val="0045484E"/>
    <w:rsid w:val="00455E6A"/>
    <w:rsid w:val="0045689D"/>
    <w:rsid w:val="00457119"/>
    <w:rsid w:val="00457605"/>
    <w:rsid w:val="00460160"/>
    <w:rsid w:val="00460E11"/>
    <w:rsid w:val="00461AE7"/>
    <w:rsid w:val="004622BC"/>
    <w:rsid w:val="004632A5"/>
    <w:rsid w:val="0046330C"/>
    <w:rsid w:val="0046348B"/>
    <w:rsid w:val="00464EC8"/>
    <w:rsid w:val="0046641E"/>
    <w:rsid w:val="00466738"/>
    <w:rsid w:val="00466D2B"/>
    <w:rsid w:val="00466FC8"/>
    <w:rsid w:val="00467A9A"/>
    <w:rsid w:val="004711F1"/>
    <w:rsid w:val="00471362"/>
    <w:rsid w:val="00471B65"/>
    <w:rsid w:val="00472013"/>
    <w:rsid w:val="00472D54"/>
    <w:rsid w:val="0047332D"/>
    <w:rsid w:val="00474883"/>
    <w:rsid w:val="004748CB"/>
    <w:rsid w:val="004761F3"/>
    <w:rsid w:val="004765D2"/>
    <w:rsid w:val="00476891"/>
    <w:rsid w:val="004771B9"/>
    <w:rsid w:val="0047746A"/>
    <w:rsid w:val="00480608"/>
    <w:rsid w:val="00480A6A"/>
    <w:rsid w:val="004812B6"/>
    <w:rsid w:val="00481856"/>
    <w:rsid w:val="00481CE2"/>
    <w:rsid w:val="00482F9E"/>
    <w:rsid w:val="004839FE"/>
    <w:rsid w:val="00483AEB"/>
    <w:rsid w:val="00483C60"/>
    <w:rsid w:val="00483E0E"/>
    <w:rsid w:val="00483F2F"/>
    <w:rsid w:val="004842EC"/>
    <w:rsid w:val="00485C19"/>
    <w:rsid w:val="004865BB"/>
    <w:rsid w:val="00486B08"/>
    <w:rsid w:val="00486BBE"/>
    <w:rsid w:val="00486F6E"/>
    <w:rsid w:val="00487418"/>
    <w:rsid w:val="0048784D"/>
    <w:rsid w:val="00487F17"/>
    <w:rsid w:val="00491A52"/>
    <w:rsid w:val="004937A0"/>
    <w:rsid w:val="0049398E"/>
    <w:rsid w:val="00493A59"/>
    <w:rsid w:val="00493A77"/>
    <w:rsid w:val="00493B03"/>
    <w:rsid w:val="00493B85"/>
    <w:rsid w:val="00494358"/>
    <w:rsid w:val="004952E2"/>
    <w:rsid w:val="00495BD6"/>
    <w:rsid w:val="00497103"/>
    <w:rsid w:val="00497362"/>
    <w:rsid w:val="0049778C"/>
    <w:rsid w:val="004A161A"/>
    <w:rsid w:val="004A1699"/>
    <w:rsid w:val="004A16D9"/>
    <w:rsid w:val="004A1D02"/>
    <w:rsid w:val="004A213F"/>
    <w:rsid w:val="004A2340"/>
    <w:rsid w:val="004A28B9"/>
    <w:rsid w:val="004A2B8A"/>
    <w:rsid w:val="004A3363"/>
    <w:rsid w:val="004A3ACF"/>
    <w:rsid w:val="004A3B35"/>
    <w:rsid w:val="004A478C"/>
    <w:rsid w:val="004A4B4A"/>
    <w:rsid w:val="004A4B70"/>
    <w:rsid w:val="004A4E79"/>
    <w:rsid w:val="004A5635"/>
    <w:rsid w:val="004A5A29"/>
    <w:rsid w:val="004A5D08"/>
    <w:rsid w:val="004A5D5D"/>
    <w:rsid w:val="004A669B"/>
    <w:rsid w:val="004A7874"/>
    <w:rsid w:val="004B05CC"/>
    <w:rsid w:val="004B066C"/>
    <w:rsid w:val="004B0DCF"/>
    <w:rsid w:val="004B10FA"/>
    <w:rsid w:val="004B144F"/>
    <w:rsid w:val="004B1EAE"/>
    <w:rsid w:val="004B2253"/>
    <w:rsid w:val="004B304F"/>
    <w:rsid w:val="004B38DE"/>
    <w:rsid w:val="004B3ABC"/>
    <w:rsid w:val="004B4337"/>
    <w:rsid w:val="004B43A8"/>
    <w:rsid w:val="004B4BB7"/>
    <w:rsid w:val="004B4C7D"/>
    <w:rsid w:val="004B64EF"/>
    <w:rsid w:val="004B6516"/>
    <w:rsid w:val="004B6608"/>
    <w:rsid w:val="004B6FE1"/>
    <w:rsid w:val="004B72B5"/>
    <w:rsid w:val="004B78AA"/>
    <w:rsid w:val="004C00E2"/>
    <w:rsid w:val="004C084C"/>
    <w:rsid w:val="004C10F5"/>
    <w:rsid w:val="004C18C4"/>
    <w:rsid w:val="004C20B6"/>
    <w:rsid w:val="004C31C2"/>
    <w:rsid w:val="004C3355"/>
    <w:rsid w:val="004C3BDB"/>
    <w:rsid w:val="004C3D17"/>
    <w:rsid w:val="004C4008"/>
    <w:rsid w:val="004C50A4"/>
    <w:rsid w:val="004C50AF"/>
    <w:rsid w:val="004C586A"/>
    <w:rsid w:val="004C6F0F"/>
    <w:rsid w:val="004C7A63"/>
    <w:rsid w:val="004D02A7"/>
    <w:rsid w:val="004D093C"/>
    <w:rsid w:val="004D0A7E"/>
    <w:rsid w:val="004D105F"/>
    <w:rsid w:val="004D1587"/>
    <w:rsid w:val="004D1768"/>
    <w:rsid w:val="004D17A4"/>
    <w:rsid w:val="004D276B"/>
    <w:rsid w:val="004D3902"/>
    <w:rsid w:val="004D3DF1"/>
    <w:rsid w:val="004D4B61"/>
    <w:rsid w:val="004D4F94"/>
    <w:rsid w:val="004D560D"/>
    <w:rsid w:val="004D5C89"/>
    <w:rsid w:val="004D6420"/>
    <w:rsid w:val="004D6754"/>
    <w:rsid w:val="004D6CC9"/>
    <w:rsid w:val="004D7DD2"/>
    <w:rsid w:val="004E0B8E"/>
    <w:rsid w:val="004E0D2B"/>
    <w:rsid w:val="004E2CBD"/>
    <w:rsid w:val="004E34FB"/>
    <w:rsid w:val="004E410F"/>
    <w:rsid w:val="004E4667"/>
    <w:rsid w:val="004E48CD"/>
    <w:rsid w:val="004E5670"/>
    <w:rsid w:val="004E5EDA"/>
    <w:rsid w:val="004E6401"/>
    <w:rsid w:val="004E6764"/>
    <w:rsid w:val="004E6D2E"/>
    <w:rsid w:val="004E73DF"/>
    <w:rsid w:val="004E765C"/>
    <w:rsid w:val="004F03C9"/>
    <w:rsid w:val="004F05B7"/>
    <w:rsid w:val="004F0DA1"/>
    <w:rsid w:val="004F0E33"/>
    <w:rsid w:val="004F1B0D"/>
    <w:rsid w:val="004F1B54"/>
    <w:rsid w:val="004F1BC9"/>
    <w:rsid w:val="004F1F46"/>
    <w:rsid w:val="004F20AB"/>
    <w:rsid w:val="004F2580"/>
    <w:rsid w:val="004F25D9"/>
    <w:rsid w:val="004F2884"/>
    <w:rsid w:val="004F2C4D"/>
    <w:rsid w:val="004F2F95"/>
    <w:rsid w:val="004F3183"/>
    <w:rsid w:val="004F3EEE"/>
    <w:rsid w:val="004F4639"/>
    <w:rsid w:val="004F57F9"/>
    <w:rsid w:val="004F62DA"/>
    <w:rsid w:val="004F65EB"/>
    <w:rsid w:val="004F750C"/>
    <w:rsid w:val="004F781E"/>
    <w:rsid w:val="0050062F"/>
    <w:rsid w:val="00500B49"/>
    <w:rsid w:val="00501227"/>
    <w:rsid w:val="005014B5"/>
    <w:rsid w:val="00501A5D"/>
    <w:rsid w:val="005024A1"/>
    <w:rsid w:val="00503700"/>
    <w:rsid w:val="005037B7"/>
    <w:rsid w:val="00503A7A"/>
    <w:rsid w:val="00504B74"/>
    <w:rsid w:val="00504E49"/>
    <w:rsid w:val="00505222"/>
    <w:rsid w:val="005064D4"/>
    <w:rsid w:val="005067E5"/>
    <w:rsid w:val="0050711F"/>
    <w:rsid w:val="00507579"/>
    <w:rsid w:val="00507DEF"/>
    <w:rsid w:val="00510322"/>
    <w:rsid w:val="00510375"/>
    <w:rsid w:val="005103B9"/>
    <w:rsid w:val="00510624"/>
    <w:rsid w:val="00510BF7"/>
    <w:rsid w:val="0051169A"/>
    <w:rsid w:val="00511869"/>
    <w:rsid w:val="00512548"/>
    <w:rsid w:val="00513A8D"/>
    <w:rsid w:val="00513DA3"/>
    <w:rsid w:val="005144C7"/>
    <w:rsid w:val="00514E18"/>
    <w:rsid w:val="00514FCC"/>
    <w:rsid w:val="00515775"/>
    <w:rsid w:val="00515F02"/>
    <w:rsid w:val="00516842"/>
    <w:rsid w:val="00520244"/>
    <w:rsid w:val="00520485"/>
    <w:rsid w:val="00520AB4"/>
    <w:rsid w:val="005211CC"/>
    <w:rsid w:val="0052160B"/>
    <w:rsid w:val="00521B57"/>
    <w:rsid w:val="00521D87"/>
    <w:rsid w:val="005227EB"/>
    <w:rsid w:val="00522FE4"/>
    <w:rsid w:val="005231A9"/>
    <w:rsid w:val="00523319"/>
    <w:rsid w:val="005235E0"/>
    <w:rsid w:val="0052366B"/>
    <w:rsid w:val="00523EAD"/>
    <w:rsid w:val="00524E8C"/>
    <w:rsid w:val="00524F7B"/>
    <w:rsid w:val="00525043"/>
    <w:rsid w:val="00526773"/>
    <w:rsid w:val="005305F7"/>
    <w:rsid w:val="0053102F"/>
    <w:rsid w:val="005319D0"/>
    <w:rsid w:val="00532551"/>
    <w:rsid w:val="00532917"/>
    <w:rsid w:val="0053295A"/>
    <w:rsid w:val="00532BB9"/>
    <w:rsid w:val="005336D6"/>
    <w:rsid w:val="00533ADA"/>
    <w:rsid w:val="00535112"/>
    <w:rsid w:val="0053522A"/>
    <w:rsid w:val="0053557A"/>
    <w:rsid w:val="00535CFA"/>
    <w:rsid w:val="00535E3A"/>
    <w:rsid w:val="00536248"/>
    <w:rsid w:val="005367C7"/>
    <w:rsid w:val="005368DF"/>
    <w:rsid w:val="005400D6"/>
    <w:rsid w:val="0054081D"/>
    <w:rsid w:val="0054119A"/>
    <w:rsid w:val="005416E7"/>
    <w:rsid w:val="00541951"/>
    <w:rsid w:val="005421A7"/>
    <w:rsid w:val="00543809"/>
    <w:rsid w:val="0054386D"/>
    <w:rsid w:val="00543D15"/>
    <w:rsid w:val="005444FD"/>
    <w:rsid w:val="00544C84"/>
    <w:rsid w:val="00545C25"/>
    <w:rsid w:val="00545C45"/>
    <w:rsid w:val="00546145"/>
    <w:rsid w:val="005464ED"/>
    <w:rsid w:val="005467A4"/>
    <w:rsid w:val="00547630"/>
    <w:rsid w:val="005479F1"/>
    <w:rsid w:val="00547C68"/>
    <w:rsid w:val="00550891"/>
    <w:rsid w:val="00550923"/>
    <w:rsid w:val="00550A93"/>
    <w:rsid w:val="005516C7"/>
    <w:rsid w:val="00551732"/>
    <w:rsid w:val="00551820"/>
    <w:rsid w:val="00551EA9"/>
    <w:rsid w:val="00551F2E"/>
    <w:rsid w:val="00553006"/>
    <w:rsid w:val="00553391"/>
    <w:rsid w:val="00554643"/>
    <w:rsid w:val="005553BE"/>
    <w:rsid w:val="00555DAC"/>
    <w:rsid w:val="00555DDE"/>
    <w:rsid w:val="005565EC"/>
    <w:rsid w:val="0055664C"/>
    <w:rsid w:val="005567F1"/>
    <w:rsid w:val="0055721D"/>
    <w:rsid w:val="0055726C"/>
    <w:rsid w:val="00557411"/>
    <w:rsid w:val="00557500"/>
    <w:rsid w:val="00557C6D"/>
    <w:rsid w:val="00560AD3"/>
    <w:rsid w:val="00560BC8"/>
    <w:rsid w:val="00561150"/>
    <w:rsid w:val="005611BF"/>
    <w:rsid w:val="00563049"/>
    <w:rsid w:val="0056339E"/>
    <w:rsid w:val="0056351E"/>
    <w:rsid w:val="005637D2"/>
    <w:rsid w:val="00563A16"/>
    <w:rsid w:val="00564840"/>
    <w:rsid w:val="0056529C"/>
    <w:rsid w:val="00565F91"/>
    <w:rsid w:val="00566DF2"/>
    <w:rsid w:val="005676DE"/>
    <w:rsid w:val="00567C2C"/>
    <w:rsid w:val="00570392"/>
    <w:rsid w:val="0057045F"/>
    <w:rsid w:val="005711BD"/>
    <w:rsid w:val="00571897"/>
    <w:rsid w:val="00571B0E"/>
    <w:rsid w:val="00571BE2"/>
    <w:rsid w:val="005725D0"/>
    <w:rsid w:val="005729BA"/>
    <w:rsid w:val="005730BD"/>
    <w:rsid w:val="00575B7E"/>
    <w:rsid w:val="00575C4F"/>
    <w:rsid w:val="00575C52"/>
    <w:rsid w:val="0057699B"/>
    <w:rsid w:val="00576E3D"/>
    <w:rsid w:val="00577075"/>
    <w:rsid w:val="005772B0"/>
    <w:rsid w:val="00577C28"/>
    <w:rsid w:val="00580B3D"/>
    <w:rsid w:val="00580CB0"/>
    <w:rsid w:val="005813F1"/>
    <w:rsid w:val="00581C5E"/>
    <w:rsid w:val="00581CA4"/>
    <w:rsid w:val="005822BD"/>
    <w:rsid w:val="0058240A"/>
    <w:rsid w:val="00582AED"/>
    <w:rsid w:val="00582F56"/>
    <w:rsid w:val="00583263"/>
    <w:rsid w:val="00583369"/>
    <w:rsid w:val="005837BE"/>
    <w:rsid w:val="00583CDB"/>
    <w:rsid w:val="0058459D"/>
    <w:rsid w:val="005847C1"/>
    <w:rsid w:val="00584AF6"/>
    <w:rsid w:val="00584BF0"/>
    <w:rsid w:val="00584BFB"/>
    <w:rsid w:val="0058523B"/>
    <w:rsid w:val="005859A5"/>
    <w:rsid w:val="00586690"/>
    <w:rsid w:val="0058686A"/>
    <w:rsid w:val="00586F53"/>
    <w:rsid w:val="005873CC"/>
    <w:rsid w:val="00587741"/>
    <w:rsid w:val="00592BD5"/>
    <w:rsid w:val="0059332A"/>
    <w:rsid w:val="00593F3C"/>
    <w:rsid w:val="005947A0"/>
    <w:rsid w:val="0059640E"/>
    <w:rsid w:val="00596886"/>
    <w:rsid w:val="005969EB"/>
    <w:rsid w:val="00596AF8"/>
    <w:rsid w:val="00597090"/>
    <w:rsid w:val="00597903"/>
    <w:rsid w:val="005A0313"/>
    <w:rsid w:val="005A141A"/>
    <w:rsid w:val="005A1430"/>
    <w:rsid w:val="005A16C1"/>
    <w:rsid w:val="005A1F62"/>
    <w:rsid w:val="005A22BD"/>
    <w:rsid w:val="005A286B"/>
    <w:rsid w:val="005A2B19"/>
    <w:rsid w:val="005A4937"/>
    <w:rsid w:val="005A4FE5"/>
    <w:rsid w:val="005A6562"/>
    <w:rsid w:val="005A65AA"/>
    <w:rsid w:val="005A6955"/>
    <w:rsid w:val="005B045F"/>
    <w:rsid w:val="005B0743"/>
    <w:rsid w:val="005B0F83"/>
    <w:rsid w:val="005B11D7"/>
    <w:rsid w:val="005B1FD0"/>
    <w:rsid w:val="005B202D"/>
    <w:rsid w:val="005B330D"/>
    <w:rsid w:val="005B3850"/>
    <w:rsid w:val="005B430E"/>
    <w:rsid w:val="005B4FD3"/>
    <w:rsid w:val="005B5390"/>
    <w:rsid w:val="005B6A8B"/>
    <w:rsid w:val="005B746C"/>
    <w:rsid w:val="005C00DD"/>
    <w:rsid w:val="005C0B9D"/>
    <w:rsid w:val="005C1CA2"/>
    <w:rsid w:val="005C1E2B"/>
    <w:rsid w:val="005C3375"/>
    <w:rsid w:val="005C3574"/>
    <w:rsid w:val="005C3B8A"/>
    <w:rsid w:val="005C441F"/>
    <w:rsid w:val="005C6394"/>
    <w:rsid w:val="005C656A"/>
    <w:rsid w:val="005C6A36"/>
    <w:rsid w:val="005C6C33"/>
    <w:rsid w:val="005C7177"/>
    <w:rsid w:val="005C72B1"/>
    <w:rsid w:val="005C72E9"/>
    <w:rsid w:val="005C7485"/>
    <w:rsid w:val="005D03F8"/>
    <w:rsid w:val="005D0611"/>
    <w:rsid w:val="005D0890"/>
    <w:rsid w:val="005D10B8"/>
    <w:rsid w:val="005D14C4"/>
    <w:rsid w:val="005D1FFC"/>
    <w:rsid w:val="005D23E1"/>
    <w:rsid w:val="005D2EAD"/>
    <w:rsid w:val="005D3045"/>
    <w:rsid w:val="005D3181"/>
    <w:rsid w:val="005D33EB"/>
    <w:rsid w:val="005D3B37"/>
    <w:rsid w:val="005D3DB4"/>
    <w:rsid w:val="005D4F05"/>
    <w:rsid w:val="005D5360"/>
    <w:rsid w:val="005D6268"/>
    <w:rsid w:val="005D65DC"/>
    <w:rsid w:val="005D75A2"/>
    <w:rsid w:val="005D7CEF"/>
    <w:rsid w:val="005D7EAE"/>
    <w:rsid w:val="005E0CFC"/>
    <w:rsid w:val="005E11AB"/>
    <w:rsid w:val="005E1773"/>
    <w:rsid w:val="005E18DC"/>
    <w:rsid w:val="005E1F62"/>
    <w:rsid w:val="005E2227"/>
    <w:rsid w:val="005E280B"/>
    <w:rsid w:val="005E2B60"/>
    <w:rsid w:val="005E2F43"/>
    <w:rsid w:val="005E3146"/>
    <w:rsid w:val="005E433D"/>
    <w:rsid w:val="005E494F"/>
    <w:rsid w:val="005E4CCF"/>
    <w:rsid w:val="005E4F45"/>
    <w:rsid w:val="005E5202"/>
    <w:rsid w:val="005E5B78"/>
    <w:rsid w:val="005E65A8"/>
    <w:rsid w:val="005E6CD4"/>
    <w:rsid w:val="005E725E"/>
    <w:rsid w:val="005F02B1"/>
    <w:rsid w:val="005F04B4"/>
    <w:rsid w:val="005F08B0"/>
    <w:rsid w:val="005F1325"/>
    <w:rsid w:val="005F1AEE"/>
    <w:rsid w:val="005F2C93"/>
    <w:rsid w:val="005F3723"/>
    <w:rsid w:val="005F3C6F"/>
    <w:rsid w:val="005F3D0E"/>
    <w:rsid w:val="005F42A5"/>
    <w:rsid w:val="005F45FD"/>
    <w:rsid w:val="005F4A0B"/>
    <w:rsid w:val="005F5193"/>
    <w:rsid w:val="005F5A11"/>
    <w:rsid w:val="005F60DC"/>
    <w:rsid w:val="005F6429"/>
    <w:rsid w:val="005F6688"/>
    <w:rsid w:val="005F675C"/>
    <w:rsid w:val="005F6A6F"/>
    <w:rsid w:val="005F7DA3"/>
    <w:rsid w:val="00601D9E"/>
    <w:rsid w:val="00602040"/>
    <w:rsid w:val="006021DC"/>
    <w:rsid w:val="006035C2"/>
    <w:rsid w:val="00603923"/>
    <w:rsid w:val="00603C6C"/>
    <w:rsid w:val="00603DD2"/>
    <w:rsid w:val="006051B2"/>
    <w:rsid w:val="00605FE7"/>
    <w:rsid w:val="00606067"/>
    <w:rsid w:val="006068AC"/>
    <w:rsid w:val="006068F5"/>
    <w:rsid w:val="006069D8"/>
    <w:rsid w:val="00606ADA"/>
    <w:rsid w:val="00606B1C"/>
    <w:rsid w:val="0060779E"/>
    <w:rsid w:val="006114EF"/>
    <w:rsid w:val="00611817"/>
    <w:rsid w:val="006118D7"/>
    <w:rsid w:val="006118FB"/>
    <w:rsid w:val="00611981"/>
    <w:rsid w:val="00613EB5"/>
    <w:rsid w:val="006147DD"/>
    <w:rsid w:val="00615185"/>
    <w:rsid w:val="00615FE0"/>
    <w:rsid w:val="0061629D"/>
    <w:rsid w:val="00616F6F"/>
    <w:rsid w:val="00617618"/>
    <w:rsid w:val="006176EA"/>
    <w:rsid w:val="00617C45"/>
    <w:rsid w:val="00617EED"/>
    <w:rsid w:val="00620B0B"/>
    <w:rsid w:val="00620C6E"/>
    <w:rsid w:val="00621277"/>
    <w:rsid w:val="00621900"/>
    <w:rsid w:val="00621E52"/>
    <w:rsid w:val="006233A0"/>
    <w:rsid w:val="0062343F"/>
    <w:rsid w:val="00623A65"/>
    <w:rsid w:val="006241FC"/>
    <w:rsid w:val="00624338"/>
    <w:rsid w:val="00624647"/>
    <w:rsid w:val="00624963"/>
    <w:rsid w:val="00624ACE"/>
    <w:rsid w:val="00624C80"/>
    <w:rsid w:val="006266DD"/>
    <w:rsid w:val="00626934"/>
    <w:rsid w:val="00626AE3"/>
    <w:rsid w:val="00626C1D"/>
    <w:rsid w:val="00626D1A"/>
    <w:rsid w:val="00626E60"/>
    <w:rsid w:val="006279C0"/>
    <w:rsid w:val="00627E21"/>
    <w:rsid w:val="006303C5"/>
    <w:rsid w:val="00630600"/>
    <w:rsid w:val="0063065A"/>
    <w:rsid w:val="00631CD2"/>
    <w:rsid w:val="006323C9"/>
    <w:rsid w:val="00632795"/>
    <w:rsid w:val="00633266"/>
    <w:rsid w:val="0063479E"/>
    <w:rsid w:val="006347B5"/>
    <w:rsid w:val="00634EFC"/>
    <w:rsid w:val="00635A94"/>
    <w:rsid w:val="00636168"/>
    <w:rsid w:val="006368F0"/>
    <w:rsid w:val="0063707E"/>
    <w:rsid w:val="006376EA"/>
    <w:rsid w:val="00637F49"/>
    <w:rsid w:val="00640EA9"/>
    <w:rsid w:val="006412BF"/>
    <w:rsid w:val="006423A3"/>
    <w:rsid w:val="006428E4"/>
    <w:rsid w:val="00642B85"/>
    <w:rsid w:val="00643831"/>
    <w:rsid w:val="00643899"/>
    <w:rsid w:val="00644704"/>
    <w:rsid w:val="00644730"/>
    <w:rsid w:val="00644779"/>
    <w:rsid w:val="006451E1"/>
    <w:rsid w:val="006453E1"/>
    <w:rsid w:val="00645B41"/>
    <w:rsid w:val="00645B82"/>
    <w:rsid w:val="00645E5C"/>
    <w:rsid w:val="00645F6E"/>
    <w:rsid w:val="006463A4"/>
    <w:rsid w:val="0064643E"/>
    <w:rsid w:val="00646820"/>
    <w:rsid w:val="00646C49"/>
    <w:rsid w:val="00646D40"/>
    <w:rsid w:val="00647262"/>
    <w:rsid w:val="006500BB"/>
    <w:rsid w:val="006501CA"/>
    <w:rsid w:val="00650BD3"/>
    <w:rsid w:val="006516C2"/>
    <w:rsid w:val="00651CD2"/>
    <w:rsid w:val="006520C2"/>
    <w:rsid w:val="00652C6F"/>
    <w:rsid w:val="00652CA6"/>
    <w:rsid w:val="006532B3"/>
    <w:rsid w:val="006532C4"/>
    <w:rsid w:val="00653B35"/>
    <w:rsid w:val="00654A8F"/>
    <w:rsid w:val="006556D9"/>
    <w:rsid w:val="0065589D"/>
    <w:rsid w:val="00655920"/>
    <w:rsid w:val="00656567"/>
    <w:rsid w:val="00656815"/>
    <w:rsid w:val="00656F86"/>
    <w:rsid w:val="00657433"/>
    <w:rsid w:val="0065794E"/>
    <w:rsid w:val="006612FE"/>
    <w:rsid w:val="00661626"/>
    <w:rsid w:val="006619D9"/>
    <w:rsid w:val="00661C24"/>
    <w:rsid w:val="00662142"/>
    <w:rsid w:val="006627D5"/>
    <w:rsid w:val="00663211"/>
    <w:rsid w:val="00663344"/>
    <w:rsid w:val="00663A10"/>
    <w:rsid w:val="00663F7B"/>
    <w:rsid w:val="00663FE9"/>
    <w:rsid w:val="006641FF"/>
    <w:rsid w:val="006647E3"/>
    <w:rsid w:val="006648AF"/>
    <w:rsid w:val="00664EEA"/>
    <w:rsid w:val="00666251"/>
    <w:rsid w:val="00666E68"/>
    <w:rsid w:val="006677C9"/>
    <w:rsid w:val="00670293"/>
    <w:rsid w:val="00670A5A"/>
    <w:rsid w:val="00670E14"/>
    <w:rsid w:val="00670F17"/>
    <w:rsid w:val="0067149F"/>
    <w:rsid w:val="00671A58"/>
    <w:rsid w:val="00671B0A"/>
    <w:rsid w:val="00672350"/>
    <w:rsid w:val="00672964"/>
    <w:rsid w:val="0067301B"/>
    <w:rsid w:val="00673373"/>
    <w:rsid w:val="006734AF"/>
    <w:rsid w:val="00673B17"/>
    <w:rsid w:val="00673C7B"/>
    <w:rsid w:val="006740A7"/>
    <w:rsid w:val="0067511E"/>
    <w:rsid w:val="00675765"/>
    <w:rsid w:val="00676722"/>
    <w:rsid w:val="00677186"/>
    <w:rsid w:val="00677FBF"/>
    <w:rsid w:val="006802D7"/>
    <w:rsid w:val="00680493"/>
    <w:rsid w:val="00680560"/>
    <w:rsid w:val="00680F31"/>
    <w:rsid w:val="006812B5"/>
    <w:rsid w:val="0068210A"/>
    <w:rsid w:val="006826AA"/>
    <w:rsid w:val="00684075"/>
    <w:rsid w:val="00684C69"/>
    <w:rsid w:val="00684E49"/>
    <w:rsid w:val="00685055"/>
    <w:rsid w:val="006854F8"/>
    <w:rsid w:val="006856FA"/>
    <w:rsid w:val="00685B41"/>
    <w:rsid w:val="00685D17"/>
    <w:rsid w:val="00687B75"/>
    <w:rsid w:val="00687FA1"/>
    <w:rsid w:val="00690292"/>
    <w:rsid w:val="00690896"/>
    <w:rsid w:val="006919DE"/>
    <w:rsid w:val="00691D60"/>
    <w:rsid w:val="00692546"/>
    <w:rsid w:val="006927DE"/>
    <w:rsid w:val="00692BD5"/>
    <w:rsid w:val="00693094"/>
    <w:rsid w:val="0069329D"/>
    <w:rsid w:val="00693515"/>
    <w:rsid w:val="006935AB"/>
    <w:rsid w:val="006935F2"/>
    <w:rsid w:val="00693782"/>
    <w:rsid w:val="00693C70"/>
    <w:rsid w:val="00694B44"/>
    <w:rsid w:val="00694D25"/>
    <w:rsid w:val="00694EB6"/>
    <w:rsid w:val="0069514E"/>
    <w:rsid w:val="00695567"/>
    <w:rsid w:val="00695682"/>
    <w:rsid w:val="0069605B"/>
    <w:rsid w:val="00696772"/>
    <w:rsid w:val="006976B7"/>
    <w:rsid w:val="006A00E9"/>
    <w:rsid w:val="006A02FB"/>
    <w:rsid w:val="006A2A7A"/>
    <w:rsid w:val="006A2D6E"/>
    <w:rsid w:val="006A30DA"/>
    <w:rsid w:val="006A328E"/>
    <w:rsid w:val="006A3467"/>
    <w:rsid w:val="006A34B0"/>
    <w:rsid w:val="006A3700"/>
    <w:rsid w:val="006A42BC"/>
    <w:rsid w:val="006A4446"/>
    <w:rsid w:val="006A45D8"/>
    <w:rsid w:val="006A4878"/>
    <w:rsid w:val="006A4A79"/>
    <w:rsid w:val="006A550A"/>
    <w:rsid w:val="006A5E7E"/>
    <w:rsid w:val="006A6143"/>
    <w:rsid w:val="006A63AE"/>
    <w:rsid w:val="006A6948"/>
    <w:rsid w:val="006A6D45"/>
    <w:rsid w:val="006A7197"/>
    <w:rsid w:val="006A75C4"/>
    <w:rsid w:val="006A7ECC"/>
    <w:rsid w:val="006B03AC"/>
    <w:rsid w:val="006B0574"/>
    <w:rsid w:val="006B13D5"/>
    <w:rsid w:val="006B14FB"/>
    <w:rsid w:val="006B1C55"/>
    <w:rsid w:val="006B2904"/>
    <w:rsid w:val="006B2B02"/>
    <w:rsid w:val="006B3290"/>
    <w:rsid w:val="006B3399"/>
    <w:rsid w:val="006B4157"/>
    <w:rsid w:val="006B4A61"/>
    <w:rsid w:val="006B4BB7"/>
    <w:rsid w:val="006B4EC0"/>
    <w:rsid w:val="006B5EF6"/>
    <w:rsid w:val="006B62F7"/>
    <w:rsid w:val="006B63EB"/>
    <w:rsid w:val="006B65D4"/>
    <w:rsid w:val="006B65E1"/>
    <w:rsid w:val="006B6952"/>
    <w:rsid w:val="006B72C8"/>
    <w:rsid w:val="006C002E"/>
    <w:rsid w:val="006C06E7"/>
    <w:rsid w:val="006C1B0E"/>
    <w:rsid w:val="006C2010"/>
    <w:rsid w:val="006C21C8"/>
    <w:rsid w:val="006C3014"/>
    <w:rsid w:val="006C3964"/>
    <w:rsid w:val="006C506F"/>
    <w:rsid w:val="006C5B2B"/>
    <w:rsid w:val="006C6AFB"/>
    <w:rsid w:val="006C6F8A"/>
    <w:rsid w:val="006C70E5"/>
    <w:rsid w:val="006C757A"/>
    <w:rsid w:val="006C75F4"/>
    <w:rsid w:val="006C7940"/>
    <w:rsid w:val="006C7F83"/>
    <w:rsid w:val="006D0ADA"/>
    <w:rsid w:val="006D112E"/>
    <w:rsid w:val="006D1516"/>
    <w:rsid w:val="006D1E09"/>
    <w:rsid w:val="006D266E"/>
    <w:rsid w:val="006D2E1E"/>
    <w:rsid w:val="006D305C"/>
    <w:rsid w:val="006D334C"/>
    <w:rsid w:val="006D427B"/>
    <w:rsid w:val="006D448D"/>
    <w:rsid w:val="006D5BD3"/>
    <w:rsid w:val="006D684A"/>
    <w:rsid w:val="006D6AF5"/>
    <w:rsid w:val="006D6B65"/>
    <w:rsid w:val="006D6D7E"/>
    <w:rsid w:val="006E07A6"/>
    <w:rsid w:val="006E0E4E"/>
    <w:rsid w:val="006E0EC2"/>
    <w:rsid w:val="006E0F1F"/>
    <w:rsid w:val="006E2146"/>
    <w:rsid w:val="006E279A"/>
    <w:rsid w:val="006E34B5"/>
    <w:rsid w:val="006E53F4"/>
    <w:rsid w:val="006E5CAD"/>
    <w:rsid w:val="006E648E"/>
    <w:rsid w:val="006E67C6"/>
    <w:rsid w:val="006E7C9D"/>
    <w:rsid w:val="006F010C"/>
    <w:rsid w:val="006F0263"/>
    <w:rsid w:val="006F1517"/>
    <w:rsid w:val="006F1DA7"/>
    <w:rsid w:val="006F240A"/>
    <w:rsid w:val="006F327B"/>
    <w:rsid w:val="006F339A"/>
    <w:rsid w:val="006F35CF"/>
    <w:rsid w:val="006F3A97"/>
    <w:rsid w:val="006F4000"/>
    <w:rsid w:val="006F54D5"/>
    <w:rsid w:val="006F59FB"/>
    <w:rsid w:val="006F5BAC"/>
    <w:rsid w:val="006F5D3E"/>
    <w:rsid w:val="006F5FAF"/>
    <w:rsid w:val="006F60F4"/>
    <w:rsid w:val="006F67B6"/>
    <w:rsid w:val="006F6A11"/>
    <w:rsid w:val="006F7121"/>
    <w:rsid w:val="006F7493"/>
    <w:rsid w:val="006F78F0"/>
    <w:rsid w:val="00700033"/>
    <w:rsid w:val="00700AE2"/>
    <w:rsid w:val="00701014"/>
    <w:rsid w:val="007010C5"/>
    <w:rsid w:val="007011E2"/>
    <w:rsid w:val="007017FC"/>
    <w:rsid w:val="00702221"/>
    <w:rsid w:val="00702850"/>
    <w:rsid w:val="00702BC2"/>
    <w:rsid w:val="007037B4"/>
    <w:rsid w:val="0070404C"/>
    <w:rsid w:val="00704E5C"/>
    <w:rsid w:val="00704F55"/>
    <w:rsid w:val="0070511D"/>
    <w:rsid w:val="00705F51"/>
    <w:rsid w:val="00706880"/>
    <w:rsid w:val="0071033F"/>
    <w:rsid w:val="0071057D"/>
    <w:rsid w:val="00710B50"/>
    <w:rsid w:val="00711663"/>
    <w:rsid w:val="00713E9F"/>
    <w:rsid w:val="00715002"/>
    <w:rsid w:val="0071531F"/>
    <w:rsid w:val="00715368"/>
    <w:rsid w:val="00715372"/>
    <w:rsid w:val="00715376"/>
    <w:rsid w:val="007159BE"/>
    <w:rsid w:val="007167E2"/>
    <w:rsid w:val="00716A87"/>
    <w:rsid w:val="00716BA7"/>
    <w:rsid w:val="00717020"/>
    <w:rsid w:val="00717A0D"/>
    <w:rsid w:val="00717BBC"/>
    <w:rsid w:val="0072054E"/>
    <w:rsid w:val="00720621"/>
    <w:rsid w:val="007206AF"/>
    <w:rsid w:val="00720C11"/>
    <w:rsid w:val="00720C26"/>
    <w:rsid w:val="007223C1"/>
    <w:rsid w:val="00722B34"/>
    <w:rsid w:val="0072313D"/>
    <w:rsid w:val="0072378A"/>
    <w:rsid w:val="00723E0A"/>
    <w:rsid w:val="0072460D"/>
    <w:rsid w:val="007249C0"/>
    <w:rsid w:val="007253A2"/>
    <w:rsid w:val="007254D1"/>
    <w:rsid w:val="007259B5"/>
    <w:rsid w:val="00726A46"/>
    <w:rsid w:val="007273EE"/>
    <w:rsid w:val="0072789B"/>
    <w:rsid w:val="00727B3F"/>
    <w:rsid w:val="00730926"/>
    <w:rsid w:val="00731CCB"/>
    <w:rsid w:val="00731FD0"/>
    <w:rsid w:val="007326DE"/>
    <w:rsid w:val="00732DAC"/>
    <w:rsid w:val="00732DF9"/>
    <w:rsid w:val="00733105"/>
    <w:rsid w:val="0073418F"/>
    <w:rsid w:val="007341E3"/>
    <w:rsid w:val="007343C9"/>
    <w:rsid w:val="0073469F"/>
    <w:rsid w:val="00734A5D"/>
    <w:rsid w:val="0073510B"/>
    <w:rsid w:val="00735E81"/>
    <w:rsid w:val="00736B0C"/>
    <w:rsid w:val="00737273"/>
    <w:rsid w:val="0073746A"/>
    <w:rsid w:val="007378E3"/>
    <w:rsid w:val="007402C2"/>
    <w:rsid w:val="00740560"/>
    <w:rsid w:val="00740842"/>
    <w:rsid w:val="00741098"/>
    <w:rsid w:val="00741A31"/>
    <w:rsid w:val="007428F1"/>
    <w:rsid w:val="00742CE9"/>
    <w:rsid w:val="0074304E"/>
    <w:rsid w:val="007433A2"/>
    <w:rsid w:val="00744664"/>
    <w:rsid w:val="0074468E"/>
    <w:rsid w:val="007447C2"/>
    <w:rsid w:val="00745113"/>
    <w:rsid w:val="0074669B"/>
    <w:rsid w:val="00746A3B"/>
    <w:rsid w:val="00746F26"/>
    <w:rsid w:val="00747D06"/>
    <w:rsid w:val="00750A56"/>
    <w:rsid w:val="00751C55"/>
    <w:rsid w:val="00751E23"/>
    <w:rsid w:val="00752E03"/>
    <w:rsid w:val="007539E2"/>
    <w:rsid w:val="00753B92"/>
    <w:rsid w:val="00753CC1"/>
    <w:rsid w:val="007549E1"/>
    <w:rsid w:val="00754BFA"/>
    <w:rsid w:val="007559A1"/>
    <w:rsid w:val="0075651B"/>
    <w:rsid w:val="00756CD8"/>
    <w:rsid w:val="007571DE"/>
    <w:rsid w:val="0075727B"/>
    <w:rsid w:val="007578D0"/>
    <w:rsid w:val="007602BC"/>
    <w:rsid w:val="00761306"/>
    <w:rsid w:val="00761385"/>
    <w:rsid w:val="0076142F"/>
    <w:rsid w:val="00761818"/>
    <w:rsid w:val="00761885"/>
    <w:rsid w:val="00761C92"/>
    <w:rsid w:val="007627E1"/>
    <w:rsid w:val="00762B75"/>
    <w:rsid w:val="00762CF2"/>
    <w:rsid w:val="00763011"/>
    <w:rsid w:val="00763616"/>
    <w:rsid w:val="00763C45"/>
    <w:rsid w:val="00763FBD"/>
    <w:rsid w:val="007642CF"/>
    <w:rsid w:val="00765652"/>
    <w:rsid w:val="0076565C"/>
    <w:rsid w:val="00765AE8"/>
    <w:rsid w:val="00765B33"/>
    <w:rsid w:val="00765BEC"/>
    <w:rsid w:val="00765DA6"/>
    <w:rsid w:val="00766023"/>
    <w:rsid w:val="0076699E"/>
    <w:rsid w:val="00766A58"/>
    <w:rsid w:val="00766CDD"/>
    <w:rsid w:val="00766FB5"/>
    <w:rsid w:val="007672F7"/>
    <w:rsid w:val="007674F3"/>
    <w:rsid w:val="00767AFE"/>
    <w:rsid w:val="00767BE2"/>
    <w:rsid w:val="007701C3"/>
    <w:rsid w:val="00770991"/>
    <w:rsid w:val="00771610"/>
    <w:rsid w:val="0077180E"/>
    <w:rsid w:val="007722D1"/>
    <w:rsid w:val="00772397"/>
    <w:rsid w:val="00772470"/>
    <w:rsid w:val="00772EDC"/>
    <w:rsid w:val="00772EFD"/>
    <w:rsid w:val="00773361"/>
    <w:rsid w:val="007740C7"/>
    <w:rsid w:val="00774B56"/>
    <w:rsid w:val="00774B83"/>
    <w:rsid w:val="00774D03"/>
    <w:rsid w:val="00774E55"/>
    <w:rsid w:val="0077502E"/>
    <w:rsid w:val="00776F13"/>
    <w:rsid w:val="007770EC"/>
    <w:rsid w:val="00781488"/>
    <w:rsid w:val="00781D65"/>
    <w:rsid w:val="00782151"/>
    <w:rsid w:val="007823E3"/>
    <w:rsid w:val="0078241F"/>
    <w:rsid w:val="00782452"/>
    <w:rsid w:val="00782664"/>
    <w:rsid w:val="00782B44"/>
    <w:rsid w:val="00782DC0"/>
    <w:rsid w:val="007837C9"/>
    <w:rsid w:val="00785185"/>
    <w:rsid w:val="007855A8"/>
    <w:rsid w:val="00785AFB"/>
    <w:rsid w:val="00785B19"/>
    <w:rsid w:val="00785B34"/>
    <w:rsid w:val="007862F2"/>
    <w:rsid w:val="00786B44"/>
    <w:rsid w:val="007900E5"/>
    <w:rsid w:val="00790684"/>
    <w:rsid w:val="0079115F"/>
    <w:rsid w:val="00791603"/>
    <w:rsid w:val="00791A9A"/>
    <w:rsid w:val="0079224D"/>
    <w:rsid w:val="0079337F"/>
    <w:rsid w:val="0079367C"/>
    <w:rsid w:val="0079400B"/>
    <w:rsid w:val="00794C8B"/>
    <w:rsid w:val="007956E8"/>
    <w:rsid w:val="00796353"/>
    <w:rsid w:val="007967C4"/>
    <w:rsid w:val="00797365"/>
    <w:rsid w:val="00797416"/>
    <w:rsid w:val="00797473"/>
    <w:rsid w:val="007A0331"/>
    <w:rsid w:val="007A098C"/>
    <w:rsid w:val="007A117F"/>
    <w:rsid w:val="007A18CA"/>
    <w:rsid w:val="007A1D65"/>
    <w:rsid w:val="007A20AD"/>
    <w:rsid w:val="007A2BDC"/>
    <w:rsid w:val="007A2DB2"/>
    <w:rsid w:val="007A2E8C"/>
    <w:rsid w:val="007A36FF"/>
    <w:rsid w:val="007A3EA9"/>
    <w:rsid w:val="007A3F46"/>
    <w:rsid w:val="007A46B5"/>
    <w:rsid w:val="007A5A27"/>
    <w:rsid w:val="007A6F70"/>
    <w:rsid w:val="007A733E"/>
    <w:rsid w:val="007A7351"/>
    <w:rsid w:val="007A73D7"/>
    <w:rsid w:val="007B02E2"/>
    <w:rsid w:val="007B1AC0"/>
    <w:rsid w:val="007B1BC9"/>
    <w:rsid w:val="007B2CB7"/>
    <w:rsid w:val="007B2FDD"/>
    <w:rsid w:val="007B3C88"/>
    <w:rsid w:val="007B5B2B"/>
    <w:rsid w:val="007B5CC5"/>
    <w:rsid w:val="007B78E1"/>
    <w:rsid w:val="007C05D0"/>
    <w:rsid w:val="007C0AE9"/>
    <w:rsid w:val="007C0FEA"/>
    <w:rsid w:val="007C1684"/>
    <w:rsid w:val="007C1C8D"/>
    <w:rsid w:val="007C1DD6"/>
    <w:rsid w:val="007C2D83"/>
    <w:rsid w:val="007C3329"/>
    <w:rsid w:val="007C3B3C"/>
    <w:rsid w:val="007C447B"/>
    <w:rsid w:val="007C45CE"/>
    <w:rsid w:val="007C46AC"/>
    <w:rsid w:val="007C50CE"/>
    <w:rsid w:val="007C5110"/>
    <w:rsid w:val="007C5B72"/>
    <w:rsid w:val="007C6837"/>
    <w:rsid w:val="007C68B2"/>
    <w:rsid w:val="007C6925"/>
    <w:rsid w:val="007C794F"/>
    <w:rsid w:val="007C7F14"/>
    <w:rsid w:val="007D0371"/>
    <w:rsid w:val="007D1016"/>
    <w:rsid w:val="007D1033"/>
    <w:rsid w:val="007D1334"/>
    <w:rsid w:val="007D13F3"/>
    <w:rsid w:val="007D1616"/>
    <w:rsid w:val="007D1E6C"/>
    <w:rsid w:val="007D2072"/>
    <w:rsid w:val="007D2B17"/>
    <w:rsid w:val="007D2F30"/>
    <w:rsid w:val="007D3B2A"/>
    <w:rsid w:val="007D423A"/>
    <w:rsid w:val="007D443E"/>
    <w:rsid w:val="007D56D6"/>
    <w:rsid w:val="007E01EE"/>
    <w:rsid w:val="007E056F"/>
    <w:rsid w:val="007E0E70"/>
    <w:rsid w:val="007E11AD"/>
    <w:rsid w:val="007E16AD"/>
    <w:rsid w:val="007E1E4F"/>
    <w:rsid w:val="007E2823"/>
    <w:rsid w:val="007E2A9C"/>
    <w:rsid w:val="007E328C"/>
    <w:rsid w:val="007E3507"/>
    <w:rsid w:val="007E357C"/>
    <w:rsid w:val="007E3F7F"/>
    <w:rsid w:val="007E4148"/>
    <w:rsid w:val="007E5533"/>
    <w:rsid w:val="007E5E50"/>
    <w:rsid w:val="007E6448"/>
    <w:rsid w:val="007E69A1"/>
    <w:rsid w:val="007E75C6"/>
    <w:rsid w:val="007E75C7"/>
    <w:rsid w:val="007E775F"/>
    <w:rsid w:val="007F04A0"/>
    <w:rsid w:val="007F0F67"/>
    <w:rsid w:val="007F10AF"/>
    <w:rsid w:val="007F1F74"/>
    <w:rsid w:val="007F20F1"/>
    <w:rsid w:val="007F25E0"/>
    <w:rsid w:val="007F347D"/>
    <w:rsid w:val="007F35E2"/>
    <w:rsid w:val="007F38A3"/>
    <w:rsid w:val="007F3BD6"/>
    <w:rsid w:val="007F4C55"/>
    <w:rsid w:val="007F66DD"/>
    <w:rsid w:val="007F689B"/>
    <w:rsid w:val="007F77DE"/>
    <w:rsid w:val="00800BDD"/>
    <w:rsid w:val="00801413"/>
    <w:rsid w:val="008019AD"/>
    <w:rsid w:val="008019D9"/>
    <w:rsid w:val="00801A8E"/>
    <w:rsid w:val="00802001"/>
    <w:rsid w:val="00802F17"/>
    <w:rsid w:val="0080343D"/>
    <w:rsid w:val="00803512"/>
    <w:rsid w:val="008035D6"/>
    <w:rsid w:val="0080388B"/>
    <w:rsid w:val="00804909"/>
    <w:rsid w:val="00804C68"/>
    <w:rsid w:val="00805BE4"/>
    <w:rsid w:val="00806339"/>
    <w:rsid w:val="00806A68"/>
    <w:rsid w:val="008070A5"/>
    <w:rsid w:val="00807D9A"/>
    <w:rsid w:val="00810B62"/>
    <w:rsid w:val="00810EC3"/>
    <w:rsid w:val="00811A46"/>
    <w:rsid w:val="0081251B"/>
    <w:rsid w:val="00812F65"/>
    <w:rsid w:val="00812FB5"/>
    <w:rsid w:val="0081309E"/>
    <w:rsid w:val="00813DA6"/>
    <w:rsid w:val="008143CD"/>
    <w:rsid w:val="00814B12"/>
    <w:rsid w:val="00816584"/>
    <w:rsid w:val="00817AB2"/>
    <w:rsid w:val="00820439"/>
    <w:rsid w:val="00820B3D"/>
    <w:rsid w:val="008217AD"/>
    <w:rsid w:val="00821DA6"/>
    <w:rsid w:val="008223C8"/>
    <w:rsid w:val="00822FD6"/>
    <w:rsid w:val="00823939"/>
    <w:rsid w:val="00824041"/>
    <w:rsid w:val="00824C9C"/>
    <w:rsid w:val="00824FAA"/>
    <w:rsid w:val="00824FE3"/>
    <w:rsid w:val="008260E6"/>
    <w:rsid w:val="00826591"/>
    <w:rsid w:val="00827009"/>
    <w:rsid w:val="008279BF"/>
    <w:rsid w:val="00827C04"/>
    <w:rsid w:val="00827FAF"/>
    <w:rsid w:val="00830037"/>
    <w:rsid w:val="00830D48"/>
    <w:rsid w:val="008310B2"/>
    <w:rsid w:val="0083112A"/>
    <w:rsid w:val="00831606"/>
    <w:rsid w:val="0083180B"/>
    <w:rsid w:val="00831923"/>
    <w:rsid w:val="008319D9"/>
    <w:rsid w:val="00831C8F"/>
    <w:rsid w:val="00832BA0"/>
    <w:rsid w:val="00833460"/>
    <w:rsid w:val="008335B3"/>
    <w:rsid w:val="00833B73"/>
    <w:rsid w:val="00833CBF"/>
    <w:rsid w:val="00833CF8"/>
    <w:rsid w:val="00833EE0"/>
    <w:rsid w:val="00834BD8"/>
    <w:rsid w:val="00835E8F"/>
    <w:rsid w:val="00837590"/>
    <w:rsid w:val="008375BD"/>
    <w:rsid w:val="00837D03"/>
    <w:rsid w:val="00837FC6"/>
    <w:rsid w:val="008401E9"/>
    <w:rsid w:val="008403EE"/>
    <w:rsid w:val="00841332"/>
    <w:rsid w:val="0084181E"/>
    <w:rsid w:val="0084224C"/>
    <w:rsid w:val="0084250D"/>
    <w:rsid w:val="00842632"/>
    <w:rsid w:val="0084270F"/>
    <w:rsid w:val="00842A53"/>
    <w:rsid w:val="00842CF0"/>
    <w:rsid w:val="00842E23"/>
    <w:rsid w:val="008435E2"/>
    <w:rsid w:val="00843909"/>
    <w:rsid w:val="00844041"/>
    <w:rsid w:val="00844268"/>
    <w:rsid w:val="00844C1D"/>
    <w:rsid w:val="0084541C"/>
    <w:rsid w:val="008459C3"/>
    <w:rsid w:val="0084607A"/>
    <w:rsid w:val="008465F8"/>
    <w:rsid w:val="008468D4"/>
    <w:rsid w:val="00846FBD"/>
    <w:rsid w:val="00847669"/>
    <w:rsid w:val="008476FA"/>
    <w:rsid w:val="00850092"/>
    <w:rsid w:val="00850FCC"/>
    <w:rsid w:val="008510E1"/>
    <w:rsid w:val="008513C3"/>
    <w:rsid w:val="00852674"/>
    <w:rsid w:val="0085363D"/>
    <w:rsid w:val="008538E8"/>
    <w:rsid w:val="00853A0B"/>
    <w:rsid w:val="00854966"/>
    <w:rsid w:val="00854A12"/>
    <w:rsid w:val="00854ACE"/>
    <w:rsid w:val="00854D26"/>
    <w:rsid w:val="0085517D"/>
    <w:rsid w:val="008559DE"/>
    <w:rsid w:val="00856F77"/>
    <w:rsid w:val="008572D6"/>
    <w:rsid w:val="0085780A"/>
    <w:rsid w:val="0086071D"/>
    <w:rsid w:val="00860E2A"/>
    <w:rsid w:val="008616B8"/>
    <w:rsid w:val="0086207A"/>
    <w:rsid w:val="00862C81"/>
    <w:rsid w:val="00863489"/>
    <w:rsid w:val="00864060"/>
    <w:rsid w:val="00864138"/>
    <w:rsid w:val="0086526C"/>
    <w:rsid w:val="008658F8"/>
    <w:rsid w:val="00865E38"/>
    <w:rsid w:val="008662C5"/>
    <w:rsid w:val="00866A0F"/>
    <w:rsid w:val="00866C6F"/>
    <w:rsid w:val="008671E7"/>
    <w:rsid w:val="008674B1"/>
    <w:rsid w:val="008713DB"/>
    <w:rsid w:val="00871B09"/>
    <w:rsid w:val="008720F5"/>
    <w:rsid w:val="008723E0"/>
    <w:rsid w:val="00874086"/>
    <w:rsid w:val="00874226"/>
    <w:rsid w:val="00874B74"/>
    <w:rsid w:val="00875463"/>
    <w:rsid w:val="00875D20"/>
    <w:rsid w:val="0087615B"/>
    <w:rsid w:val="008761FB"/>
    <w:rsid w:val="0087654E"/>
    <w:rsid w:val="00876871"/>
    <w:rsid w:val="00876A43"/>
    <w:rsid w:val="00876AC8"/>
    <w:rsid w:val="0088015D"/>
    <w:rsid w:val="00880724"/>
    <w:rsid w:val="00881532"/>
    <w:rsid w:val="008815EA"/>
    <w:rsid w:val="00881C15"/>
    <w:rsid w:val="00881E37"/>
    <w:rsid w:val="00882C19"/>
    <w:rsid w:val="0088366C"/>
    <w:rsid w:val="00885245"/>
    <w:rsid w:val="00885A3E"/>
    <w:rsid w:val="008865CC"/>
    <w:rsid w:val="00886B28"/>
    <w:rsid w:val="008874AA"/>
    <w:rsid w:val="00887604"/>
    <w:rsid w:val="008877E7"/>
    <w:rsid w:val="00887DD6"/>
    <w:rsid w:val="008903B1"/>
    <w:rsid w:val="00890B25"/>
    <w:rsid w:val="00890D86"/>
    <w:rsid w:val="00891029"/>
    <w:rsid w:val="008921E3"/>
    <w:rsid w:val="008923CF"/>
    <w:rsid w:val="0089311D"/>
    <w:rsid w:val="0089373E"/>
    <w:rsid w:val="00893A89"/>
    <w:rsid w:val="00893B88"/>
    <w:rsid w:val="00893F6A"/>
    <w:rsid w:val="008954A2"/>
    <w:rsid w:val="00895C18"/>
    <w:rsid w:val="00895F11"/>
    <w:rsid w:val="00896148"/>
    <w:rsid w:val="008962B3"/>
    <w:rsid w:val="00897504"/>
    <w:rsid w:val="0089754F"/>
    <w:rsid w:val="00897E9D"/>
    <w:rsid w:val="008A0B55"/>
    <w:rsid w:val="008A17E7"/>
    <w:rsid w:val="008A1FF5"/>
    <w:rsid w:val="008A42B1"/>
    <w:rsid w:val="008A42C3"/>
    <w:rsid w:val="008A48CC"/>
    <w:rsid w:val="008A56C0"/>
    <w:rsid w:val="008A5C1D"/>
    <w:rsid w:val="008A5CC7"/>
    <w:rsid w:val="008A5FD5"/>
    <w:rsid w:val="008A6D3A"/>
    <w:rsid w:val="008B142C"/>
    <w:rsid w:val="008B1685"/>
    <w:rsid w:val="008B1D04"/>
    <w:rsid w:val="008B281A"/>
    <w:rsid w:val="008B2884"/>
    <w:rsid w:val="008B2D61"/>
    <w:rsid w:val="008B3231"/>
    <w:rsid w:val="008B38D5"/>
    <w:rsid w:val="008B6228"/>
    <w:rsid w:val="008B6588"/>
    <w:rsid w:val="008B6D75"/>
    <w:rsid w:val="008B7938"/>
    <w:rsid w:val="008B7CD1"/>
    <w:rsid w:val="008C1A69"/>
    <w:rsid w:val="008C3190"/>
    <w:rsid w:val="008C3583"/>
    <w:rsid w:val="008C366C"/>
    <w:rsid w:val="008C4267"/>
    <w:rsid w:val="008C4A8B"/>
    <w:rsid w:val="008C4CC6"/>
    <w:rsid w:val="008C4F53"/>
    <w:rsid w:val="008C54F5"/>
    <w:rsid w:val="008C5537"/>
    <w:rsid w:val="008C5912"/>
    <w:rsid w:val="008C638F"/>
    <w:rsid w:val="008C657D"/>
    <w:rsid w:val="008C682F"/>
    <w:rsid w:val="008C789A"/>
    <w:rsid w:val="008C797B"/>
    <w:rsid w:val="008C7ADB"/>
    <w:rsid w:val="008D0794"/>
    <w:rsid w:val="008D09D0"/>
    <w:rsid w:val="008D1575"/>
    <w:rsid w:val="008D15D9"/>
    <w:rsid w:val="008D1B0D"/>
    <w:rsid w:val="008D1CCD"/>
    <w:rsid w:val="008D1D0D"/>
    <w:rsid w:val="008D2AC6"/>
    <w:rsid w:val="008D2CDA"/>
    <w:rsid w:val="008D3057"/>
    <w:rsid w:val="008D3AB1"/>
    <w:rsid w:val="008D42B1"/>
    <w:rsid w:val="008D4326"/>
    <w:rsid w:val="008D44CA"/>
    <w:rsid w:val="008D4789"/>
    <w:rsid w:val="008D491A"/>
    <w:rsid w:val="008D4B62"/>
    <w:rsid w:val="008D4C7E"/>
    <w:rsid w:val="008D4DC2"/>
    <w:rsid w:val="008D5225"/>
    <w:rsid w:val="008D5942"/>
    <w:rsid w:val="008D5F77"/>
    <w:rsid w:val="008D658E"/>
    <w:rsid w:val="008D6F16"/>
    <w:rsid w:val="008D725A"/>
    <w:rsid w:val="008D7560"/>
    <w:rsid w:val="008D7B56"/>
    <w:rsid w:val="008E0153"/>
    <w:rsid w:val="008E027A"/>
    <w:rsid w:val="008E0936"/>
    <w:rsid w:val="008E0A3F"/>
    <w:rsid w:val="008E11B2"/>
    <w:rsid w:val="008E157C"/>
    <w:rsid w:val="008E17EE"/>
    <w:rsid w:val="008E1ABA"/>
    <w:rsid w:val="008E25CD"/>
    <w:rsid w:val="008E3C6E"/>
    <w:rsid w:val="008E4A20"/>
    <w:rsid w:val="008E4FB2"/>
    <w:rsid w:val="008E525B"/>
    <w:rsid w:val="008E5760"/>
    <w:rsid w:val="008E5D2D"/>
    <w:rsid w:val="008E5E2D"/>
    <w:rsid w:val="008E6783"/>
    <w:rsid w:val="008E6853"/>
    <w:rsid w:val="008E6B27"/>
    <w:rsid w:val="008E6B33"/>
    <w:rsid w:val="008E70D7"/>
    <w:rsid w:val="008E71C6"/>
    <w:rsid w:val="008E7A92"/>
    <w:rsid w:val="008F03F3"/>
    <w:rsid w:val="008F0FD7"/>
    <w:rsid w:val="008F1C05"/>
    <w:rsid w:val="008F285D"/>
    <w:rsid w:val="008F2E2D"/>
    <w:rsid w:val="008F3017"/>
    <w:rsid w:val="008F38F7"/>
    <w:rsid w:val="008F3DFB"/>
    <w:rsid w:val="008F46F7"/>
    <w:rsid w:val="008F4E24"/>
    <w:rsid w:val="008F4EAF"/>
    <w:rsid w:val="008F5196"/>
    <w:rsid w:val="008F74D9"/>
    <w:rsid w:val="008F7EF5"/>
    <w:rsid w:val="009012BE"/>
    <w:rsid w:val="00901862"/>
    <w:rsid w:val="00901993"/>
    <w:rsid w:val="00901E22"/>
    <w:rsid w:val="00902282"/>
    <w:rsid w:val="009024EF"/>
    <w:rsid w:val="00902B79"/>
    <w:rsid w:val="00904423"/>
    <w:rsid w:val="0090444A"/>
    <w:rsid w:val="0090453C"/>
    <w:rsid w:val="00904990"/>
    <w:rsid w:val="00905459"/>
    <w:rsid w:val="009055CD"/>
    <w:rsid w:val="009057B8"/>
    <w:rsid w:val="00905C77"/>
    <w:rsid w:val="009062E1"/>
    <w:rsid w:val="0090682D"/>
    <w:rsid w:val="0090795F"/>
    <w:rsid w:val="00907F51"/>
    <w:rsid w:val="0091003B"/>
    <w:rsid w:val="0091028C"/>
    <w:rsid w:val="00910341"/>
    <w:rsid w:val="00910992"/>
    <w:rsid w:val="00910C4C"/>
    <w:rsid w:val="00911941"/>
    <w:rsid w:val="00911DFD"/>
    <w:rsid w:val="0091201E"/>
    <w:rsid w:val="00912F2F"/>
    <w:rsid w:val="009136BF"/>
    <w:rsid w:val="00913906"/>
    <w:rsid w:val="00913951"/>
    <w:rsid w:val="00913FCF"/>
    <w:rsid w:val="0091458F"/>
    <w:rsid w:val="00914C6A"/>
    <w:rsid w:val="00916FF5"/>
    <w:rsid w:val="00917406"/>
    <w:rsid w:val="0091759B"/>
    <w:rsid w:val="009177DD"/>
    <w:rsid w:val="00917AE4"/>
    <w:rsid w:val="00917C97"/>
    <w:rsid w:val="009207F0"/>
    <w:rsid w:val="00921488"/>
    <w:rsid w:val="009215CB"/>
    <w:rsid w:val="00921797"/>
    <w:rsid w:val="00922988"/>
    <w:rsid w:val="009242EB"/>
    <w:rsid w:val="00924AED"/>
    <w:rsid w:val="00924F93"/>
    <w:rsid w:val="00925171"/>
    <w:rsid w:val="009255A6"/>
    <w:rsid w:val="009259D6"/>
    <w:rsid w:val="00925D07"/>
    <w:rsid w:val="00927BBD"/>
    <w:rsid w:val="009308FB"/>
    <w:rsid w:val="00930DE0"/>
    <w:rsid w:val="00931120"/>
    <w:rsid w:val="00932A01"/>
    <w:rsid w:val="00932C7C"/>
    <w:rsid w:val="00932D18"/>
    <w:rsid w:val="00932DBD"/>
    <w:rsid w:val="00933489"/>
    <w:rsid w:val="00933E6F"/>
    <w:rsid w:val="00935A52"/>
    <w:rsid w:val="00935CBD"/>
    <w:rsid w:val="009377B7"/>
    <w:rsid w:val="00937B3D"/>
    <w:rsid w:val="00937F20"/>
    <w:rsid w:val="009409C0"/>
    <w:rsid w:val="009423A1"/>
    <w:rsid w:val="00942A73"/>
    <w:rsid w:val="00942ACF"/>
    <w:rsid w:val="0094305F"/>
    <w:rsid w:val="009431A9"/>
    <w:rsid w:val="0094387D"/>
    <w:rsid w:val="009441FA"/>
    <w:rsid w:val="00945300"/>
    <w:rsid w:val="00945412"/>
    <w:rsid w:val="009456AB"/>
    <w:rsid w:val="009463B3"/>
    <w:rsid w:val="009469FF"/>
    <w:rsid w:val="00946DE7"/>
    <w:rsid w:val="009472B6"/>
    <w:rsid w:val="0094743E"/>
    <w:rsid w:val="009474A7"/>
    <w:rsid w:val="0095029B"/>
    <w:rsid w:val="00950642"/>
    <w:rsid w:val="0095128E"/>
    <w:rsid w:val="009513DE"/>
    <w:rsid w:val="00951707"/>
    <w:rsid w:val="00951DC9"/>
    <w:rsid w:val="0095348A"/>
    <w:rsid w:val="00954C49"/>
    <w:rsid w:val="0095512F"/>
    <w:rsid w:val="00955784"/>
    <w:rsid w:val="00956D08"/>
    <w:rsid w:val="009578AF"/>
    <w:rsid w:val="00961158"/>
    <w:rsid w:val="009627CD"/>
    <w:rsid w:val="00962CE3"/>
    <w:rsid w:val="009644C2"/>
    <w:rsid w:val="00964D31"/>
    <w:rsid w:val="00964E21"/>
    <w:rsid w:val="00965CFE"/>
    <w:rsid w:val="00967717"/>
    <w:rsid w:val="00967D61"/>
    <w:rsid w:val="00970E19"/>
    <w:rsid w:val="00971C83"/>
    <w:rsid w:val="00971FFF"/>
    <w:rsid w:val="00972E18"/>
    <w:rsid w:val="0097447C"/>
    <w:rsid w:val="00975A67"/>
    <w:rsid w:val="009761BB"/>
    <w:rsid w:val="0097662B"/>
    <w:rsid w:val="00976D28"/>
    <w:rsid w:val="00976E49"/>
    <w:rsid w:val="00977796"/>
    <w:rsid w:val="00977807"/>
    <w:rsid w:val="00980D46"/>
    <w:rsid w:val="00981245"/>
    <w:rsid w:val="009812A0"/>
    <w:rsid w:val="00981972"/>
    <w:rsid w:val="00981AEA"/>
    <w:rsid w:val="00981C79"/>
    <w:rsid w:val="009820C5"/>
    <w:rsid w:val="00982BCD"/>
    <w:rsid w:val="00982EFD"/>
    <w:rsid w:val="00985821"/>
    <w:rsid w:val="00985871"/>
    <w:rsid w:val="00985999"/>
    <w:rsid w:val="00985B31"/>
    <w:rsid w:val="00987A6B"/>
    <w:rsid w:val="00990080"/>
    <w:rsid w:val="009908D7"/>
    <w:rsid w:val="00990C60"/>
    <w:rsid w:val="00990C63"/>
    <w:rsid w:val="00990D48"/>
    <w:rsid w:val="00990E38"/>
    <w:rsid w:val="0099124F"/>
    <w:rsid w:val="009912DA"/>
    <w:rsid w:val="00991CF5"/>
    <w:rsid w:val="009928AE"/>
    <w:rsid w:val="0099380C"/>
    <w:rsid w:val="009939C7"/>
    <w:rsid w:val="00993F67"/>
    <w:rsid w:val="009941FF"/>
    <w:rsid w:val="00995E74"/>
    <w:rsid w:val="0099630B"/>
    <w:rsid w:val="009963C0"/>
    <w:rsid w:val="00996575"/>
    <w:rsid w:val="00996A3C"/>
    <w:rsid w:val="00996CCE"/>
    <w:rsid w:val="00996FB3"/>
    <w:rsid w:val="009971A9"/>
    <w:rsid w:val="00997719"/>
    <w:rsid w:val="009A0ADC"/>
    <w:rsid w:val="009A0B63"/>
    <w:rsid w:val="009A0D34"/>
    <w:rsid w:val="009A1927"/>
    <w:rsid w:val="009A1978"/>
    <w:rsid w:val="009A1BE1"/>
    <w:rsid w:val="009A2A8E"/>
    <w:rsid w:val="009A2CC3"/>
    <w:rsid w:val="009A3A59"/>
    <w:rsid w:val="009A3CF7"/>
    <w:rsid w:val="009A459F"/>
    <w:rsid w:val="009A5D65"/>
    <w:rsid w:val="009A5E85"/>
    <w:rsid w:val="009A6784"/>
    <w:rsid w:val="009A7B15"/>
    <w:rsid w:val="009B1274"/>
    <w:rsid w:val="009B2809"/>
    <w:rsid w:val="009B2CDE"/>
    <w:rsid w:val="009B33FE"/>
    <w:rsid w:val="009B3500"/>
    <w:rsid w:val="009B3D24"/>
    <w:rsid w:val="009B3DA1"/>
    <w:rsid w:val="009B4280"/>
    <w:rsid w:val="009B4297"/>
    <w:rsid w:val="009B46F4"/>
    <w:rsid w:val="009B4C53"/>
    <w:rsid w:val="009B509D"/>
    <w:rsid w:val="009B574C"/>
    <w:rsid w:val="009C07C0"/>
    <w:rsid w:val="009C0AB2"/>
    <w:rsid w:val="009C1038"/>
    <w:rsid w:val="009C1C07"/>
    <w:rsid w:val="009C2238"/>
    <w:rsid w:val="009C2885"/>
    <w:rsid w:val="009C2CE4"/>
    <w:rsid w:val="009C31D8"/>
    <w:rsid w:val="009C3638"/>
    <w:rsid w:val="009C4B45"/>
    <w:rsid w:val="009C50BD"/>
    <w:rsid w:val="009C57C9"/>
    <w:rsid w:val="009C5AE6"/>
    <w:rsid w:val="009C5C8B"/>
    <w:rsid w:val="009C6C48"/>
    <w:rsid w:val="009C6C82"/>
    <w:rsid w:val="009C754C"/>
    <w:rsid w:val="009C7BBB"/>
    <w:rsid w:val="009C7C35"/>
    <w:rsid w:val="009C7FF0"/>
    <w:rsid w:val="009D0703"/>
    <w:rsid w:val="009D074F"/>
    <w:rsid w:val="009D1487"/>
    <w:rsid w:val="009D21C3"/>
    <w:rsid w:val="009D2282"/>
    <w:rsid w:val="009D23C7"/>
    <w:rsid w:val="009D25A1"/>
    <w:rsid w:val="009D28D0"/>
    <w:rsid w:val="009D2DF9"/>
    <w:rsid w:val="009D30CC"/>
    <w:rsid w:val="009D3C6E"/>
    <w:rsid w:val="009D40B2"/>
    <w:rsid w:val="009D61B4"/>
    <w:rsid w:val="009D62A8"/>
    <w:rsid w:val="009D671C"/>
    <w:rsid w:val="009D69DF"/>
    <w:rsid w:val="009E0CB1"/>
    <w:rsid w:val="009E1510"/>
    <w:rsid w:val="009E1D7D"/>
    <w:rsid w:val="009E2284"/>
    <w:rsid w:val="009E3118"/>
    <w:rsid w:val="009E350B"/>
    <w:rsid w:val="009E3642"/>
    <w:rsid w:val="009E3665"/>
    <w:rsid w:val="009E36F6"/>
    <w:rsid w:val="009E3D69"/>
    <w:rsid w:val="009E45B8"/>
    <w:rsid w:val="009E481A"/>
    <w:rsid w:val="009E4C66"/>
    <w:rsid w:val="009E5386"/>
    <w:rsid w:val="009E5852"/>
    <w:rsid w:val="009E5D29"/>
    <w:rsid w:val="009E6980"/>
    <w:rsid w:val="009E6D6A"/>
    <w:rsid w:val="009E724A"/>
    <w:rsid w:val="009E7937"/>
    <w:rsid w:val="009F079E"/>
    <w:rsid w:val="009F1795"/>
    <w:rsid w:val="009F17BF"/>
    <w:rsid w:val="009F1A4A"/>
    <w:rsid w:val="009F2E1D"/>
    <w:rsid w:val="009F3EE5"/>
    <w:rsid w:val="009F46C6"/>
    <w:rsid w:val="009F4A0B"/>
    <w:rsid w:val="009F4C5C"/>
    <w:rsid w:val="009F6BC1"/>
    <w:rsid w:val="009F70D2"/>
    <w:rsid w:val="009F76F1"/>
    <w:rsid w:val="009F793F"/>
    <w:rsid w:val="009F79C8"/>
    <w:rsid w:val="009F7BB1"/>
    <w:rsid w:val="00A003E7"/>
    <w:rsid w:val="00A003F2"/>
    <w:rsid w:val="00A0045F"/>
    <w:rsid w:val="00A010BF"/>
    <w:rsid w:val="00A01AD0"/>
    <w:rsid w:val="00A02288"/>
    <w:rsid w:val="00A0232D"/>
    <w:rsid w:val="00A02874"/>
    <w:rsid w:val="00A02919"/>
    <w:rsid w:val="00A02B60"/>
    <w:rsid w:val="00A048D3"/>
    <w:rsid w:val="00A04EDC"/>
    <w:rsid w:val="00A04F37"/>
    <w:rsid w:val="00A05768"/>
    <w:rsid w:val="00A059CD"/>
    <w:rsid w:val="00A06407"/>
    <w:rsid w:val="00A06611"/>
    <w:rsid w:val="00A069FC"/>
    <w:rsid w:val="00A07782"/>
    <w:rsid w:val="00A106DF"/>
    <w:rsid w:val="00A11093"/>
    <w:rsid w:val="00A11B14"/>
    <w:rsid w:val="00A11C79"/>
    <w:rsid w:val="00A12690"/>
    <w:rsid w:val="00A12992"/>
    <w:rsid w:val="00A12FD6"/>
    <w:rsid w:val="00A131DB"/>
    <w:rsid w:val="00A1320B"/>
    <w:rsid w:val="00A1350D"/>
    <w:rsid w:val="00A13BB7"/>
    <w:rsid w:val="00A13FB3"/>
    <w:rsid w:val="00A14753"/>
    <w:rsid w:val="00A14D24"/>
    <w:rsid w:val="00A15258"/>
    <w:rsid w:val="00A152F2"/>
    <w:rsid w:val="00A160B2"/>
    <w:rsid w:val="00A16871"/>
    <w:rsid w:val="00A16F8C"/>
    <w:rsid w:val="00A1763F"/>
    <w:rsid w:val="00A176B6"/>
    <w:rsid w:val="00A2039A"/>
    <w:rsid w:val="00A20799"/>
    <w:rsid w:val="00A210AA"/>
    <w:rsid w:val="00A216D7"/>
    <w:rsid w:val="00A218FD"/>
    <w:rsid w:val="00A21F04"/>
    <w:rsid w:val="00A24406"/>
    <w:rsid w:val="00A248F5"/>
    <w:rsid w:val="00A25E48"/>
    <w:rsid w:val="00A25F94"/>
    <w:rsid w:val="00A2655E"/>
    <w:rsid w:val="00A268BA"/>
    <w:rsid w:val="00A26E57"/>
    <w:rsid w:val="00A27448"/>
    <w:rsid w:val="00A27DBD"/>
    <w:rsid w:val="00A30C0F"/>
    <w:rsid w:val="00A313A8"/>
    <w:rsid w:val="00A326DC"/>
    <w:rsid w:val="00A32D3A"/>
    <w:rsid w:val="00A3323A"/>
    <w:rsid w:val="00A33947"/>
    <w:rsid w:val="00A3417F"/>
    <w:rsid w:val="00A34331"/>
    <w:rsid w:val="00A352D7"/>
    <w:rsid w:val="00A354DB"/>
    <w:rsid w:val="00A35CF8"/>
    <w:rsid w:val="00A35DA4"/>
    <w:rsid w:val="00A35E2C"/>
    <w:rsid w:val="00A36A00"/>
    <w:rsid w:val="00A36AD7"/>
    <w:rsid w:val="00A37673"/>
    <w:rsid w:val="00A37A5D"/>
    <w:rsid w:val="00A4003F"/>
    <w:rsid w:val="00A40170"/>
    <w:rsid w:val="00A41CBE"/>
    <w:rsid w:val="00A422EE"/>
    <w:rsid w:val="00A430A5"/>
    <w:rsid w:val="00A43C99"/>
    <w:rsid w:val="00A446B9"/>
    <w:rsid w:val="00A44972"/>
    <w:rsid w:val="00A44EE9"/>
    <w:rsid w:val="00A45B19"/>
    <w:rsid w:val="00A46181"/>
    <w:rsid w:val="00A46948"/>
    <w:rsid w:val="00A46FE8"/>
    <w:rsid w:val="00A4772A"/>
    <w:rsid w:val="00A5026F"/>
    <w:rsid w:val="00A503CF"/>
    <w:rsid w:val="00A505D9"/>
    <w:rsid w:val="00A509DC"/>
    <w:rsid w:val="00A50EA9"/>
    <w:rsid w:val="00A521C5"/>
    <w:rsid w:val="00A524CD"/>
    <w:rsid w:val="00A529B3"/>
    <w:rsid w:val="00A52B1C"/>
    <w:rsid w:val="00A533B7"/>
    <w:rsid w:val="00A534FF"/>
    <w:rsid w:val="00A53980"/>
    <w:rsid w:val="00A547CC"/>
    <w:rsid w:val="00A54A0C"/>
    <w:rsid w:val="00A55569"/>
    <w:rsid w:val="00A56084"/>
    <w:rsid w:val="00A56A10"/>
    <w:rsid w:val="00A571E4"/>
    <w:rsid w:val="00A5744B"/>
    <w:rsid w:val="00A57C4C"/>
    <w:rsid w:val="00A6087B"/>
    <w:rsid w:val="00A61042"/>
    <w:rsid w:val="00A61600"/>
    <w:rsid w:val="00A618CE"/>
    <w:rsid w:val="00A61EF5"/>
    <w:rsid w:val="00A62278"/>
    <w:rsid w:val="00A62C2E"/>
    <w:rsid w:val="00A62F9B"/>
    <w:rsid w:val="00A642B2"/>
    <w:rsid w:val="00A643AD"/>
    <w:rsid w:val="00A64E43"/>
    <w:rsid w:val="00A658D3"/>
    <w:rsid w:val="00A66BAF"/>
    <w:rsid w:val="00A67374"/>
    <w:rsid w:val="00A67682"/>
    <w:rsid w:val="00A6788D"/>
    <w:rsid w:val="00A67D42"/>
    <w:rsid w:val="00A70A94"/>
    <w:rsid w:val="00A71EBD"/>
    <w:rsid w:val="00A7222B"/>
    <w:rsid w:val="00A7320E"/>
    <w:rsid w:val="00A7390B"/>
    <w:rsid w:val="00A743C2"/>
    <w:rsid w:val="00A74B8A"/>
    <w:rsid w:val="00A74BBC"/>
    <w:rsid w:val="00A760AC"/>
    <w:rsid w:val="00A769B5"/>
    <w:rsid w:val="00A7760F"/>
    <w:rsid w:val="00A77C53"/>
    <w:rsid w:val="00A77CD5"/>
    <w:rsid w:val="00A81225"/>
    <w:rsid w:val="00A81567"/>
    <w:rsid w:val="00A81E14"/>
    <w:rsid w:val="00A8342A"/>
    <w:rsid w:val="00A83C5F"/>
    <w:rsid w:val="00A841EC"/>
    <w:rsid w:val="00A850BA"/>
    <w:rsid w:val="00A85319"/>
    <w:rsid w:val="00A85436"/>
    <w:rsid w:val="00A86001"/>
    <w:rsid w:val="00A8632F"/>
    <w:rsid w:val="00A86FA3"/>
    <w:rsid w:val="00A87511"/>
    <w:rsid w:val="00A90784"/>
    <w:rsid w:val="00A90F08"/>
    <w:rsid w:val="00A90F0E"/>
    <w:rsid w:val="00A90F28"/>
    <w:rsid w:val="00A9116F"/>
    <w:rsid w:val="00A91506"/>
    <w:rsid w:val="00A91C8B"/>
    <w:rsid w:val="00A91D05"/>
    <w:rsid w:val="00A91DC3"/>
    <w:rsid w:val="00A924F5"/>
    <w:rsid w:val="00A924F7"/>
    <w:rsid w:val="00A926FB"/>
    <w:rsid w:val="00A934E4"/>
    <w:rsid w:val="00A94544"/>
    <w:rsid w:val="00A95211"/>
    <w:rsid w:val="00A954CF"/>
    <w:rsid w:val="00A95A40"/>
    <w:rsid w:val="00A9663F"/>
    <w:rsid w:val="00A9677D"/>
    <w:rsid w:val="00A96AA6"/>
    <w:rsid w:val="00A97D0C"/>
    <w:rsid w:val="00A97F16"/>
    <w:rsid w:val="00AA0D14"/>
    <w:rsid w:val="00AA106F"/>
    <w:rsid w:val="00AA1ACA"/>
    <w:rsid w:val="00AA1E07"/>
    <w:rsid w:val="00AA2C65"/>
    <w:rsid w:val="00AA2D8A"/>
    <w:rsid w:val="00AA388B"/>
    <w:rsid w:val="00AA44F7"/>
    <w:rsid w:val="00AA4B2E"/>
    <w:rsid w:val="00AA56C3"/>
    <w:rsid w:val="00AA56E6"/>
    <w:rsid w:val="00AA587E"/>
    <w:rsid w:val="00AA60CA"/>
    <w:rsid w:val="00AA6639"/>
    <w:rsid w:val="00AA683A"/>
    <w:rsid w:val="00AA6A32"/>
    <w:rsid w:val="00AA7457"/>
    <w:rsid w:val="00AA7E44"/>
    <w:rsid w:val="00AB013A"/>
    <w:rsid w:val="00AB0227"/>
    <w:rsid w:val="00AB0AEE"/>
    <w:rsid w:val="00AB16D4"/>
    <w:rsid w:val="00AB182E"/>
    <w:rsid w:val="00AB1BEA"/>
    <w:rsid w:val="00AB1CD9"/>
    <w:rsid w:val="00AB3B62"/>
    <w:rsid w:val="00AB3CB8"/>
    <w:rsid w:val="00AB545F"/>
    <w:rsid w:val="00AB5A15"/>
    <w:rsid w:val="00AB683A"/>
    <w:rsid w:val="00AB6AF6"/>
    <w:rsid w:val="00AB7586"/>
    <w:rsid w:val="00AB7918"/>
    <w:rsid w:val="00AB7AB3"/>
    <w:rsid w:val="00AC0D3E"/>
    <w:rsid w:val="00AC0EF3"/>
    <w:rsid w:val="00AC0FAF"/>
    <w:rsid w:val="00AC118E"/>
    <w:rsid w:val="00AC35D5"/>
    <w:rsid w:val="00AC4BE8"/>
    <w:rsid w:val="00AC4CC6"/>
    <w:rsid w:val="00AC5129"/>
    <w:rsid w:val="00AC5D6F"/>
    <w:rsid w:val="00AC61C2"/>
    <w:rsid w:val="00AC64AE"/>
    <w:rsid w:val="00AC6601"/>
    <w:rsid w:val="00AC68E2"/>
    <w:rsid w:val="00AC6A16"/>
    <w:rsid w:val="00AC6B5D"/>
    <w:rsid w:val="00AC705C"/>
    <w:rsid w:val="00AC7971"/>
    <w:rsid w:val="00AC7DFB"/>
    <w:rsid w:val="00AC7E3A"/>
    <w:rsid w:val="00AD0307"/>
    <w:rsid w:val="00AD031C"/>
    <w:rsid w:val="00AD1538"/>
    <w:rsid w:val="00AD15E4"/>
    <w:rsid w:val="00AD1A76"/>
    <w:rsid w:val="00AD24EC"/>
    <w:rsid w:val="00AD2A6A"/>
    <w:rsid w:val="00AD2BF7"/>
    <w:rsid w:val="00AD3306"/>
    <w:rsid w:val="00AD3BD6"/>
    <w:rsid w:val="00AD3DC6"/>
    <w:rsid w:val="00AD424C"/>
    <w:rsid w:val="00AD44BF"/>
    <w:rsid w:val="00AD44E1"/>
    <w:rsid w:val="00AD463F"/>
    <w:rsid w:val="00AD4738"/>
    <w:rsid w:val="00AD519A"/>
    <w:rsid w:val="00AD53E9"/>
    <w:rsid w:val="00AD555B"/>
    <w:rsid w:val="00AD5A52"/>
    <w:rsid w:val="00AD647B"/>
    <w:rsid w:val="00AD6D5E"/>
    <w:rsid w:val="00AD7103"/>
    <w:rsid w:val="00AD76F1"/>
    <w:rsid w:val="00AD787D"/>
    <w:rsid w:val="00AD789D"/>
    <w:rsid w:val="00AD7B2D"/>
    <w:rsid w:val="00AE05E0"/>
    <w:rsid w:val="00AE1942"/>
    <w:rsid w:val="00AE2385"/>
    <w:rsid w:val="00AE25B8"/>
    <w:rsid w:val="00AE2BF0"/>
    <w:rsid w:val="00AE3013"/>
    <w:rsid w:val="00AE3956"/>
    <w:rsid w:val="00AE41DD"/>
    <w:rsid w:val="00AE41DF"/>
    <w:rsid w:val="00AE42C9"/>
    <w:rsid w:val="00AE44CF"/>
    <w:rsid w:val="00AE4803"/>
    <w:rsid w:val="00AE49FB"/>
    <w:rsid w:val="00AE4CB7"/>
    <w:rsid w:val="00AE514E"/>
    <w:rsid w:val="00AE567C"/>
    <w:rsid w:val="00AE6019"/>
    <w:rsid w:val="00AE65A0"/>
    <w:rsid w:val="00AE72DA"/>
    <w:rsid w:val="00AE7785"/>
    <w:rsid w:val="00AE78C1"/>
    <w:rsid w:val="00AE7AFB"/>
    <w:rsid w:val="00AF0DBB"/>
    <w:rsid w:val="00AF3D92"/>
    <w:rsid w:val="00AF3E2B"/>
    <w:rsid w:val="00AF4067"/>
    <w:rsid w:val="00AF43A1"/>
    <w:rsid w:val="00AF4755"/>
    <w:rsid w:val="00AF4BE1"/>
    <w:rsid w:val="00AF4D3A"/>
    <w:rsid w:val="00AF4ED7"/>
    <w:rsid w:val="00AF55E1"/>
    <w:rsid w:val="00AF5B7F"/>
    <w:rsid w:val="00AF61A7"/>
    <w:rsid w:val="00AF648D"/>
    <w:rsid w:val="00AF733E"/>
    <w:rsid w:val="00AF76AA"/>
    <w:rsid w:val="00B009AE"/>
    <w:rsid w:val="00B00D41"/>
    <w:rsid w:val="00B01281"/>
    <w:rsid w:val="00B015DE"/>
    <w:rsid w:val="00B01A29"/>
    <w:rsid w:val="00B01B4B"/>
    <w:rsid w:val="00B02EE5"/>
    <w:rsid w:val="00B03244"/>
    <w:rsid w:val="00B0325A"/>
    <w:rsid w:val="00B045EC"/>
    <w:rsid w:val="00B04A91"/>
    <w:rsid w:val="00B04EE4"/>
    <w:rsid w:val="00B04FE8"/>
    <w:rsid w:val="00B0515A"/>
    <w:rsid w:val="00B05521"/>
    <w:rsid w:val="00B06379"/>
    <w:rsid w:val="00B06A9B"/>
    <w:rsid w:val="00B07122"/>
    <w:rsid w:val="00B072E3"/>
    <w:rsid w:val="00B10148"/>
    <w:rsid w:val="00B10494"/>
    <w:rsid w:val="00B1114C"/>
    <w:rsid w:val="00B11179"/>
    <w:rsid w:val="00B118A9"/>
    <w:rsid w:val="00B11E40"/>
    <w:rsid w:val="00B12A9C"/>
    <w:rsid w:val="00B12E07"/>
    <w:rsid w:val="00B12E82"/>
    <w:rsid w:val="00B13146"/>
    <w:rsid w:val="00B14088"/>
    <w:rsid w:val="00B14618"/>
    <w:rsid w:val="00B14B37"/>
    <w:rsid w:val="00B14F34"/>
    <w:rsid w:val="00B169A8"/>
    <w:rsid w:val="00B16DF5"/>
    <w:rsid w:val="00B17128"/>
    <w:rsid w:val="00B1718C"/>
    <w:rsid w:val="00B1772C"/>
    <w:rsid w:val="00B2055F"/>
    <w:rsid w:val="00B20B91"/>
    <w:rsid w:val="00B20BEF"/>
    <w:rsid w:val="00B20CD4"/>
    <w:rsid w:val="00B216FB"/>
    <w:rsid w:val="00B21C88"/>
    <w:rsid w:val="00B220FB"/>
    <w:rsid w:val="00B23A41"/>
    <w:rsid w:val="00B2400C"/>
    <w:rsid w:val="00B242DF"/>
    <w:rsid w:val="00B26755"/>
    <w:rsid w:val="00B26C60"/>
    <w:rsid w:val="00B26FC1"/>
    <w:rsid w:val="00B2703E"/>
    <w:rsid w:val="00B27107"/>
    <w:rsid w:val="00B27682"/>
    <w:rsid w:val="00B27A5B"/>
    <w:rsid w:val="00B27CC0"/>
    <w:rsid w:val="00B3034C"/>
    <w:rsid w:val="00B30AC7"/>
    <w:rsid w:val="00B30AF6"/>
    <w:rsid w:val="00B30ED6"/>
    <w:rsid w:val="00B310F4"/>
    <w:rsid w:val="00B32D12"/>
    <w:rsid w:val="00B339B1"/>
    <w:rsid w:val="00B343ED"/>
    <w:rsid w:val="00B347AD"/>
    <w:rsid w:val="00B35410"/>
    <w:rsid w:val="00B35B18"/>
    <w:rsid w:val="00B35FF4"/>
    <w:rsid w:val="00B3679E"/>
    <w:rsid w:val="00B368E8"/>
    <w:rsid w:val="00B36F87"/>
    <w:rsid w:val="00B400A8"/>
    <w:rsid w:val="00B40663"/>
    <w:rsid w:val="00B40E76"/>
    <w:rsid w:val="00B41D40"/>
    <w:rsid w:val="00B4279E"/>
    <w:rsid w:val="00B42801"/>
    <w:rsid w:val="00B42BDB"/>
    <w:rsid w:val="00B43348"/>
    <w:rsid w:val="00B438EF"/>
    <w:rsid w:val="00B448A2"/>
    <w:rsid w:val="00B448D7"/>
    <w:rsid w:val="00B44B52"/>
    <w:rsid w:val="00B44DF6"/>
    <w:rsid w:val="00B4698F"/>
    <w:rsid w:val="00B477A5"/>
    <w:rsid w:val="00B478B7"/>
    <w:rsid w:val="00B504EF"/>
    <w:rsid w:val="00B5085A"/>
    <w:rsid w:val="00B5086D"/>
    <w:rsid w:val="00B50958"/>
    <w:rsid w:val="00B53732"/>
    <w:rsid w:val="00B53F98"/>
    <w:rsid w:val="00B547B3"/>
    <w:rsid w:val="00B54BDC"/>
    <w:rsid w:val="00B54C65"/>
    <w:rsid w:val="00B556CE"/>
    <w:rsid w:val="00B558E4"/>
    <w:rsid w:val="00B55D46"/>
    <w:rsid w:val="00B55EAC"/>
    <w:rsid w:val="00B573E4"/>
    <w:rsid w:val="00B57986"/>
    <w:rsid w:val="00B60866"/>
    <w:rsid w:val="00B60F51"/>
    <w:rsid w:val="00B63D5D"/>
    <w:rsid w:val="00B64DD4"/>
    <w:rsid w:val="00B64F4A"/>
    <w:rsid w:val="00B652FA"/>
    <w:rsid w:val="00B655CE"/>
    <w:rsid w:val="00B66468"/>
    <w:rsid w:val="00B66ED2"/>
    <w:rsid w:val="00B66EE8"/>
    <w:rsid w:val="00B6723C"/>
    <w:rsid w:val="00B6746E"/>
    <w:rsid w:val="00B67A3C"/>
    <w:rsid w:val="00B70C0B"/>
    <w:rsid w:val="00B718E1"/>
    <w:rsid w:val="00B72603"/>
    <w:rsid w:val="00B73755"/>
    <w:rsid w:val="00B737E6"/>
    <w:rsid w:val="00B73DEB"/>
    <w:rsid w:val="00B741FE"/>
    <w:rsid w:val="00B74584"/>
    <w:rsid w:val="00B74E70"/>
    <w:rsid w:val="00B757F4"/>
    <w:rsid w:val="00B7682B"/>
    <w:rsid w:val="00B77A07"/>
    <w:rsid w:val="00B77B7F"/>
    <w:rsid w:val="00B77FF2"/>
    <w:rsid w:val="00B80DBE"/>
    <w:rsid w:val="00B81BCB"/>
    <w:rsid w:val="00B832F8"/>
    <w:rsid w:val="00B8332C"/>
    <w:rsid w:val="00B83387"/>
    <w:rsid w:val="00B83DA5"/>
    <w:rsid w:val="00B848A9"/>
    <w:rsid w:val="00B8526F"/>
    <w:rsid w:val="00B853B4"/>
    <w:rsid w:val="00B85604"/>
    <w:rsid w:val="00B86546"/>
    <w:rsid w:val="00B867FF"/>
    <w:rsid w:val="00B86DB1"/>
    <w:rsid w:val="00B87579"/>
    <w:rsid w:val="00B9034C"/>
    <w:rsid w:val="00B904F1"/>
    <w:rsid w:val="00B905EC"/>
    <w:rsid w:val="00B906AD"/>
    <w:rsid w:val="00B911F2"/>
    <w:rsid w:val="00B91716"/>
    <w:rsid w:val="00B91C89"/>
    <w:rsid w:val="00B91FB6"/>
    <w:rsid w:val="00B91FEC"/>
    <w:rsid w:val="00B9262A"/>
    <w:rsid w:val="00B9270E"/>
    <w:rsid w:val="00B930FB"/>
    <w:rsid w:val="00B936FA"/>
    <w:rsid w:val="00B94012"/>
    <w:rsid w:val="00B94360"/>
    <w:rsid w:val="00B944BF"/>
    <w:rsid w:val="00B951AA"/>
    <w:rsid w:val="00B963F7"/>
    <w:rsid w:val="00B96436"/>
    <w:rsid w:val="00B96468"/>
    <w:rsid w:val="00B965BE"/>
    <w:rsid w:val="00B96C72"/>
    <w:rsid w:val="00B96E6A"/>
    <w:rsid w:val="00BA02FC"/>
    <w:rsid w:val="00BA0340"/>
    <w:rsid w:val="00BA0538"/>
    <w:rsid w:val="00BA05B4"/>
    <w:rsid w:val="00BA0B3F"/>
    <w:rsid w:val="00BA1AC2"/>
    <w:rsid w:val="00BA1C16"/>
    <w:rsid w:val="00BA29AE"/>
    <w:rsid w:val="00BA2A0F"/>
    <w:rsid w:val="00BA41E0"/>
    <w:rsid w:val="00BA4997"/>
    <w:rsid w:val="00BA4B61"/>
    <w:rsid w:val="00BA52A2"/>
    <w:rsid w:val="00BA5536"/>
    <w:rsid w:val="00BA5C83"/>
    <w:rsid w:val="00BA623C"/>
    <w:rsid w:val="00BA629E"/>
    <w:rsid w:val="00BA6735"/>
    <w:rsid w:val="00BA677D"/>
    <w:rsid w:val="00BA67BC"/>
    <w:rsid w:val="00BA6B27"/>
    <w:rsid w:val="00BA6C3C"/>
    <w:rsid w:val="00BA6C96"/>
    <w:rsid w:val="00BB0E7C"/>
    <w:rsid w:val="00BB1AF3"/>
    <w:rsid w:val="00BB23A7"/>
    <w:rsid w:val="00BB2659"/>
    <w:rsid w:val="00BB27FC"/>
    <w:rsid w:val="00BB3924"/>
    <w:rsid w:val="00BB46CB"/>
    <w:rsid w:val="00BB5F7D"/>
    <w:rsid w:val="00BB6AC0"/>
    <w:rsid w:val="00BB7C8E"/>
    <w:rsid w:val="00BC06B4"/>
    <w:rsid w:val="00BC0B5D"/>
    <w:rsid w:val="00BC13F2"/>
    <w:rsid w:val="00BC14EE"/>
    <w:rsid w:val="00BC1678"/>
    <w:rsid w:val="00BC2068"/>
    <w:rsid w:val="00BC2226"/>
    <w:rsid w:val="00BC27B1"/>
    <w:rsid w:val="00BC2A95"/>
    <w:rsid w:val="00BC2F09"/>
    <w:rsid w:val="00BC347B"/>
    <w:rsid w:val="00BC4ADD"/>
    <w:rsid w:val="00BC4BE7"/>
    <w:rsid w:val="00BC6E10"/>
    <w:rsid w:val="00BC7B35"/>
    <w:rsid w:val="00BC7BB1"/>
    <w:rsid w:val="00BC7C1A"/>
    <w:rsid w:val="00BD0BF2"/>
    <w:rsid w:val="00BD0D48"/>
    <w:rsid w:val="00BD0F67"/>
    <w:rsid w:val="00BD0F7F"/>
    <w:rsid w:val="00BD32D9"/>
    <w:rsid w:val="00BD37AB"/>
    <w:rsid w:val="00BD389F"/>
    <w:rsid w:val="00BD47E0"/>
    <w:rsid w:val="00BD47FA"/>
    <w:rsid w:val="00BD4E1F"/>
    <w:rsid w:val="00BD4E29"/>
    <w:rsid w:val="00BD5584"/>
    <w:rsid w:val="00BD5E77"/>
    <w:rsid w:val="00BD66A3"/>
    <w:rsid w:val="00BD6FD6"/>
    <w:rsid w:val="00BD766A"/>
    <w:rsid w:val="00BD79DC"/>
    <w:rsid w:val="00BD7DCD"/>
    <w:rsid w:val="00BE04E8"/>
    <w:rsid w:val="00BE0C9E"/>
    <w:rsid w:val="00BE0FDD"/>
    <w:rsid w:val="00BE111A"/>
    <w:rsid w:val="00BE16F0"/>
    <w:rsid w:val="00BE1C1B"/>
    <w:rsid w:val="00BE2112"/>
    <w:rsid w:val="00BE2534"/>
    <w:rsid w:val="00BE2631"/>
    <w:rsid w:val="00BE29D2"/>
    <w:rsid w:val="00BE392B"/>
    <w:rsid w:val="00BE428E"/>
    <w:rsid w:val="00BE52F1"/>
    <w:rsid w:val="00BE5D1C"/>
    <w:rsid w:val="00BE7047"/>
    <w:rsid w:val="00BF02C8"/>
    <w:rsid w:val="00BF02DD"/>
    <w:rsid w:val="00BF06FC"/>
    <w:rsid w:val="00BF1737"/>
    <w:rsid w:val="00BF1738"/>
    <w:rsid w:val="00BF17D4"/>
    <w:rsid w:val="00BF1840"/>
    <w:rsid w:val="00BF216F"/>
    <w:rsid w:val="00BF2303"/>
    <w:rsid w:val="00BF27C2"/>
    <w:rsid w:val="00BF2DCF"/>
    <w:rsid w:val="00BF3514"/>
    <w:rsid w:val="00BF44FA"/>
    <w:rsid w:val="00BF487B"/>
    <w:rsid w:val="00BF5788"/>
    <w:rsid w:val="00BF5838"/>
    <w:rsid w:val="00BF6217"/>
    <w:rsid w:val="00BF6877"/>
    <w:rsid w:val="00BF6AB8"/>
    <w:rsid w:val="00BF753E"/>
    <w:rsid w:val="00BF7C4B"/>
    <w:rsid w:val="00C00F08"/>
    <w:rsid w:val="00C021CD"/>
    <w:rsid w:val="00C02382"/>
    <w:rsid w:val="00C024F8"/>
    <w:rsid w:val="00C0340C"/>
    <w:rsid w:val="00C03E69"/>
    <w:rsid w:val="00C04044"/>
    <w:rsid w:val="00C045AF"/>
    <w:rsid w:val="00C0496A"/>
    <w:rsid w:val="00C04D6F"/>
    <w:rsid w:val="00C05350"/>
    <w:rsid w:val="00C0585A"/>
    <w:rsid w:val="00C062BC"/>
    <w:rsid w:val="00C076FB"/>
    <w:rsid w:val="00C07881"/>
    <w:rsid w:val="00C078C4"/>
    <w:rsid w:val="00C07EF9"/>
    <w:rsid w:val="00C12202"/>
    <w:rsid w:val="00C13607"/>
    <w:rsid w:val="00C14D03"/>
    <w:rsid w:val="00C16104"/>
    <w:rsid w:val="00C16759"/>
    <w:rsid w:val="00C1676D"/>
    <w:rsid w:val="00C17057"/>
    <w:rsid w:val="00C17D08"/>
    <w:rsid w:val="00C2022B"/>
    <w:rsid w:val="00C20322"/>
    <w:rsid w:val="00C20899"/>
    <w:rsid w:val="00C20DB3"/>
    <w:rsid w:val="00C21EE1"/>
    <w:rsid w:val="00C2200E"/>
    <w:rsid w:val="00C2201D"/>
    <w:rsid w:val="00C23075"/>
    <w:rsid w:val="00C232B3"/>
    <w:rsid w:val="00C24109"/>
    <w:rsid w:val="00C24AFA"/>
    <w:rsid w:val="00C2591F"/>
    <w:rsid w:val="00C26313"/>
    <w:rsid w:val="00C2664E"/>
    <w:rsid w:val="00C26E2A"/>
    <w:rsid w:val="00C31E85"/>
    <w:rsid w:val="00C32296"/>
    <w:rsid w:val="00C32DD6"/>
    <w:rsid w:val="00C33DC4"/>
    <w:rsid w:val="00C3412A"/>
    <w:rsid w:val="00C34439"/>
    <w:rsid w:val="00C346DE"/>
    <w:rsid w:val="00C34C47"/>
    <w:rsid w:val="00C35EC9"/>
    <w:rsid w:val="00C364D9"/>
    <w:rsid w:val="00C36602"/>
    <w:rsid w:val="00C3677C"/>
    <w:rsid w:val="00C36939"/>
    <w:rsid w:val="00C37E8F"/>
    <w:rsid w:val="00C37F56"/>
    <w:rsid w:val="00C4045A"/>
    <w:rsid w:val="00C40DA6"/>
    <w:rsid w:val="00C4122C"/>
    <w:rsid w:val="00C4185C"/>
    <w:rsid w:val="00C41E55"/>
    <w:rsid w:val="00C44161"/>
    <w:rsid w:val="00C44447"/>
    <w:rsid w:val="00C4460B"/>
    <w:rsid w:val="00C44ADB"/>
    <w:rsid w:val="00C44D5E"/>
    <w:rsid w:val="00C45FA3"/>
    <w:rsid w:val="00C467E9"/>
    <w:rsid w:val="00C4792E"/>
    <w:rsid w:val="00C47933"/>
    <w:rsid w:val="00C47D5D"/>
    <w:rsid w:val="00C50629"/>
    <w:rsid w:val="00C506EA"/>
    <w:rsid w:val="00C51121"/>
    <w:rsid w:val="00C51871"/>
    <w:rsid w:val="00C522DC"/>
    <w:rsid w:val="00C52691"/>
    <w:rsid w:val="00C5287B"/>
    <w:rsid w:val="00C52C52"/>
    <w:rsid w:val="00C52DF6"/>
    <w:rsid w:val="00C53CF4"/>
    <w:rsid w:val="00C54B94"/>
    <w:rsid w:val="00C54F57"/>
    <w:rsid w:val="00C54F8E"/>
    <w:rsid w:val="00C5517C"/>
    <w:rsid w:val="00C56AA4"/>
    <w:rsid w:val="00C56AF7"/>
    <w:rsid w:val="00C57E0C"/>
    <w:rsid w:val="00C57FB4"/>
    <w:rsid w:val="00C6106A"/>
    <w:rsid w:val="00C610E4"/>
    <w:rsid w:val="00C61AB7"/>
    <w:rsid w:val="00C61ECD"/>
    <w:rsid w:val="00C61FBA"/>
    <w:rsid w:val="00C62162"/>
    <w:rsid w:val="00C628FF"/>
    <w:rsid w:val="00C62CC1"/>
    <w:rsid w:val="00C634FB"/>
    <w:rsid w:val="00C63773"/>
    <w:rsid w:val="00C6394F"/>
    <w:rsid w:val="00C646EF"/>
    <w:rsid w:val="00C64745"/>
    <w:rsid w:val="00C64BF0"/>
    <w:rsid w:val="00C650DB"/>
    <w:rsid w:val="00C653EF"/>
    <w:rsid w:val="00C65FE9"/>
    <w:rsid w:val="00C66346"/>
    <w:rsid w:val="00C66399"/>
    <w:rsid w:val="00C66500"/>
    <w:rsid w:val="00C6700A"/>
    <w:rsid w:val="00C672B2"/>
    <w:rsid w:val="00C6781C"/>
    <w:rsid w:val="00C67F7B"/>
    <w:rsid w:val="00C7004E"/>
    <w:rsid w:val="00C70230"/>
    <w:rsid w:val="00C70967"/>
    <w:rsid w:val="00C70BB6"/>
    <w:rsid w:val="00C72826"/>
    <w:rsid w:val="00C73D0E"/>
    <w:rsid w:val="00C74107"/>
    <w:rsid w:val="00C74C18"/>
    <w:rsid w:val="00C75C5F"/>
    <w:rsid w:val="00C7608F"/>
    <w:rsid w:val="00C7689A"/>
    <w:rsid w:val="00C778AE"/>
    <w:rsid w:val="00C77AD9"/>
    <w:rsid w:val="00C80491"/>
    <w:rsid w:val="00C81471"/>
    <w:rsid w:val="00C8196F"/>
    <w:rsid w:val="00C81D56"/>
    <w:rsid w:val="00C82964"/>
    <w:rsid w:val="00C834C1"/>
    <w:rsid w:val="00C83604"/>
    <w:rsid w:val="00C8398C"/>
    <w:rsid w:val="00C83C07"/>
    <w:rsid w:val="00C83DA5"/>
    <w:rsid w:val="00C844AB"/>
    <w:rsid w:val="00C84978"/>
    <w:rsid w:val="00C85879"/>
    <w:rsid w:val="00C86A9C"/>
    <w:rsid w:val="00C8723B"/>
    <w:rsid w:val="00C87387"/>
    <w:rsid w:val="00C874F5"/>
    <w:rsid w:val="00C87B7B"/>
    <w:rsid w:val="00C87EC4"/>
    <w:rsid w:val="00C90404"/>
    <w:rsid w:val="00C90674"/>
    <w:rsid w:val="00C908FB"/>
    <w:rsid w:val="00C909EA"/>
    <w:rsid w:val="00C911E0"/>
    <w:rsid w:val="00C91988"/>
    <w:rsid w:val="00C92E04"/>
    <w:rsid w:val="00C937BA"/>
    <w:rsid w:val="00C93DE5"/>
    <w:rsid w:val="00C945B7"/>
    <w:rsid w:val="00C96203"/>
    <w:rsid w:val="00C975D2"/>
    <w:rsid w:val="00C9773E"/>
    <w:rsid w:val="00C97A3C"/>
    <w:rsid w:val="00CA0334"/>
    <w:rsid w:val="00CA1B0C"/>
    <w:rsid w:val="00CA2378"/>
    <w:rsid w:val="00CA246E"/>
    <w:rsid w:val="00CA2E96"/>
    <w:rsid w:val="00CA2EB6"/>
    <w:rsid w:val="00CA33A9"/>
    <w:rsid w:val="00CA3565"/>
    <w:rsid w:val="00CA3740"/>
    <w:rsid w:val="00CA4AD5"/>
    <w:rsid w:val="00CA50AD"/>
    <w:rsid w:val="00CA526F"/>
    <w:rsid w:val="00CA52DA"/>
    <w:rsid w:val="00CA5495"/>
    <w:rsid w:val="00CA59F0"/>
    <w:rsid w:val="00CA6E82"/>
    <w:rsid w:val="00CA745C"/>
    <w:rsid w:val="00CA7510"/>
    <w:rsid w:val="00CA77D6"/>
    <w:rsid w:val="00CA7B47"/>
    <w:rsid w:val="00CB0389"/>
    <w:rsid w:val="00CB03EE"/>
    <w:rsid w:val="00CB07DD"/>
    <w:rsid w:val="00CB0E9D"/>
    <w:rsid w:val="00CB0F92"/>
    <w:rsid w:val="00CB10B6"/>
    <w:rsid w:val="00CB1E46"/>
    <w:rsid w:val="00CB1EF5"/>
    <w:rsid w:val="00CB1F0E"/>
    <w:rsid w:val="00CB2784"/>
    <w:rsid w:val="00CB34CB"/>
    <w:rsid w:val="00CB3854"/>
    <w:rsid w:val="00CB39AD"/>
    <w:rsid w:val="00CB449A"/>
    <w:rsid w:val="00CB48C9"/>
    <w:rsid w:val="00CB49BC"/>
    <w:rsid w:val="00CB512E"/>
    <w:rsid w:val="00CB5AFE"/>
    <w:rsid w:val="00CB6370"/>
    <w:rsid w:val="00CB6854"/>
    <w:rsid w:val="00CB6B7D"/>
    <w:rsid w:val="00CB6F93"/>
    <w:rsid w:val="00CB754E"/>
    <w:rsid w:val="00CB787C"/>
    <w:rsid w:val="00CC05E8"/>
    <w:rsid w:val="00CC2068"/>
    <w:rsid w:val="00CC2AF0"/>
    <w:rsid w:val="00CC375A"/>
    <w:rsid w:val="00CC441A"/>
    <w:rsid w:val="00CC4E83"/>
    <w:rsid w:val="00CC57DE"/>
    <w:rsid w:val="00CC5925"/>
    <w:rsid w:val="00CC5A83"/>
    <w:rsid w:val="00CC610B"/>
    <w:rsid w:val="00CC69CF"/>
    <w:rsid w:val="00CC6A4F"/>
    <w:rsid w:val="00CC6A5F"/>
    <w:rsid w:val="00CC6F9B"/>
    <w:rsid w:val="00CC719A"/>
    <w:rsid w:val="00CC71D9"/>
    <w:rsid w:val="00CC7F49"/>
    <w:rsid w:val="00CD0062"/>
    <w:rsid w:val="00CD0267"/>
    <w:rsid w:val="00CD04B8"/>
    <w:rsid w:val="00CD0519"/>
    <w:rsid w:val="00CD088C"/>
    <w:rsid w:val="00CD0A82"/>
    <w:rsid w:val="00CD0BCF"/>
    <w:rsid w:val="00CD0D5E"/>
    <w:rsid w:val="00CD0E1D"/>
    <w:rsid w:val="00CD1434"/>
    <w:rsid w:val="00CD14BB"/>
    <w:rsid w:val="00CD1617"/>
    <w:rsid w:val="00CD1E63"/>
    <w:rsid w:val="00CD241D"/>
    <w:rsid w:val="00CD2E97"/>
    <w:rsid w:val="00CD3FD7"/>
    <w:rsid w:val="00CD43CD"/>
    <w:rsid w:val="00CD44A4"/>
    <w:rsid w:val="00CD62C7"/>
    <w:rsid w:val="00CD665C"/>
    <w:rsid w:val="00CD69CE"/>
    <w:rsid w:val="00CD6DFE"/>
    <w:rsid w:val="00CE04F5"/>
    <w:rsid w:val="00CE0DED"/>
    <w:rsid w:val="00CE2B12"/>
    <w:rsid w:val="00CE2B13"/>
    <w:rsid w:val="00CE2F17"/>
    <w:rsid w:val="00CE2FB9"/>
    <w:rsid w:val="00CE4776"/>
    <w:rsid w:val="00CE483C"/>
    <w:rsid w:val="00CE5EFB"/>
    <w:rsid w:val="00CE675B"/>
    <w:rsid w:val="00CE7195"/>
    <w:rsid w:val="00CE7948"/>
    <w:rsid w:val="00CF0038"/>
    <w:rsid w:val="00CF056F"/>
    <w:rsid w:val="00CF0B14"/>
    <w:rsid w:val="00CF0D64"/>
    <w:rsid w:val="00CF0E16"/>
    <w:rsid w:val="00CF15DB"/>
    <w:rsid w:val="00CF1867"/>
    <w:rsid w:val="00CF1EA2"/>
    <w:rsid w:val="00CF20B3"/>
    <w:rsid w:val="00CF31D2"/>
    <w:rsid w:val="00CF321C"/>
    <w:rsid w:val="00CF343D"/>
    <w:rsid w:val="00CF3A77"/>
    <w:rsid w:val="00CF4145"/>
    <w:rsid w:val="00CF5BB5"/>
    <w:rsid w:val="00CF5D65"/>
    <w:rsid w:val="00CF6B11"/>
    <w:rsid w:val="00CF6DA0"/>
    <w:rsid w:val="00CF7F05"/>
    <w:rsid w:val="00D0102B"/>
    <w:rsid w:val="00D014F5"/>
    <w:rsid w:val="00D016E4"/>
    <w:rsid w:val="00D01955"/>
    <w:rsid w:val="00D019C2"/>
    <w:rsid w:val="00D01C61"/>
    <w:rsid w:val="00D030F0"/>
    <w:rsid w:val="00D03463"/>
    <w:rsid w:val="00D0353D"/>
    <w:rsid w:val="00D0366B"/>
    <w:rsid w:val="00D03AE6"/>
    <w:rsid w:val="00D0481F"/>
    <w:rsid w:val="00D0547C"/>
    <w:rsid w:val="00D05DE8"/>
    <w:rsid w:val="00D064EE"/>
    <w:rsid w:val="00D065AD"/>
    <w:rsid w:val="00D06EBF"/>
    <w:rsid w:val="00D07465"/>
    <w:rsid w:val="00D077A5"/>
    <w:rsid w:val="00D07E1A"/>
    <w:rsid w:val="00D10E16"/>
    <w:rsid w:val="00D112BB"/>
    <w:rsid w:val="00D11305"/>
    <w:rsid w:val="00D113DA"/>
    <w:rsid w:val="00D11C68"/>
    <w:rsid w:val="00D11EA0"/>
    <w:rsid w:val="00D13B5C"/>
    <w:rsid w:val="00D14124"/>
    <w:rsid w:val="00D1597C"/>
    <w:rsid w:val="00D1598B"/>
    <w:rsid w:val="00D15D3A"/>
    <w:rsid w:val="00D160CA"/>
    <w:rsid w:val="00D1696B"/>
    <w:rsid w:val="00D17251"/>
    <w:rsid w:val="00D17376"/>
    <w:rsid w:val="00D175A1"/>
    <w:rsid w:val="00D2155D"/>
    <w:rsid w:val="00D22D85"/>
    <w:rsid w:val="00D230AB"/>
    <w:rsid w:val="00D233D1"/>
    <w:rsid w:val="00D2347B"/>
    <w:rsid w:val="00D24ECA"/>
    <w:rsid w:val="00D25334"/>
    <w:rsid w:val="00D25540"/>
    <w:rsid w:val="00D275EB"/>
    <w:rsid w:val="00D306E4"/>
    <w:rsid w:val="00D31446"/>
    <w:rsid w:val="00D31885"/>
    <w:rsid w:val="00D3199B"/>
    <w:rsid w:val="00D31CE2"/>
    <w:rsid w:val="00D3268B"/>
    <w:rsid w:val="00D33304"/>
    <w:rsid w:val="00D34A9D"/>
    <w:rsid w:val="00D34CD4"/>
    <w:rsid w:val="00D34E17"/>
    <w:rsid w:val="00D35108"/>
    <w:rsid w:val="00D35294"/>
    <w:rsid w:val="00D35A53"/>
    <w:rsid w:val="00D35BB8"/>
    <w:rsid w:val="00D36646"/>
    <w:rsid w:val="00D369E6"/>
    <w:rsid w:val="00D37170"/>
    <w:rsid w:val="00D37337"/>
    <w:rsid w:val="00D37560"/>
    <w:rsid w:val="00D37AD7"/>
    <w:rsid w:val="00D40930"/>
    <w:rsid w:val="00D40BDD"/>
    <w:rsid w:val="00D40C22"/>
    <w:rsid w:val="00D41229"/>
    <w:rsid w:val="00D4125E"/>
    <w:rsid w:val="00D42DEA"/>
    <w:rsid w:val="00D43495"/>
    <w:rsid w:val="00D434A9"/>
    <w:rsid w:val="00D44504"/>
    <w:rsid w:val="00D44879"/>
    <w:rsid w:val="00D44C94"/>
    <w:rsid w:val="00D44FBB"/>
    <w:rsid w:val="00D45413"/>
    <w:rsid w:val="00D4564E"/>
    <w:rsid w:val="00D457A7"/>
    <w:rsid w:val="00D46A18"/>
    <w:rsid w:val="00D472D1"/>
    <w:rsid w:val="00D4752D"/>
    <w:rsid w:val="00D47D6B"/>
    <w:rsid w:val="00D50681"/>
    <w:rsid w:val="00D5083A"/>
    <w:rsid w:val="00D50B8E"/>
    <w:rsid w:val="00D51DA0"/>
    <w:rsid w:val="00D533EF"/>
    <w:rsid w:val="00D535D9"/>
    <w:rsid w:val="00D53FC7"/>
    <w:rsid w:val="00D54716"/>
    <w:rsid w:val="00D54A07"/>
    <w:rsid w:val="00D54BF3"/>
    <w:rsid w:val="00D55A90"/>
    <w:rsid w:val="00D55E63"/>
    <w:rsid w:val="00D56A0C"/>
    <w:rsid w:val="00D5711D"/>
    <w:rsid w:val="00D57AF9"/>
    <w:rsid w:val="00D57B02"/>
    <w:rsid w:val="00D60445"/>
    <w:rsid w:val="00D6055B"/>
    <w:rsid w:val="00D608D7"/>
    <w:rsid w:val="00D61A39"/>
    <w:rsid w:val="00D61B81"/>
    <w:rsid w:val="00D61BDE"/>
    <w:rsid w:val="00D621F1"/>
    <w:rsid w:val="00D63189"/>
    <w:rsid w:val="00D636E4"/>
    <w:rsid w:val="00D63AB3"/>
    <w:rsid w:val="00D64097"/>
    <w:rsid w:val="00D649BB"/>
    <w:rsid w:val="00D654FA"/>
    <w:rsid w:val="00D660B0"/>
    <w:rsid w:val="00D6685B"/>
    <w:rsid w:val="00D66DFD"/>
    <w:rsid w:val="00D66EEC"/>
    <w:rsid w:val="00D700D4"/>
    <w:rsid w:val="00D70B5D"/>
    <w:rsid w:val="00D70D04"/>
    <w:rsid w:val="00D710A4"/>
    <w:rsid w:val="00D7165B"/>
    <w:rsid w:val="00D71E5D"/>
    <w:rsid w:val="00D720A5"/>
    <w:rsid w:val="00D721D0"/>
    <w:rsid w:val="00D725AA"/>
    <w:rsid w:val="00D7278E"/>
    <w:rsid w:val="00D7291A"/>
    <w:rsid w:val="00D731EC"/>
    <w:rsid w:val="00D73387"/>
    <w:rsid w:val="00D73572"/>
    <w:rsid w:val="00D73C44"/>
    <w:rsid w:val="00D74351"/>
    <w:rsid w:val="00D74402"/>
    <w:rsid w:val="00D74DEE"/>
    <w:rsid w:val="00D74E1B"/>
    <w:rsid w:val="00D74EE1"/>
    <w:rsid w:val="00D750DF"/>
    <w:rsid w:val="00D76AC6"/>
    <w:rsid w:val="00D77378"/>
    <w:rsid w:val="00D77438"/>
    <w:rsid w:val="00D8000C"/>
    <w:rsid w:val="00D81045"/>
    <w:rsid w:val="00D81613"/>
    <w:rsid w:val="00D81D70"/>
    <w:rsid w:val="00D821C1"/>
    <w:rsid w:val="00D832EE"/>
    <w:rsid w:val="00D833B5"/>
    <w:rsid w:val="00D83432"/>
    <w:rsid w:val="00D83455"/>
    <w:rsid w:val="00D84770"/>
    <w:rsid w:val="00D84DA0"/>
    <w:rsid w:val="00D84DF0"/>
    <w:rsid w:val="00D851F7"/>
    <w:rsid w:val="00D857A6"/>
    <w:rsid w:val="00D8606A"/>
    <w:rsid w:val="00D86089"/>
    <w:rsid w:val="00D86F22"/>
    <w:rsid w:val="00D87868"/>
    <w:rsid w:val="00D87F25"/>
    <w:rsid w:val="00D90095"/>
    <w:rsid w:val="00D90B06"/>
    <w:rsid w:val="00D92778"/>
    <w:rsid w:val="00D92E4C"/>
    <w:rsid w:val="00D93F0A"/>
    <w:rsid w:val="00D940BD"/>
    <w:rsid w:val="00D945CC"/>
    <w:rsid w:val="00D94D60"/>
    <w:rsid w:val="00D94DBD"/>
    <w:rsid w:val="00D96B9F"/>
    <w:rsid w:val="00D96F13"/>
    <w:rsid w:val="00D97221"/>
    <w:rsid w:val="00DA0331"/>
    <w:rsid w:val="00DA03AF"/>
    <w:rsid w:val="00DA08AC"/>
    <w:rsid w:val="00DA0B76"/>
    <w:rsid w:val="00DA14BF"/>
    <w:rsid w:val="00DA18E0"/>
    <w:rsid w:val="00DA292B"/>
    <w:rsid w:val="00DA2B0E"/>
    <w:rsid w:val="00DA2B9D"/>
    <w:rsid w:val="00DA2CA1"/>
    <w:rsid w:val="00DA3CE6"/>
    <w:rsid w:val="00DA4226"/>
    <w:rsid w:val="00DA4956"/>
    <w:rsid w:val="00DA609F"/>
    <w:rsid w:val="00DA61F2"/>
    <w:rsid w:val="00DA6861"/>
    <w:rsid w:val="00DB0127"/>
    <w:rsid w:val="00DB0768"/>
    <w:rsid w:val="00DB0AE7"/>
    <w:rsid w:val="00DB0DB8"/>
    <w:rsid w:val="00DB1207"/>
    <w:rsid w:val="00DB1A38"/>
    <w:rsid w:val="00DB23B5"/>
    <w:rsid w:val="00DB2679"/>
    <w:rsid w:val="00DB2787"/>
    <w:rsid w:val="00DB2A97"/>
    <w:rsid w:val="00DB31F6"/>
    <w:rsid w:val="00DB3861"/>
    <w:rsid w:val="00DB3E43"/>
    <w:rsid w:val="00DB4590"/>
    <w:rsid w:val="00DB5379"/>
    <w:rsid w:val="00DB5482"/>
    <w:rsid w:val="00DB594A"/>
    <w:rsid w:val="00DB64D7"/>
    <w:rsid w:val="00DB6ED6"/>
    <w:rsid w:val="00DB7258"/>
    <w:rsid w:val="00DB74E8"/>
    <w:rsid w:val="00DB7B65"/>
    <w:rsid w:val="00DC0EFB"/>
    <w:rsid w:val="00DC0F75"/>
    <w:rsid w:val="00DC17AA"/>
    <w:rsid w:val="00DC2EE7"/>
    <w:rsid w:val="00DC3490"/>
    <w:rsid w:val="00DC4940"/>
    <w:rsid w:val="00DC496F"/>
    <w:rsid w:val="00DC66A7"/>
    <w:rsid w:val="00DC66EB"/>
    <w:rsid w:val="00DC6B88"/>
    <w:rsid w:val="00DC72CE"/>
    <w:rsid w:val="00DC7462"/>
    <w:rsid w:val="00DC7C4C"/>
    <w:rsid w:val="00DC7F54"/>
    <w:rsid w:val="00DD016A"/>
    <w:rsid w:val="00DD0EC7"/>
    <w:rsid w:val="00DD1649"/>
    <w:rsid w:val="00DD2856"/>
    <w:rsid w:val="00DD3D53"/>
    <w:rsid w:val="00DD3E41"/>
    <w:rsid w:val="00DD40EE"/>
    <w:rsid w:val="00DD4297"/>
    <w:rsid w:val="00DD436C"/>
    <w:rsid w:val="00DD4910"/>
    <w:rsid w:val="00DD4969"/>
    <w:rsid w:val="00DD4FB7"/>
    <w:rsid w:val="00DD56A9"/>
    <w:rsid w:val="00DD6FA4"/>
    <w:rsid w:val="00DD74A8"/>
    <w:rsid w:val="00DD74F6"/>
    <w:rsid w:val="00DE0E0B"/>
    <w:rsid w:val="00DE1BEF"/>
    <w:rsid w:val="00DE1F10"/>
    <w:rsid w:val="00DE1FD7"/>
    <w:rsid w:val="00DE2A5A"/>
    <w:rsid w:val="00DE2B64"/>
    <w:rsid w:val="00DE30D5"/>
    <w:rsid w:val="00DE3465"/>
    <w:rsid w:val="00DE362B"/>
    <w:rsid w:val="00DE4817"/>
    <w:rsid w:val="00DE49A8"/>
    <w:rsid w:val="00DE4F73"/>
    <w:rsid w:val="00DE718D"/>
    <w:rsid w:val="00DE7811"/>
    <w:rsid w:val="00DF0B26"/>
    <w:rsid w:val="00DF0E58"/>
    <w:rsid w:val="00DF10B0"/>
    <w:rsid w:val="00DF1809"/>
    <w:rsid w:val="00DF2397"/>
    <w:rsid w:val="00DF2A57"/>
    <w:rsid w:val="00DF31C6"/>
    <w:rsid w:val="00DF3D11"/>
    <w:rsid w:val="00DF3DFB"/>
    <w:rsid w:val="00DF47CA"/>
    <w:rsid w:val="00DF59D6"/>
    <w:rsid w:val="00DF5B09"/>
    <w:rsid w:val="00DF6721"/>
    <w:rsid w:val="00DF7697"/>
    <w:rsid w:val="00DF77F9"/>
    <w:rsid w:val="00DF7938"/>
    <w:rsid w:val="00E00616"/>
    <w:rsid w:val="00E0076E"/>
    <w:rsid w:val="00E00B1F"/>
    <w:rsid w:val="00E01286"/>
    <w:rsid w:val="00E0131B"/>
    <w:rsid w:val="00E017BE"/>
    <w:rsid w:val="00E025C3"/>
    <w:rsid w:val="00E03B29"/>
    <w:rsid w:val="00E04949"/>
    <w:rsid w:val="00E04EB9"/>
    <w:rsid w:val="00E04FAA"/>
    <w:rsid w:val="00E05212"/>
    <w:rsid w:val="00E05A66"/>
    <w:rsid w:val="00E05EC2"/>
    <w:rsid w:val="00E0624F"/>
    <w:rsid w:val="00E06B11"/>
    <w:rsid w:val="00E06F28"/>
    <w:rsid w:val="00E0795A"/>
    <w:rsid w:val="00E07F53"/>
    <w:rsid w:val="00E10546"/>
    <w:rsid w:val="00E10F54"/>
    <w:rsid w:val="00E114DF"/>
    <w:rsid w:val="00E1219C"/>
    <w:rsid w:val="00E12D0E"/>
    <w:rsid w:val="00E132DE"/>
    <w:rsid w:val="00E13B1E"/>
    <w:rsid w:val="00E13B58"/>
    <w:rsid w:val="00E13EC4"/>
    <w:rsid w:val="00E1514B"/>
    <w:rsid w:val="00E15271"/>
    <w:rsid w:val="00E1546B"/>
    <w:rsid w:val="00E1566A"/>
    <w:rsid w:val="00E157B2"/>
    <w:rsid w:val="00E16C23"/>
    <w:rsid w:val="00E16CEA"/>
    <w:rsid w:val="00E17897"/>
    <w:rsid w:val="00E20208"/>
    <w:rsid w:val="00E2029C"/>
    <w:rsid w:val="00E20F4D"/>
    <w:rsid w:val="00E231CE"/>
    <w:rsid w:val="00E243C8"/>
    <w:rsid w:val="00E2459D"/>
    <w:rsid w:val="00E24F8D"/>
    <w:rsid w:val="00E2509F"/>
    <w:rsid w:val="00E2585A"/>
    <w:rsid w:val="00E27274"/>
    <w:rsid w:val="00E27B2E"/>
    <w:rsid w:val="00E3053E"/>
    <w:rsid w:val="00E30545"/>
    <w:rsid w:val="00E306C0"/>
    <w:rsid w:val="00E30E7C"/>
    <w:rsid w:val="00E31362"/>
    <w:rsid w:val="00E31E76"/>
    <w:rsid w:val="00E32154"/>
    <w:rsid w:val="00E32340"/>
    <w:rsid w:val="00E323B6"/>
    <w:rsid w:val="00E32BF4"/>
    <w:rsid w:val="00E33E4A"/>
    <w:rsid w:val="00E33FE4"/>
    <w:rsid w:val="00E35E73"/>
    <w:rsid w:val="00E37D97"/>
    <w:rsid w:val="00E40371"/>
    <w:rsid w:val="00E4039E"/>
    <w:rsid w:val="00E4076F"/>
    <w:rsid w:val="00E40D77"/>
    <w:rsid w:val="00E41DDF"/>
    <w:rsid w:val="00E420B0"/>
    <w:rsid w:val="00E436CA"/>
    <w:rsid w:val="00E43FCC"/>
    <w:rsid w:val="00E44D7F"/>
    <w:rsid w:val="00E45C0F"/>
    <w:rsid w:val="00E46BD9"/>
    <w:rsid w:val="00E47054"/>
    <w:rsid w:val="00E4705B"/>
    <w:rsid w:val="00E47138"/>
    <w:rsid w:val="00E4721E"/>
    <w:rsid w:val="00E479CA"/>
    <w:rsid w:val="00E50967"/>
    <w:rsid w:val="00E51538"/>
    <w:rsid w:val="00E51AB9"/>
    <w:rsid w:val="00E529A4"/>
    <w:rsid w:val="00E52C12"/>
    <w:rsid w:val="00E52D09"/>
    <w:rsid w:val="00E52E83"/>
    <w:rsid w:val="00E537A3"/>
    <w:rsid w:val="00E54E3E"/>
    <w:rsid w:val="00E54FED"/>
    <w:rsid w:val="00E553DC"/>
    <w:rsid w:val="00E55D4B"/>
    <w:rsid w:val="00E55E28"/>
    <w:rsid w:val="00E565DF"/>
    <w:rsid w:val="00E57128"/>
    <w:rsid w:val="00E57143"/>
    <w:rsid w:val="00E571F0"/>
    <w:rsid w:val="00E574E9"/>
    <w:rsid w:val="00E5753C"/>
    <w:rsid w:val="00E57BF6"/>
    <w:rsid w:val="00E60105"/>
    <w:rsid w:val="00E60D46"/>
    <w:rsid w:val="00E60DB0"/>
    <w:rsid w:val="00E620A2"/>
    <w:rsid w:val="00E62187"/>
    <w:rsid w:val="00E6255F"/>
    <w:rsid w:val="00E632E5"/>
    <w:rsid w:val="00E6334D"/>
    <w:rsid w:val="00E63C16"/>
    <w:rsid w:val="00E6421D"/>
    <w:rsid w:val="00E6722D"/>
    <w:rsid w:val="00E677A1"/>
    <w:rsid w:val="00E6785A"/>
    <w:rsid w:val="00E6797B"/>
    <w:rsid w:val="00E679DF"/>
    <w:rsid w:val="00E67FDC"/>
    <w:rsid w:val="00E71786"/>
    <w:rsid w:val="00E71A74"/>
    <w:rsid w:val="00E71B52"/>
    <w:rsid w:val="00E722C9"/>
    <w:rsid w:val="00E72E23"/>
    <w:rsid w:val="00E7343C"/>
    <w:rsid w:val="00E74B8D"/>
    <w:rsid w:val="00E74E98"/>
    <w:rsid w:val="00E750CC"/>
    <w:rsid w:val="00E75BA4"/>
    <w:rsid w:val="00E7606B"/>
    <w:rsid w:val="00E7654A"/>
    <w:rsid w:val="00E76A7A"/>
    <w:rsid w:val="00E7796C"/>
    <w:rsid w:val="00E807AE"/>
    <w:rsid w:val="00E80A8E"/>
    <w:rsid w:val="00E813B2"/>
    <w:rsid w:val="00E815FB"/>
    <w:rsid w:val="00E8241D"/>
    <w:rsid w:val="00E82488"/>
    <w:rsid w:val="00E82EC4"/>
    <w:rsid w:val="00E834E0"/>
    <w:rsid w:val="00E84512"/>
    <w:rsid w:val="00E84CFD"/>
    <w:rsid w:val="00E8538B"/>
    <w:rsid w:val="00E85E8E"/>
    <w:rsid w:val="00E8682C"/>
    <w:rsid w:val="00E86882"/>
    <w:rsid w:val="00E86F2E"/>
    <w:rsid w:val="00E874DC"/>
    <w:rsid w:val="00E877F6"/>
    <w:rsid w:val="00E905D9"/>
    <w:rsid w:val="00E91274"/>
    <w:rsid w:val="00E9128D"/>
    <w:rsid w:val="00E91486"/>
    <w:rsid w:val="00E919DD"/>
    <w:rsid w:val="00E92181"/>
    <w:rsid w:val="00E92550"/>
    <w:rsid w:val="00E926E2"/>
    <w:rsid w:val="00E9297A"/>
    <w:rsid w:val="00E92CA5"/>
    <w:rsid w:val="00E944B0"/>
    <w:rsid w:val="00E94666"/>
    <w:rsid w:val="00E94E2F"/>
    <w:rsid w:val="00E954FD"/>
    <w:rsid w:val="00E957BA"/>
    <w:rsid w:val="00E9591E"/>
    <w:rsid w:val="00E959F0"/>
    <w:rsid w:val="00E97353"/>
    <w:rsid w:val="00E976BF"/>
    <w:rsid w:val="00EA021C"/>
    <w:rsid w:val="00EA0943"/>
    <w:rsid w:val="00EA1EE8"/>
    <w:rsid w:val="00EA26CA"/>
    <w:rsid w:val="00EA35C5"/>
    <w:rsid w:val="00EA362B"/>
    <w:rsid w:val="00EA3D2B"/>
    <w:rsid w:val="00EA3D3A"/>
    <w:rsid w:val="00EA418D"/>
    <w:rsid w:val="00EA4BE4"/>
    <w:rsid w:val="00EA518F"/>
    <w:rsid w:val="00EA56E7"/>
    <w:rsid w:val="00EA66ED"/>
    <w:rsid w:val="00EA723E"/>
    <w:rsid w:val="00EA7827"/>
    <w:rsid w:val="00EB00AD"/>
    <w:rsid w:val="00EB01AA"/>
    <w:rsid w:val="00EB11FD"/>
    <w:rsid w:val="00EB17F1"/>
    <w:rsid w:val="00EB1A35"/>
    <w:rsid w:val="00EB24E8"/>
    <w:rsid w:val="00EB33BC"/>
    <w:rsid w:val="00EB3E81"/>
    <w:rsid w:val="00EB459D"/>
    <w:rsid w:val="00EB4F9E"/>
    <w:rsid w:val="00EB7150"/>
    <w:rsid w:val="00EB7214"/>
    <w:rsid w:val="00EB72D0"/>
    <w:rsid w:val="00EB72DE"/>
    <w:rsid w:val="00EC01F5"/>
    <w:rsid w:val="00EC027E"/>
    <w:rsid w:val="00EC0464"/>
    <w:rsid w:val="00EC084C"/>
    <w:rsid w:val="00EC0A64"/>
    <w:rsid w:val="00EC0EBD"/>
    <w:rsid w:val="00EC148B"/>
    <w:rsid w:val="00EC1D68"/>
    <w:rsid w:val="00EC1EB9"/>
    <w:rsid w:val="00EC2381"/>
    <w:rsid w:val="00EC26CC"/>
    <w:rsid w:val="00EC2EF6"/>
    <w:rsid w:val="00EC3736"/>
    <w:rsid w:val="00EC3A4A"/>
    <w:rsid w:val="00EC47ED"/>
    <w:rsid w:val="00EC49F7"/>
    <w:rsid w:val="00EC4D37"/>
    <w:rsid w:val="00EC4D48"/>
    <w:rsid w:val="00EC5449"/>
    <w:rsid w:val="00EC5BF1"/>
    <w:rsid w:val="00EC5D51"/>
    <w:rsid w:val="00EC62FB"/>
    <w:rsid w:val="00EC680B"/>
    <w:rsid w:val="00EC686E"/>
    <w:rsid w:val="00EC7036"/>
    <w:rsid w:val="00ED0029"/>
    <w:rsid w:val="00ED00B6"/>
    <w:rsid w:val="00ED057C"/>
    <w:rsid w:val="00ED0656"/>
    <w:rsid w:val="00ED1014"/>
    <w:rsid w:val="00ED1719"/>
    <w:rsid w:val="00ED1E1B"/>
    <w:rsid w:val="00ED1F42"/>
    <w:rsid w:val="00ED2236"/>
    <w:rsid w:val="00ED23FA"/>
    <w:rsid w:val="00ED3E2A"/>
    <w:rsid w:val="00ED4061"/>
    <w:rsid w:val="00ED6525"/>
    <w:rsid w:val="00ED65FE"/>
    <w:rsid w:val="00ED7DB7"/>
    <w:rsid w:val="00EE0255"/>
    <w:rsid w:val="00EE02F8"/>
    <w:rsid w:val="00EE12DC"/>
    <w:rsid w:val="00EE1FEF"/>
    <w:rsid w:val="00EE2972"/>
    <w:rsid w:val="00EE3808"/>
    <w:rsid w:val="00EE44E1"/>
    <w:rsid w:val="00EE4562"/>
    <w:rsid w:val="00EE4D2B"/>
    <w:rsid w:val="00EE4D47"/>
    <w:rsid w:val="00EE4F3A"/>
    <w:rsid w:val="00EE51AB"/>
    <w:rsid w:val="00EE559A"/>
    <w:rsid w:val="00EE56B1"/>
    <w:rsid w:val="00EE5E77"/>
    <w:rsid w:val="00EE62A1"/>
    <w:rsid w:val="00EE6728"/>
    <w:rsid w:val="00EE6893"/>
    <w:rsid w:val="00EF0385"/>
    <w:rsid w:val="00EF0C42"/>
    <w:rsid w:val="00EF0EFE"/>
    <w:rsid w:val="00EF137F"/>
    <w:rsid w:val="00EF13A3"/>
    <w:rsid w:val="00EF1945"/>
    <w:rsid w:val="00EF1FDD"/>
    <w:rsid w:val="00EF2196"/>
    <w:rsid w:val="00EF25D1"/>
    <w:rsid w:val="00EF276E"/>
    <w:rsid w:val="00EF3E98"/>
    <w:rsid w:val="00EF45EE"/>
    <w:rsid w:val="00EF60DB"/>
    <w:rsid w:val="00EF6A28"/>
    <w:rsid w:val="00EF6D55"/>
    <w:rsid w:val="00EF6F4F"/>
    <w:rsid w:val="00EF7157"/>
    <w:rsid w:val="00EF74B9"/>
    <w:rsid w:val="00EF7539"/>
    <w:rsid w:val="00EF7869"/>
    <w:rsid w:val="00EF7F70"/>
    <w:rsid w:val="00F00D47"/>
    <w:rsid w:val="00F00F14"/>
    <w:rsid w:val="00F02181"/>
    <w:rsid w:val="00F027A6"/>
    <w:rsid w:val="00F027CF"/>
    <w:rsid w:val="00F03D5B"/>
    <w:rsid w:val="00F044A6"/>
    <w:rsid w:val="00F0548B"/>
    <w:rsid w:val="00F05666"/>
    <w:rsid w:val="00F05B5D"/>
    <w:rsid w:val="00F05D36"/>
    <w:rsid w:val="00F05D50"/>
    <w:rsid w:val="00F0604C"/>
    <w:rsid w:val="00F062CE"/>
    <w:rsid w:val="00F0669F"/>
    <w:rsid w:val="00F06B05"/>
    <w:rsid w:val="00F06FEC"/>
    <w:rsid w:val="00F0756B"/>
    <w:rsid w:val="00F079BE"/>
    <w:rsid w:val="00F07C3F"/>
    <w:rsid w:val="00F07CCD"/>
    <w:rsid w:val="00F1010B"/>
    <w:rsid w:val="00F101EB"/>
    <w:rsid w:val="00F10AEE"/>
    <w:rsid w:val="00F10B44"/>
    <w:rsid w:val="00F10C77"/>
    <w:rsid w:val="00F10FF8"/>
    <w:rsid w:val="00F114B9"/>
    <w:rsid w:val="00F11609"/>
    <w:rsid w:val="00F1180E"/>
    <w:rsid w:val="00F123FB"/>
    <w:rsid w:val="00F1267B"/>
    <w:rsid w:val="00F12FB9"/>
    <w:rsid w:val="00F131F7"/>
    <w:rsid w:val="00F13E4A"/>
    <w:rsid w:val="00F13E9C"/>
    <w:rsid w:val="00F142D1"/>
    <w:rsid w:val="00F1437D"/>
    <w:rsid w:val="00F14FB9"/>
    <w:rsid w:val="00F1526F"/>
    <w:rsid w:val="00F15781"/>
    <w:rsid w:val="00F15A11"/>
    <w:rsid w:val="00F15E72"/>
    <w:rsid w:val="00F1610A"/>
    <w:rsid w:val="00F16D9F"/>
    <w:rsid w:val="00F17465"/>
    <w:rsid w:val="00F17545"/>
    <w:rsid w:val="00F17623"/>
    <w:rsid w:val="00F17EE0"/>
    <w:rsid w:val="00F207C0"/>
    <w:rsid w:val="00F20B9A"/>
    <w:rsid w:val="00F21272"/>
    <w:rsid w:val="00F212E4"/>
    <w:rsid w:val="00F218A2"/>
    <w:rsid w:val="00F21BED"/>
    <w:rsid w:val="00F235C0"/>
    <w:rsid w:val="00F24080"/>
    <w:rsid w:val="00F24A3A"/>
    <w:rsid w:val="00F24BAA"/>
    <w:rsid w:val="00F24CD8"/>
    <w:rsid w:val="00F24DA2"/>
    <w:rsid w:val="00F27710"/>
    <w:rsid w:val="00F30102"/>
    <w:rsid w:val="00F30648"/>
    <w:rsid w:val="00F30D34"/>
    <w:rsid w:val="00F31746"/>
    <w:rsid w:val="00F31C71"/>
    <w:rsid w:val="00F321A1"/>
    <w:rsid w:val="00F32433"/>
    <w:rsid w:val="00F32801"/>
    <w:rsid w:val="00F32B6D"/>
    <w:rsid w:val="00F33638"/>
    <w:rsid w:val="00F336D9"/>
    <w:rsid w:val="00F338FB"/>
    <w:rsid w:val="00F33B5E"/>
    <w:rsid w:val="00F33CB8"/>
    <w:rsid w:val="00F34AB3"/>
    <w:rsid w:val="00F34B95"/>
    <w:rsid w:val="00F34E32"/>
    <w:rsid w:val="00F34E90"/>
    <w:rsid w:val="00F353CE"/>
    <w:rsid w:val="00F35D1F"/>
    <w:rsid w:val="00F37BD2"/>
    <w:rsid w:val="00F40504"/>
    <w:rsid w:val="00F40CC5"/>
    <w:rsid w:val="00F414BA"/>
    <w:rsid w:val="00F42394"/>
    <w:rsid w:val="00F427AA"/>
    <w:rsid w:val="00F42A6F"/>
    <w:rsid w:val="00F430D2"/>
    <w:rsid w:val="00F43291"/>
    <w:rsid w:val="00F43DCD"/>
    <w:rsid w:val="00F440BE"/>
    <w:rsid w:val="00F4415C"/>
    <w:rsid w:val="00F44591"/>
    <w:rsid w:val="00F45D51"/>
    <w:rsid w:val="00F47EEF"/>
    <w:rsid w:val="00F5073D"/>
    <w:rsid w:val="00F509CB"/>
    <w:rsid w:val="00F51304"/>
    <w:rsid w:val="00F5149C"/>
    <w:rsid w:val="00F51769"/>
    <w:rsid w:val="00F519BB"/>
    <w:rsid w:val="00F51D0B"/>
    <w:rsid w:val="00F52F95"/>
    <w:rsid w:val="00F54EF6"/>
    <w:rsid w:val="00F55103"/>
    <w:rsid w:val="00F554CD"/>
    <w:rsid w:val="00F55B56"/>
    <w:rsid w:val="00F56518"/>
    <w:rsid w:val="00F56A79"/>
    <w:rsid w:val="00F56BCF"/>
    <w:rsid w:val="00F5708F"/>
    <w:rsid w:val="00F57B46"/>
    <w:rsid w:val="00F57DBD"/>
    <w:rsid w:val="00F6022D"/>
    <w:rsid w:val="00F61A67"/>
    <w:rsid w:val="00F62B3C"/>
    <w:rsid w:val="00F62F91"/>
    <w:rsid w:val="00F63B8F"/>
    <w:rsid w:val="00F65176"/>
    <w:rsid w:val="00F6543E"/>
    <w:rsid w:val="00F65B7E"/>
    <w:rsid w:val="00F65D14"/>
    <w:rsid w:val="00F66D36"/>
    <w:rsid w:val="00F709CA"/>
    <w:rsid w:val="00F70DEB"/>
    <w:rsid w:val="00F70FBE"/>
    <w:rsid w:val="00F71522"/>
    <w:rsid w:val="00F71981"/>
    <w:rsid w:val="00F72637"/>
    <w:rsid w:val="00F726BD"/>
    <w:rsid w:val="00F72D16"/>
    <w:rsid w:val="00F73C0A"/>
    <w:rsid w:val="00F74EEB"/>
    <w:rsid w:val="00F7500E"/>
    <w:rsid w:val="00F75166"/>
    <w:rsid w:val="00F75223"/>
    <w:rsid w:val="00F76050"/>
    <w:rsid w:val="00F762BE"/>
    <w:rsid w:val="00F76502"/>
    <w:rsid w:val="00F767FD"/>
    <w:rsid w:val="00F76C65"/>
    <w:rsid w:val="00F76CE3"/>
    <w:rsid w:val="00F7747C"/>
    <w:rsid w:val="00F77930"/>
    <w:rsid w:val="00F77C76"/>
    <w:rsid w:val="00F77ECC"/>
    <w:rsid w:val="00F8013D"/>
    <w:rsid w:val="00F8098E"/>
    <w:rsid w:val="00F80A31"/>
    <w:rsid w:val="00F81B67"/>
    <w:rsid w:val="00F81BBB"/>
    <w:rsid w:val="00F81F16"/>
    <w:rsid w:val="00F82360"/>
    <w:rsid w:val="00F82B9D"/>
    <w:rsid w:val="00F82BAD"/>
    <w:rsid w:val="00F82C35"/>
    <w:rsid w:val="00F82EB2"/>
    <w:rsid w:val="00F8336D"/>
    <w:rsid w:val="00F83663"/>
    <w:rsid w:val="00F843BB"/>
    <w:rsid w:val="00F84528"/>
    <w:rsid w:val="00F84AF7"/>
    <w:rsid w:val="00F85424"/>
    <w:rsid w:val="00F86951"/>
    <w:rsid w:val="00F86FB5"/>
    <w:rsid w:val="00F873C0"/>
    <w:rsid w:val="00F903B8"/>
    <w:rsid w:val="00F90811"/>
    <w:rsid w:val="00F926A1"/>
    <w:rsid w:val="00F92803"/>
    <w:rsid w:val="00F92965"/>
    <w:rsid w:val="00F92AE9"/>
    <w:rsid w:val="00F93245"/>
    <w:rsid w:val="00F93EEE"/>
    <w:rsid w:val="00F94DA2"/>
    <w:rsid w:val="00F95749"/>
    <w:rsid w:val="00F968AF"/>
    <w:rsid w:val="00F96A80"/>
    <w:rsid w:val="00F96E44"/>
    <w:rsid w:val="00F96EE8"/>
    <w:rsid w:val="00F977DB"/>
    <w:rsid w:val="00FA07A6"/>
    <w:rsid w:val="00FA0E2D"/>
    <w:rsid w:val="00FA0E61"/>
    <w:rsid w:val="00FA1338"/>
    <w:rsid w:val="00FA13CF"/>
    <w:rsid w:val="00FA1CB4"/>
    <w:rsid w:val="00FA2415"/>
    <w:rsid w:val="00FA2574"/>
    <w:rsid w:val="00FA257A"/>
    <w:rsid w:val="00FA2A74"/>
    <w:rsid w:val="00FA38E5"/>
    <w:rsid w:val="00FA42D8"/>
    <w:rsid w:val="00FA4BFC"/>
    <w:rsid w:val="00FA4F2B"/>
    <w:rsid w:val="00FA595D"/>
    <w:rsid w:val="00FA5C8F"/>
    <w:rsid w:val="00FA6074"/>
    <w:rsid w:val="00FA6656"/>
    <w:rsid w:val="00FA6B8C"/>
    <w:rsid w:val="00FA7331"/>
    <w:rsid w:val="00FA7935"/>
    <w:rsid w:val="00FA7E89"/>
    <w:rsid w:val="00FB006F"/>
    <w:rsid w:val="00FB040A"/>
    <w:rsid w:val="00FB0A04"/>
    <w:rsid w:val="00FB18D3"/>
    <w:rsid w:val="00FB1CA8"/>
    <w:rsid w:val="00FB2F77"/>
    <w:rsid w:val="00FB43DB"/>
    <w:rsid w:val="00FB4BA2"/>
    <w:rsid w:val="00FB4BF4"/>
    <w:rsid w:val="00FB4FB8"/>
    <w:rsid w:val="00FB57A6"/>
    <w:rsid w:val="00FB6857"/>
    <w:rsid w:val="00FC0264"/>
    <w:rsid w:val="00FC17CB"/>
    <w:rsid w:val="00FC1D05"/>
    <w:rsid w:val="00FC207F"/>
    <w:rsid w:val="00FC2173"/>
    <w:rsid w:val="00FC2F3D"/>
    <w:rsid w:val="00FC3952"/>
    <w:rsid w:val="00FC3DEF"/>
    <w:rsid w:val="00FC3DF7"/>
    <w:rsid w:val="00FC442F"/>
    <w:rsid w:val="00FC44A7"/>
    <w:rsid w:val="00FC451B"/>
    <w:rsid w:val="00FC4EE4"/>
    <w:rsid w:val="00FC50DF"/>
    <w:rsid w:val="00FC6B5D"/>
    <w:rsid w:val="00FC6D98"/>
    <w:rsid w:val="00FC6FFE"/>
    <w:rsid w:val="00FC70FA"/>
    <w:rsid w:val="00FC79EB"/>
    <w:rsid w:val="00FD059F"/>
    <w:rsid w:val="00FD0A8D"/>
    <w:rsid w:val="00FD0D9C"/>
    <w:rsid w:val="00FD167F"/>
    <w:rsid w:val="00FD17D4"/>
    <w:rsid w:val="00FD19DF"/>
    <w:rsid w:val="00FD2185"/>
    <w:rsid w:val="00FD26CD"/>
    <w:rsid w:val="00FD3E03"/>
    <w:rsid w:val="00FD4BB5"/>
    <w:rsid w:val="00FD5043"/>
    <w:rsid w:val="00FD506D"/>
    <w:rsid w:val="00FD512D"/>
    <w:rsid w:val="00FD5158"/>
    <w:rsid w:val="00FD5444"/>
    <w:rsid w:val="00FD5E07"/>
    <w:rsid w:val="00FD6D5D"/>
    <w:rsid w:val="00FD6FE1"/>
    <w:rsid w:val="00FD7279"/>
    <w:rsid w:val="00FD760F"/>
    <w:rsid w:val="00FE07DC"/>
    <w:rsid w:val="00FE0FDE"/>
    <w:rsid w:val="00FE10EC"/>
    <w:rsid w:val="00FE1947"/>
    <w:rsid w:val="00FE21FB"/>
    <w:rsid w:val="00FE2417"/>
    <w:rsid w:val="00FE2426"/>
    <w:rsid w:val="00FE39CB"/>
    <w:rsid w:val="00FE51B9"/>
    <w:rsid w:val="00FE640C"/>
    <w:rsid w:val="00FE6AA9"/>
    <w:rsid w:val="00FE6B72"/>
    <w:rsid w:val="00FE70A0"/>
    <w:rsid w:val="00FF00C7"/>
    <w:rsid w:val="00FF1216"/>
    <w:rsid w:val="00FF2DED"/>
    <w:rsid w:val="00FF390D"/>
    <w:rsid w:val="00FF3EEA"/>
    <w:rsid w:val="00FF4453"/>
    <w:rsid w:val="00FF4D5B"/>
    <w:rsid w:val="00FF5703"/>
    <w:rsid w:val="00FF57E8"/>
    <w:rsid w:val="00FF5ACA"/>
    <w:rsid w:val="00FF5CE5"/>
    <w:rsid w:val="00FF6053"/>
    <w:rsid w:val="00FF6701"/>
    <w:rsid w:val="00FF694C"/>
    <w:rsid w:val="00FF6CF6"/>
    <w:rsid w:val="00FF6E12"/>
    <w:rsid w:val="00FF72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54AA"/>
  <w15:docId w15:val="{208DE10A-3736-4B99-B388-E41B53EC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C8"/>
    <w:pPr>
      <w:spacing w:after="200" w:line="276" w:lineRule="auto"/>
    </w:pPr>
  </w:style>
  <w:style w:type="paragraph" w:styleId="Ttulo1">
    <w:name w:val="heading 1"/>
    <w:basedOn w:val="Normal"/>
    <w:next w:val="Normal"/>
    <w:link w:val="Ttulo1Car"/>
    <w:uiPriority w:val="9"/>
    <w:qFormat/>
    <w:rsid w:val="005D2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06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35B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B35B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B35B18"/>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B35B18"/>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B35B1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2EAD"/>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5D2EAD"/>
    <w:rPr>
      <w:color w:val="0563C1" w:themeColor="hyperlink"/>
      <w:u w:val="single"/>
    </w:rPr>
  </w:style>
  <w:style w:type="paragraph" w:customStyle="1" w:styleId="NormalWeb1">
    <w:name w:val="Normal (Web)1"/>
    <w:aliases w:val="Normal (Web) Car,Normal (Web) Car1 Car Car,Normal (Web) Car Car Car Car Car Car Car Car Car Car,Normal (Web) Car Car Car Car Car Car,Car Car Car,Car Car Car Car Car,Car,Car Car,Car Car Car Car,Car Car Ca, Car Car Car, Car Car Car Car Car"/>
    <w:basedOn w:val="Normal"/>
    <w:uiPriority w:val="99"/>
    <w:qFormat/>
    <w:rsid w:val="005D2EA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5D2EAD"/>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iPriority w:val="99"/>
    <w:unhideWhenUsed/>
    <w:qFormat/>
    <w:rsid w:val="005D2EAD"/>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5D2EAD"/>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5D2EAD"/>
    <w:rPr>
      <w:vertAlign w:val="superscript"/>
    </w:rPr>
  </w:style>
  <w:style w:type="character" w:customStyle="1" w:styleId="FontStyle13">
    <w:name w:val="Font Style13"/>
    <w:uiPriority w:val="99"/>
    <w:rsid w:val="005D2EAD"/>
    <w:rPr>
      <w:rFonts w:ascii="Arial" w:hAnsi="Arial" w:cs="Arial" w:hint="default"/>
      <w:b/>
      <w:bCs/>
      <w:sz w:val="22"/>
      <w:szCs w:val="22"/>
    </w:rPr>
  </w:style>
  <w:style w:type="table" w:styleId="Tablaconcuadrcula">
    <w:name w:val="Table Grid"/>
    <w:basedOn w:val="Tablanormal"/>
    <w:uiPriority w:val="39"/>
    <w:rsid w:val="005D2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2E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EAD"/>
  </w:style>
  <w:style w:type="paragraph" w:styleId="Piedepgina">
    <w:name w:val="footer"/>
    <w:basedOn w:val="Normal"/>
    <w:link w:val="PiedepginaCar"/>
    <w:uiPriority w:val="99"/>
    <w:unhideWhenUsed/>
    <w:rsid w:val="005D2E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EAD"/>
  </w:style>
  <w:style w:type="character" w:styleId="Mencinsinresolver">
    <w:name w:val="Unresolved Mention"/>
    <w:basedOn w:val="Fuentedeprrafopredeter"/>
    <w:uiPriority w:val="99"/>
    <w:semiHidden/>
    <w:unhideWhenUsed/>
    <w:rsid w:val="00761818"/>
    <w:rPr>
      <w:color w:val="605E5C"/>
      <w:shd w:val="clear" w:color="auto" w:fill="E1DFDD"/>
    </w:rPr>
  </w:style>
  <w:style w:type="table" w:customStyle="1" w:styleId="Tablaconcuadrcula1">
    <w:name w:val="Tabla con cuadrícula1"/>
    <w:basedOn w:val="Tablanormal"/>
    <w:next w:val="Tablaconcuadrcula"/>
    <w:uiPriority w:val="59"/>
    <w:rsid w:val="005D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1">
    <w:name w:val="Normal (Web) Car1"/>
    <w:aliases w:val=" Car Car Car Car Car1, Car Car Ca Car,Normal (Web) Car Car Car Car1,Normal (Web) Car Car Car Car Car,Car Car C Car,Normal (Web) Car Car Car1,Car C Car1, C Car"/>
    <w:link w:val="NormalWeb"/>
    <w:uiPriority w:val="99"/>
    <w:rsid w:val="005D2EAD"/>
    <w:rPr>
      <w:rFonts w:ascii="Times New Roman" w:eastAsia="Times New Roman" w:hAnsi="Times New Roman" w:cs="Times New Roman"/>
      <w:sz w:val="24"/>
      <w:szCs w:val="24"/>
      <w:lang w:val="es-ES" w:eastAsia="es-ES"/>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5D2EAD"/>
    <w:pPr>
      <w:spacing w:after="0" w:line="240" w:lineRule="auto"/>
      <w:ind w:left="708"/>
      <w:jc w:val="both"/>
    </w:pPr>
    <w:rPr>
      <w:rFonts w:ascii="CG Times" w:eastAsia="Times New Roman" w:hAnsi="CG Times" w:cs="Times New Roman"/>
      <w:sz w:val="28"/>
      <w:szCs w:val="24"/>
      <w:lang w:eastAsia="es-E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5D2EAD"/>
    <w:rPr>
      <w:rFonts w:ascii="CG Times" w:eastAsia="Times New Roman" w:hAnsi="CG Times" w:cs="Times New Roman"/>
      <w:sz w:val="28"/>
      <w:szCs w:val="24"/>
      <w:lang w:eastAsia="es-ES"/>
    </w:rPr>
  </w:style>
  <w:style w:type="paragraph" w:styleId="Textoindependiente3">
    <w:name w:val="Body Text 3"/>
    <w:basedOn w:val="Normal"/>
    <w:link w:val="Textoindependiente3Car"/>
    <w:rsid w:val="005D2EAD"/>
    <w:pPr>
      <w:spacing w:after="120" w:line="240" w:lineRule="auto"/>
      <w:jc w:val="both"/>
    </w:pPr>
    <w:rPr>
      <w:rFonts w:ascii="CG Times" w:eastAsia="Times New Roman" w:hAnsi="CG Times" w:cs="Times New Roman"/>
      <w:sz w:val="16"/>
      <w:szCs w:val="16"/>
      <w:lang w:eastAsia="es-ES"/>
    </w:rPr>
  </w:style>
  <w:style w:type="character" w:customStyle="1" w:styleId="Textoindependiente3Car">
    <w:name w:val="Texto independiente 3 Car"/>
    <w:basedOn w:val="Fuentedeprrafopredeter"/>
    <w:link w:val="Textoindependiente3"/>
    <w:rsid w:val="005D2EAD"/>
    <w:rPr>
      <w:rFonts w:ascii="CG Times" w:eastAsia="Times New Roman" w:hAnsi="CG Times" w:cs="Times New Roman"/>
      <w:sz w:val="16"/>
      <w:szCs w:val="16"/>
      <w:lang w:eastAsia="es-ES"/>
    </w:rPr>
  </w:style>
  <w:style w:type="paragraph" w:customStyle="1" w:styleId="Textodeglobo1">
    <w:name w:val="Texto de globo1"/>
    <w:basedOn w:val="Normal"/>
    <w:next w:val="Textodeglobo"/>
    <w:link w:val="TextodegloboCar"/>
    <w:uiPriority w:val="99"/>
    <w:semiHidden/>
    <w:unhideWhenUsed/>
    <w:rsid w:val="005D2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5D2EAD"/>
    <w:rPr>
      <w:rFonts w:ascii="Segoe UI" w:hAnsi="Segoe UI" w:cs="Segoe UI"/>
      <w:sz w:val="18"/>
      <w:szCs w:val="18"/>
    </w:rPr>
  </w:style>
  <w:style w:type="paragraph" w:styleId="NormalWeb">
    <w:name w:val="Normal (Web)"/>
    <w:aliases w:val=" Car Car Car Car, Car Car Ca,Normal (Web) Car Car Car,Normal (Web) Car Car Car Car,Car Car C,Normal (Web) Car Car,Car C, C"/>
    <w:basedOn w:val="Normal"/>
    <w:link w:val="NormalWebCar1"/>
    <w:uiPriority w:val="99"/>
    <w:unhideWhenUsed/>
    <w:qFormat/>
    <w:rsid w:val="005D2EAD"/>
    <w:rPr>
      <w:rFonts w:ascii="Times New Roman" w:eastAsia="Times New Roman" w:hAnsi="Times New Roman" w:cs="Times New Roman"/>
      <w:sz w:val="24"/>
      <w:szCs w:val="24"/>
      <w:lang w:val="es-ES" w:eastAsia="es-ES"/>
    </w:rPr>
  </w:style>
  <w:style w:type="paragraph" w:styleId="Textodeglobo">
    <w:name w:val="Balloon Text"/>
    <w:basedOn w:val="Normal"/>
    <w:link w:val="TextodegloboCar1"/>
    <w:uiPriority w:val="99"/>
    <w:semiHidden/>
    <w:unhideWhenUsed/>
    <w:rsid w:val="005D2EAD"/>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5D2EAD"/>
    <w:rPr>
      <w:rFonts w:ascii="Segoe UI" w:hAnsi="Segoe UI" w:cs="Segoe UI"/>
      <w:sz w:val="18"/>
      <w:szCs w:val="18"/>
    </w:rPr>
  </w:style>
  <w:style w:type="character" w:styleId="Textoennegrita">
    <w:name w:val="Strong"/>
    <w:basedOn w:val="Fuentedeprrafopredeter"/>
    <w:uiPriority w:val="22"/>
    <w:qFormat/>
    <w:rsid w:val="005D2EAD"/>
    <w:rPr>
      <w:b/>
      <w:bCs/>
    </w:rPr>
  </w:style>
  <w:style w:type="paragraph" w:customStyle="1" w:styleId="Style4">
    <w:name w:val="Style4"/>
    <w:basedOn w:val="Normal"/>
    <w:uiPriority w:val="99"/>
    <w:rsid w:val="005D2EAD"/>
    <w:pPr>
      <w:widowControl w:val="0"/>
      <w:autoSpaceDE w:val="0"/>
      <w:autoSpaceDN w:val="0"/>
      <w:adjustRightInd w:val="0"/>
      <w:spacing w:after="0" w:line="415" w:lineRule="exact"/>
      <w:jc w:val="both"/>
    </w:pPr>
    <w:rPr>
      <w:rFonts w:ascii="Arial" w:eastAsia="Times New Roman" w:hAnsi="Arial" w:cs="Arial"/>
      <w:sz w:val="24"/>
      <w:szCs w:val="24"/>
      <w:lang w:eastAsia="es-MX"/>
    </w:rPr>
  </w:style>
  <w:style w:type="character" w:styleId="Hipervnculovisitado">
    <w:name w:val="FollowedHyperlink"/>
    <w:basedOn w:val="Fuentedeprrafopredeter"/>
    <w:uiPriority w:val="99"/>
    <w:semiHidden/>
    <w:unhideWhenUsed/>
    <w:rsid w:val="005D2EAD"/>
    <w:rPr>
      <w:color w:val="954F72" w:themeColor="followed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D2EAD"/>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5D2EAD"/>
    <w:rPr>
      <w:color w:val="605E5C"/>
      <w:shd w:val="clear" w:color="auto" w:fill="E1DFDD"/>
    </w:rPr>
  </w:style>
  <w:style w:type="character" w:customStyle="1" w:styleId="red">
    <w:name w:val="red"/>
    <w:basedOn w:val="Fuentedeprrafopredeter"/>
    <w:rsid w:val="005D2EAD"/>
  </w:style>
  <w:style w:type="table" w:customStyle="1" w:styleId="Tablaconcuadrcula2">
    <w:name w:val="Tabla con cuadrícula2"/>
    <w:basedOn w:val="Tablanormal"/>
    <w:next w:val="Tablaconcuadrcula"/>
    <w:uiPriority w:val="39"/>
    <w:rsid w:val="005D2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5D2E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2EAD"/>
  </w:style>
  <w:style w:type="character" w:customStyle="1" w:styleId="Mencinsinresolver2">
    <w:name w:val="Mención sin resolver2"/>
    <w:basedOn w:val="Fuentedeprrafopredeter"/>
    <w:uiPriority w:val="99"/>
    <w:semiHidden/>
    <w:unhideWhenUsed/>
    <w:rsid w:val="005D2EAD"/>
    <w:rPr>
      <w:color w:val="605E5C"/>
      <w:shd w:val="clear" w:color="auto" w:fill="E1DFDD"/>
    </w:rPr>
  </w:style>
  <w:style w:type="numbering" w:styleId="111111">
    <w:name w:val="Outline List 2"/>
    <w:basedOn w:val="Sinlista"/>
    <w:uiPriority w:val="99"/>
    <w:semiHidden/>
    <w:unhideWhenUsed/>
    <w:rsid w:val="005D2EAD"/>
    <w:pPr>
      <w:numPr>
        <w:numId w:val="1"/>
      </w:numPr>
    </w:pPr>
  </w:style>
  <w:style w:type="character" w:customStyle="1" w:styleId="NormalWebCar1Car">
    <w:name w:val="Normal (Web) Car1 Car"/>
    <w:aliases w:val="Normal (Web) Car1 Car Car Car,Normal (Web) Car Car Car Car Car1,Car Car Car Car1,Car Car1,Car Car Car1,Car C Car, Car Car Car Car1"/>
    <w:uiPriority w:val="99"/>
    <w:rsid w:val="005D2EAD"/>
  </w:style>
  <w:style w:type="paragraph" w:styleId="Ttulo">
    <w:name w:val="Title"/>
    <w:basedOn w:val="Normal"/>
    <w:next w:val="Normal"/>
    <w:link w:val="TtuloCar"/>
    <w:qFormat/>
    <w:rsid w:val="00EC26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C26CC"/>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306CCE"/>
    <w:rPr>
      <w:rFonts w:asciiTheme="majorHAnsi" w:eastAsiaTheme="majorEastAsia" w:hAnsiTheme="majorHAnsi" w:cstheme="majorBidi"/>
      <w:color w:val="2F5496" w:themeColor="accent1" w:themeShade="BF"/>
      <w:sz w:val="26"/>
      <w:szCs w:val="26"/>
    </w:rPr>
  </w:style>
  <w:style w:type="paragraph" w:customStyle="1" w:styleId="Default">
    <w:name w:val="Default"/>
    <w:rsid w:val="007B2FDD"/>
    <w:pPr>
      <w:autoSpaceDE w:val="0"/>
      <w:autoSpaceDN w:val="0"/>
      <w:adjustRightInd w:val="0"/>
      <w:spacing w:after="0" w:line="240" w:lineRule="auto"/>
    </w:pPr>
    <w:rPr>
      <w:rFonts w:ascii="Arial" w:hAnsi="Arial" w:cs="Arial"/>
      <w:color w:val="000000"/>
      <w:sz w:val="24"/>
      <w:szCs w:val="24"/>
    </w:rPr>
  </w:style>
  <w:style w:type="character" w:customStyle="1" w:styleId="bold">
    <w:name w:val="bold"/>
    <w:basedOn w:val="Fuentedeprrafopredeter"/>
    <w:rsid w:val="000218E1"/>
  </w:style>
  <w:style w:type="character" w:customStyle="1" w:styleId="ng-star-inserted">
    <w:name w:val="ng-star-inserted"/>
    <w:basedOn w:val="Fuentedeprrafopredeter"/>
    <w:rsid w:val="000218E1"/>
  </w:style>
  <w:style w:type="paragraph" w:styleId="TtuloTDC">
    <w:name w:val="TOC Heading"/>
    <w:basedOn w:val="Ttulo1"/>
    <w:next w:val="Normal"/>
    <w:uiPriority w:val="39"/>
    <w:unhideWhenUsed/>
    <w:qFormat/>
    <w:rsid w:val="003850D6"/>
    <w:pPr>
      <w:keepNext w:val="0"/>
      <w:keepLines w:val="0"/>
      <w:autoSpaceDE w:val="0"/>
      <w:autoSpaceDN w:val="0"/>
      <w:adjustRightInd w:val="0"/>
      <w:spacing w:line="259" w:lineRule="auto"/>
      <w:outlineLvl w:val="9"/>
    </w:pPr>
    <w:rPr>
      <w:b/>
      <w:lang w:val="es-ES" w:eastAsia="es-MX"/>
    </w:rPr>
  </w:style>
  <w:style w:type="paragraph" w:styleId="TDC1">
    <w:name w:val="toc 1"/>
    <w:basedOn w:val="Normal"/>
    <w:next w:val="Normal"/>
    <w:autoRedefine/>
    <w:uiPriority w:val="39"/>
    <w:unhideWhenUsed/>
    <w:rsid w:val="003850D6"/>
    <w:pPr>
      <w:tabs>
        <w:tab w:val="right" w:leader="dot" w:pos="7696"/>
      </w:tabs>
      <w:spacing w:after="0" w:line="240" w:lineRule="auto"/>
    </w:pPr>
    <w:rPr>
      <w:rFonts w:ascii="Calibri" w:eastAsia="Calibri" w:hAnsi="Calibri" w:cs="Times New Roman"/>
      <w:lang w:eastAsia="es-MX"/>
    </w:rPr>
  </w:style>
  <w:style w:type="paragraph" w:styleId="TDC2">
    <w:name w:val="toc 2"/>
    <w:basedOn w:val="Normal"/>
    <w:next w:val="Normal"/>
    <w:autoRedefine/>
    <w:uiPriority w:val="39"/>
    <w:unhideWhenUsed/>
    <w:rsid w:val="0058523B"/>
    <w:pPr>
      <w:spacing w:after="100" w:line="259" w:lineRule="auto"/>
      <w:ind w:left="220"/>
    </w:pPr>
    <w:rPr>
      <w:rFonts w:eastAsiaTheme="minorEastAsia" w:cs="Times New Roman"/>
      <w:lang w:eastAsia="es-MX"/>
    </w:rPr>
  </w:style>
  <w:style w:type="paragraph" w:styleId="TDC3">
    <w:name w:val="toc 3"/>
    <w:basedOn w:val="Normal"/>
    <w:next w:val="Normal"/>
    <w:autoRedefine/>
    <w:uiPriority w:val="39"/>
    <w:unhideWhenUsed/>
    <w:rsid w:val="0058523B"/>
    <w:pPr>
      <w:spacing w:after="100" w:line="259" w:lineRule="auto"/>
      <w:ind w:left="440"/>
    </w:pPr>
    <w:rPr>
      <w:rFonts w:eastAsiaTheme="minorEastAsia" w:cs="Times New Roman"/>
      <w:lang w:eastAsia="es-MX"/>
    </w:rPr>
  </w:style>
  <w:style w:type="character" w:customStyle="1" w:styleId="Ttulo3Car">
    <w:name w:val="Título 3 Car"/>
    <w:basedOn w:val="Fuentedeprrafopredeter"/>
    <w:link w:val="Ttulo3"/>
    <w:uiPriority w:val="9"/>
    <w:rsid w:val="00B35B1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35B18"/>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B35B1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B35B1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B35B18"/>
    <w:rPr>
      <w:rFonts w:asciiTheme="majorHAnsi" w:eastAsiaTheme="majorEastAsia" w:hAnsiTheme="majorHAnsi" w:cstheme="majorBidi"/>
      <w:i/>
      <w:iCs/>
      <w:color w:val="1F3763" w:themeColor="accent1" w:themeShade="7F"/>
    </w:rPr>
  </w:style>
  <w:style w:type="paragraph" w:styleId="Lista">
    <w:name w:val="List"/>
    <w:basedOn w:val="Normal"/>
    <w:uiPriority w:val="99"/>
    <w:unhideWhenUsed/>
    <w:rsid w:val="00B35B18"/>
    <w:pPr>
      <w:ind w:left="283" w:hanging="283"/>
      <w:contextualSpacing/>
    </w:pPr>
  </w:style>
  <w:style w:type="paragraph" w:styleId="Lista2">
    <w:name w:val="List 2"/>
    <w:basedOn w:val="Normal"/>
    <w:uiPriority w:val="99"/>
    <w:unhideWhenUsed/>
    <w:rsid w:val="00B35B18"/>
    <w:pPr>
      <w:ind w:left="566" w:hanging="283"/>
      <w:contextualSpacing/>
    </w:pPr>
  </w:style>
  <w:style w:type="paragraph" w:styleId="Listaconvietas">
    <w:name w:val="List Bullet"/>
    <w:basedOn w:val="Normal"/>
    <w:uiPriority w:val="99"/>
    <w:unhideWhenUsed/>
    <w:rsid w:val="00B35B18"/>
    <w:pPr>
      <w:numPr>
        <w:numId w:val="4"/>
      </w:numPr>
      <w:contextualSpacing/>
    </w:pPr>
  </w:style>
  <w:style w:type="paragraph" w:styleId="Continuarlista">
    <w:name w:val="List Continue"/>
    <w:basedOn w:val="Normal"/>
    <w:uiPriority w:val="99"/>
    <w:unhideWhenUsed/>
    <w:rsid w:val="00B35B18"/>
    <w:pPr>
      <w:spacing w:after="120"/>
      <w:ind w:left="283"/>
      <w:contextualSpacing/>
    </w:pPr>
  </w:style>
  <w:style w:type="paragraph" w:styleId="Textoindependiente">
    <w:name w:val="Body Text"/>
    <w:basedOn w:val="Normal"/>
    <w:link w:val="TextoindependienteCar"/>
    <w:uiPriority w:val="99"/>
    <w:unhideWhenUsed/>
    <w:rsid w:val="00B35B18"/>
    <w:pPr>
      <w:spacing w:after="120"/>
    </w:pPr>
  </w:style>
  <w:style w:type="character" w:customStyle="1" w:styleId="TextoindependienteCar">
    <w:name w:val="Texto independiente Car"/>
    <w:basedOn w:val="Fuentedeprrafopredeter"/>
    <w:link w:val="Textoindependiente"/>
    <w:uiPriority w:val="99"/>
    <w:rsid w:val="00B35B18"/>
  </w:style>
  <w:style w:type="paragraph" w:styleId="Sangradetextonormal">
    <w:name w:val="Body Text Indent"/>
    <w:basedOn w:val="Normal"/>
    <w:link w:val="SangradetextonormalCar"/>
    <w:uiPriority w:val="99"/>
    <w:semiHidden/>
    <w:unhideWhenUsed/>
    <w:rsid w:val="00B35B18"/>
    <w:pPr>
      <w:spacing w:after="120"/>
      <w:ind w:left="283"/>
    </w:pPr>
  </w:style>
  <w:style w:type="character" w:customStyle="1" w:styleId="SangradetextonormalCar">
    <w:name w:val="Sangría de texto normal Car"/>
    <w:basedOn w:val="Fuentedeprrafopredeter"/>
    <w:link w:val="Sangradetextonormal"/>
    <w:uiPriority w:val="99"/>
    <w:semiHidden/>
    <w:rsid w:val="00B35B18"/>
  </w:style>
  <w:style w:type="paragraph" w:styleId="Textoindependienteprimerasangra2">
    <w:name w:val="Body Text First Indent 2"/>
    <w:basedOn w:val="Sangradetextonormal"/>
    <w:link w:val="Textoindependienteprimerasangra2Car"/>
    <w:uiPriority w:val="99"/>
    <w:unhideWhenUsed/>
    <w:rsid w:val="00B35B1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5B18"/>
  </w:style>
  <w:style w:type="paragraph" w:styleId="Continuarlista2">
    <w:name w:val="List Continue 2"/>
    <w:basedOn w:val="Normal"/>
    <w:uiPriority w:val="99"/>
    <w:unhideWhenUsed/>
    <w:rsid w:val="003739F1"/>
    <w:pPr>
      <w:spacing w:after="120"/>
      <w:ind w:left="566"/>
      <w:contextualSpacing/>
    </w:pPr>
  </w:style>
  <w:style w:type="paragraph" w:styleId="Sinespaciado">
    <w:name w:val="No Spacing"/>
    <w:qFormat/>
    <w:rsid w:val="00623A65"/>
    <w:pPr>
      <w:spacing w:after="0" w:line="240" w:lineRule="auto"/>
    </w:pPr>
  </w:style>
  <w:style w:type="paragraph" w:styleId="Descripcin">
    <w:name w:val="caption"/>
    <w:basedOn w:val="Normal"/>
    <w:next w:val="Normal"/>
    <w:uiPriority w:val="35"/>
    <w:unhideWhenUsed/>
    <w:qFormat/>
    <w:rsid w:val="00B14618"/>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469FF"/>
    <w:rPr>
      <w:sz w:val="16"/>
      <w:szCs w:val="16"/>
    </w:rPr>
  </w:style>
  <w:style w:type="paragraph" w:styleId="Textocomentario">
    <w:name w:val="annotation text"/>
    <w:basedOn w:val="Normal"/>
    <w:link w:val="TextocomentarioCar"/>
    <w:uiPriority w:val="99"/>
    <w:unhideWhenUsed/>
    <w:rsid w:val="009469FF"/>
    <w:pPr>
      <w:spacing w:line="240" w:lineRule="auto"/>
    </w:pPr>
    <w:rPr>
      <w:sz w:val="20"/>
      <w:szCs w:val="20"/>
    </w:rPr>
  </w:style>
  <w:style w:type="character" w:customStyle="1" w:styleId="TextocomentarioCar">
    <w:name w:val="Texto comentario Car"/>
    <w:basedOn w:val="Fuentedeprrafopredeter"/>
    <w:link w:val="Textocomentario"/>
    <w:uiPriority w:val="99"/>
    <w:rsid w:val="009469FF"/>
    <w:rPr>
      <w:sz w:val="20"/>
      <w:szCs w:val="20"/>
    </w:rPr>
  </w:style>
  <w:style w:type="paragraph" w:styleId="Asuntodelcomentario">
    <w:name w:val="annotation subject"/>
    <w:basedOn w:val="Textocomentario"/>
    <w:next w:val="Textocomentario"/>
    <w:link w:val="AsuntodelcomentarioCar"/>
    <w:uiPriority w:val="99"/>
    <w:semiHidden/>
    <w:unhideWhenUsed/>
    <w:rsid w:val="009469FF"/>
    <w:rPr>
      <w:b/>
      <w:bCs/>
    </w:rPr>
  </w:style>
  <w:style w:type="character" w:customStyle="1" w:styleId="AsuntodelcomentarioCar">
    <w:name w:val="Asunto del comentario Car"/>
    <w:basedOn w:val="TextocomentarioCar"/>
    <w:link w:val="Asuntodelcomentario"/>
    <w:uiPriority w:val="99"/>
    <w:semiHidden/>
    <w:rsid w:val="009469FF"/>
    <w:rPr>
      <w:b/>
      <w:bCs/>
      <w:sz w:val="20"/>
      <w:szCs w:val="20"/>
    </w:rPr>
  </w:style>
  <w:style w:type="paragraph" w:styleId="Revisin">
    <w:name w:val="Revision"/>
    <w:hidden/>
    <w:uiPriority w:val="99"/>
    <w:semiHidden/>
    <w:rsid w:val="00865E38"/>
    <w:pPr>
      <w:spacing w:after="0" w:line="240" w:lineRule="auto"/>
    </w:pPr>
  </w:style>
  <w:style w:type="character" w:styleId="nfasisintenso">
    <w:name w:val="Intense Emphasis"/>
    <w:basedOn w:val="Fuentedeprrafopredeter"/>
    <w:uiPriority w:val="21"/>
    <w:qFormat/>
    <w:rsid w:val="008468D4"/>
    <w:rPr>
      <w:i/>
      <w:iCs/>
      <w:color w:val="2F5496" w:themeColor="accent1" w:themeShade="BF"/>
    </w:rPr>
  </w:style>
  <w:style w:type="table" w:customStyle="1" w:styleId="Tablaconcuadrcula223">
    <w:name w:val="Tabla con cuadrícula223"/>
    <w:basedOn w:val="Tablanormal"/>
    <w:uiPriority w:val="39"/>
    <w:rsid w:val="006677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291">
      <w:bodyDiv w:val="1"/>
      <w:marLeft w:val="0"/>
      <w:marRight w:val="0"/>
      <w:marTop w:val="0"/>
      <w:marBottom w:val="0"/>
      <w:divBdr>
        <w:top w:val="none" w:sz="0" w:space="0" w:color="auto"/>
        <w:left w:val="none" w:sz="0" w:space="0" w:color="auto"/>
        <w:bottom w:val="none" w:sz="0" w:space="0" w:color="auto"/>
        <w:right w:val="none" w:sz="0" w:space="0" w:color="auto"/>
      </w:divBdr>
    </w:div>
    <w:div w:id="144321611">
      <w:bodyDiv w:val="1"/>
      <w:marLeft w:val="0"/>
      <w:marRight w:val="0"/>
      <w:marTop w:val="0"/>
      <w:marBottom w:val="0"/>
      <w:divBdr>
        <w:top w:val="none" w:sz="0" w:space="0" w:color="auto"/>
        <w:left w:val="none" w:sz="0" w:space="0" w:color="auto"/>
        <w:bottom w:val="none" w:sz="0" w:space="0" w:color="auto"/>
        <w:right w:val="none" w:sz="0" w:space="0" w:color="auto"/>
      </w:divBdr>
    </w:div>
    <w:div w:id="156194376">
      <w:bodyDiv w:val="1"/>
      <w:marLeft w:val="0"/>
      <w:marRight w:val="0"/>
      <w:marTop w:val="0"/>
      <w:marBottom w:val="0"/>
      <w:divBdr>
        <w:top w:val="none" w:sz="0" w:space="0" w:color="auto"/>
        <w:left w:val="none" w:sz="0" w:space="0" w:color="auto"/>
        <w:bottom w:val="none" w:sz="0" w:space="0" w:color="auto"/>
        <w:right w:val="none" w:sz="0" w:space="0" w:color="auto"/>
      </w:divBdr>
    </w:div>
    <w:div w:id="192574707">
      <w:bodyDiv w:val="1"/>
      <w:marLeft w:val="0"/>
      <w:marRight w:val="0"/>
      <w:marTop w:val="0"/>
      <w:marBottom w:val="0"/>
      <w:divBdr>
        <w:top w:val="none" w:sz="0" w:space="0" w:color="auto"/>
        <w:left w:val="none" w:sz="0" w:space="0" w:color="auto"/>
        <w:bottom w:val="none" w:sz="0" w:space="0" w:color="auto"/>
        <w:right w:val="none" w:sz="0" w:space="0" w:color="auto"/>
      </w:divBdr>
    </w:div>
    <w:div w:id="376585764">
      <w:bodyDiv w:val="1"/>
      <w:marLeft w:val="0"/>
      <w:marRight w:val="0"/>
      <w:marTop w:val="0"/>
      <w:marBottom w:val="0"/>
      <w:divBdr>
        <w:top w:val="none" w:sz="0" w:space="0" w:color="auto"/>
        <w:left w:val="none" w:sz="0" w:space="0" w:color="auto"/>
        <w:bottom w:val="none" w:sz="0" w:space="0" w:color="auto"/>
        <w:right w:val="none" w:sz="0" w:space="0" w:color="auto"/>
      </w:divBdr>
    </w:div>
    <w:div w:id="447046016">
      <w:bodyDiv w:val="1"/>
      <w:marLeft w:val="0"/>
      <w:marRight w:val="0"/>
      <w:marTop w:val="0"/>
      <w:marBottom w:val="0"/>
      <w:divBdr>
        <w:top w:val="none" w:sz="0" w:space="0" w:color="auto"/>
        <w:left w:val="none" w:sz="0" w:space="0" w:color="auto"/>
        <w:bottom w:val="none" w:sz="0" w:space="0" w:color="auto"/>
        <w:right w:val="none" w:sz="0" w:space="0" w:color="auto"/>
      </w:divBdr>
    </w:div>
    <w:div w:id="486943336">
      <w:bodyDiv w:val="1"/>
      <w:marLeft w:val="0"/>
      <w:marRight w:val="0"/>
      <w:marTop w:val="0"/>
      <w:marBottom w:val="0"/>
      <w:divBdr>
        <w:top w:val="none" w:sz="0" w:space="0" w:color="auto"/>
        <w:left w:val="none" w:sz="0" w:space="0" w:color="auto"/>
        <w:bottom w:val="none" w:sz="0" w:space="0" w:color="auto"/>
        <w:right w:val="none" w:sz="0" w:space="0" w:color="auto"/>
      </w:divBdr>
    </w:div>
    <w:div w:id="501356027">
      <w:bodyDiv w:val="1"/>
      <w:marLeft w:val="0"/>
      <w:marRight w:val="0"/>
      <w:marTop w:val="0"/>
      <w:marBottom w:val="0"/>
      <w:divBdr>
        <w:top w:val="none" w:sz="0" w:space="0" w:color="auto"/>
        <w:left w:val="none" w:sz="0" w:space="0" w:color="auto"/>
        <w:bottom w:val="none" w:sz="0" w:space="0" w:color="auto"/>
        <w:right w:val="none" w:sz="0" w:space="0" w:color="auto"/>
      </w:divBdr>
      <w:divsChild>
        <w:div w:id="1725988350">
          <w:marLeft w:val="0"/>
          <w:marRight w:val="0"/>
          <w:marTop w:val="0"/>
          <w:marBottom w:val="0"/>
          <w:divBdr>
            <w:top w:val="none" w:sz="0" w:space="0" w:color="auto"/>
            <w:left w:val="none" w:sz="0" w:space="0" w:color="auto"/>
            <w:bottom w:val="none" w:sz="0" w:space="0" w:color="auto"/>
            <w:right w:val="none" w:sz="0" w:space="0" w:color="auto"/>
          </w:divBdr>
        </w:div>
      </w:divsChild>
    </w:div>
    <w:div w:id="534587140">
      <w:bodyDiv w:val="1"/>
      <w:marLeft w:val="0"/>
      <w:marRight w:val="0"/>
      <w:marTop w:val="0"/>
      <w:marBottom w:val="0"/>
      <w:divBdr>
        <w:top w:val="none" w:sz="0" w:space="0" w:color="auto"/>
        <w:left w:val="none" w:sz="0" w:space="0" w:color="auto"/>
        <w:bottom w:val="none" w:sz="0" w:space="0" w:color="auto"/>
        <w:right w:val="none" w:sz="0" w:space="0" w:color="auto"/>
      </w:divBdr>
    </w:div>
    <w:div w:id="645936157">
      <w:bodyDiv w:val="1"/>
      <w:marLeft w:val="0"/>
      <w:marRight w:val="0"/>
      <w:marTop w:val="0"/>
      <w:marBottom w:val="0"/>
      <w:divBdr>
        <w:top w:val="none" w:sz="0" w:space="0" w:color="auto"/>
        <w:left w:val="none" w:sz="0" w:space="0" w:color="auto"/>
        <w:bottom w:val="none" w:sz="0" w:space="0" w:color="auto"/>
        <w:right w:val="none" w:sz="0" w:space="0" w:color="auto"/>
      </w:divBdr>
    </w:div>
    <w:div w:id="805507457">
      <w:bodyDiv w:val="1"/>
      <w:marLeft w:val="0"/>
      <w:marRight w:val="0"/>
      <w:marTop w:val="0"/>
      <w:marBottom w:val="0"/>
      <w:divBdr>
        <w:top w:val="none" w:sz="0" w:space="0" w:color="auto"/>
        <w:left w:val="none" w:sz="0" w:space="0" w:color="auto"/>
        <w:bottom w:val="none" w:sz="0" w:space="0" w:color="auto"/>
        <w:right w:val="none" w:sz="0" w:space="0" w:color="auto"/>
      </w:divBdr>
    </w:div>
    <w:div w:id="864250614">
      <w:bodyDiv w:val="1"/>
      <w:marLeft w:val="0"/>
      <w:marRight w:val="0"/>
      <w:marTop w:val="0"/>
      <w:marBottom w:val="0"/>
      <w:divBdr>
        <w:top w:val="none" w:sz="0" w:space="0" w:color="auto"/>
        <w:left w:val="none" w:sz="0" w:space="0" w:color="auto"/>
        <w:bottom w:val="none" w:sz="0" w:space="0" w:color="auto"/>
        <w:right w:val="none" w:sz="0" w:space="0" w:color="auto"/>
      </w:divBdr>
    </w:div>
    <w:div w:id="934706400">
      <w:bodyDiv w:val="1"/>
      <w:marLeft w:val="0"/>
      <w:marRight w:val="0"/>
      <w:marTop w:val="0"/>
      <w:marBottom w:val="0"/>
      <w:divBdr>
        <w:top w:val="none" w:sz="0" w:space="0" w:color="auto"/>
        <w:left w:val="none" w:sz="0" w:space="0" w:color="auto"/>
        <w:bottom w:val="none" w:sz="0" w:space="0" w:color="auto"/>
        <w:right w:val="none" w:sz="0" w:space="0" w:color="auto"/>
      </w:divBdr>
    </w:div>
    <w:div w:id="1046685605">
      <w:bodyDiv w:val="1"/>
      <w:marLeft w:val="0"/>
      <w:marRight w:val="0"/>
      <w:marTop w:val="0"/>
      <w:marBottom w:val="0"/>
      <w:divBdr>
        <w:top w:val="none" w:sz="0" w:space="0" w:color="auto"/>
        <w:left w:val="none" w:sz="0" w:space="0" w:color="auto"/>
        <w:bottom w:val="none" w:sz="0" w:space="0" w:color="auto"/>
        <w:right w:val="none" w:sz="0" w:space="0" w:color="auto"/>
      </w:divBdr>
    </w:div>
    <w:div w:id="1116943437">
      <w:bodyDiv w:val="1"/>
      <w:marLeft w:val="0"/>
      <w:marRight w:val="0"/>
      <w:marTop w:val="0"/>
      <w:marBottom w:val="0"/>
      <w:divBdr>
        <w:top w:val="none" w:sz="0" w:space="0" w:color="auto"/>
        <w:left w:val="none" w:sz="0" w:space="0" w:color="auto"/>
        <w:bottom w:val="none" w:sz="0" w:space="0" w:color="auto"/>
        <w:right w:val="none" w:sz="0" w:space="0" w:color="auto"/>
      </w:divBdr>
    </w:div>
    <w:div w:id="1150174727">
      <w:bodyDiv w:val="1"/>
      <w:marLeft w:val="0"/>
      <w:marRight w:val="0"/>
      <w:marTop w:val="0"/>
      <w:marBottom w:val="0"/>
      <w:divBdr>
        <w:top w:val="none" w:sz="0" w:space="0" w:color="auto"/>
        <w:left w:val="none" w:sz="0" w:space="0" w:color="auto"/>
        <w:bottom w:val="none" w:sz="0" w:space="0" w:color="auto"/>
        <w:right w:val="none" w:sz="0" w:space="0" w:color="auto"/>
      </w:divBdr>
    </w:div>
    <w:div w:id="1215041151">
      <w:bodyDiv w:val="1"/>
      <w:marLeft w:val="0"/>
      <w:marRight w:val="0"/>
      <w:marTop w:val="0"/>
      <w:marBottom w:val="0"/>
      <w:divBdr>
        <w:top w:val="none" w:sz="0" w:space="0" w:color="auto"/>
        <w:left w:val="none" w:sz="0" w:space="0" w:color="auto"/>
        <w:bottom w:val="none" w:sz="0" w:space="0" w:color="auto"/>
        <w:right w:val="none" w:sz="0" w:space="0" w:color="auto"/>
      </w:divBdr>
    </w:div>
    <w:div w:id="1220239131">
      <w:bodyDiv w:val="1"/>
      <w:marLeft w:val="0"/>
      <w:marRight w:val="0"/>
      <w:marTop w:val="0"/>
      <w:marBottom w:val="0"/>
      <w:divBdr>
        <w:top w:val="none" w:sz="0" w:space="0" w:color="auto"/>
        <w:left w:val="none" w:sz="0" w:space="0" w:color="auto"/>
        <w:bottom w:val="none" w:sz="0" w:space="0" w:color="auto"/>
        <w:right w:val="none" w:sz="0" w:space="0" w:color="auto"/>
      </w:divBdr>
    </w:div>
    <w:div w:id="1266691957">
      <w:bodyDiv w:val="1"/>
      <w:marLeft w:val="0"/>
      <w:marRight w:val="0"/>
      <w:marTop w:val="0"/>
      <w:marBottom w:val="0"/>
      <w:divBdr>
        <w:top w:val="none" w:sz="0" w:space="0" w:color="auto"/>
        <w:left w:val="none" w:sz="0" w:space="0" w:color="auto"/>
        <w:bottom w:val="none" w:sz="0" w:space="0" w:color="auto"/>
        <w:right w:val="none" w:sz="0" w:space="0" w:color="auto"/>
      </w:divBdr>
    </w:div>
    <w:div w:id="1280645317">
      <w:bodyDiv w:val="1"/>
      <w:marLeft w:val="0"/>
      <w:marRight w:val="0"/>
      <w:marTop w:val="0"/>
      <w:marBottom w:val="0"/>
      <w:divBdr>
        <w:top w:val="none" w:sz="0" w:space="0" w:color="auto"/>
        <w:left w:val="none" w:sz="0" w:space="0" w:color="auto"/>
        <w:bottom w:val="none" w:sz="0" w:space="0" w:color="auto"/>
        <w:right w:val="none" w:sz="0" w:space="0" w:color="auto"/>
      </w:divBdr>
    </w:div>
    <w:div w:id="1308362581">
      <w:bodyDiv w:val="1"/>
      <w:marLeft w:val="0"/>
      <w:marRight w:val="0"/>
      <w:marTop w:val="0"/>
      <w:marBottom w:val="0"/>
      <w:divBdr>
        <w:top w:val="none" w:sz="0" w:space="0" w:color="auto"/>
        <w:left w:val="none" w:sz="0" w:space="0" w:color="auto"/>
        <w:bottom w:val="none" w:sz="0" w:space="0" w:color="auto"/>
        <w:right w:val="none" w:sz="0" w:space="0" w:color="auto"/>
      </w:divBdr>
    </w:div>
    <w:div w:id="1392122244">
      <w:bodyDiv w:val="1"/>
      <w:marLeft w:val="0"/>
      <w:marRight w:val="0"/>
      <w:marTop w:val="0"/>
      <w:marBottom w:val="0"/>
      <w:divBdr>
        <w:top w:val="none" w:sz="0" w:space="0" w:color="auto"/>
        <w:left w:val="none" w:sz="0" w:space="0" w:color="auto"/>
        <w:bottom w:val="none" w:sz="0" w:space="0" w:color="auto"/>
        <w:right w:val="none" w:sz="0" w:space="0" w:color="auto"/>
      </w:divBdr>
    </w:div>
    <w:div w:id="1505583442">
      <w:bodyDiv w:val="1"/>
      <w:marLeft w:val="0"/>
      <w:marRight w:val="0"/>
      <w:marTop w:val="0"/>
      <w:marBottom w:val="0"/>
      <w:divBdr>
        <w:top w:val="none" w:sz="0" w:space="0" w:color="auto"/>
        <w:left w:val="none" w:sz="0" w:space="0" w:color="auto"/>
        <w:bottom w:val="none" w:sz="0" w:space="0" w:color="auto"/>
        <w:right w:val="none" w:sz="0" w:space="0" w:color="auto"/>
      </w:divBdr>
    </w:div>
    <w:div w:id="1517233663">
      <w:bodyDiv w:val="1"/>
      <w:marLeft w:val="0"/>
      <w:marRight w:val="0"/>
      <w:marTop w:val="0"/>
      <w:marBottom w:val="0"/>
      <w:divBdr>
        <w:top w:val="none" w:sz="0" w:space="0" w:color="auto"/>
        <w:left w:val="none" w:sz="0" w:space="0" w:color="auto"/>
        <w:bottom w:val="none" w:sz="0" w:space="0" w:color="auto"/>
        <w:right w:val="none" w:sz="0" w:space="0" w:color="auto"/>
      </w:divBdr>
    </w:div>
    <w:div w:id="1535344155">
      <w:bodyDiv w:val="1"/>
      <w:marLeft w:val="0"/>
      <w:marRight w:val="0"/>
      <w:marTop w:val="0"/>
      <w:marBottom w:val="0"/>
      <w:divBdr>
        <w:top w:val="none" w:sz="0" w:space="0" w:color="auto"/>
        <w:left w:val="none" w:sz="0" w:space="0" w:color="auto"/>
        <w:bottom w:val="none" w:sz="0" w:space="0" w:color="auto"/>
        <w:right w:val="none" w:sz="0" w:space="0" w:color="auto"/>
      </w:divBdr>
    </w:div>
    <w:div w:id="1577788012">
      <w:bodyDiv w:val="1"/>
      <w:marLeft w:val="0"/>
      <w:marRight w:val="0"/>
      <w:marTop w:val="0"/>
      <w:marBottom w:val="0"/>
      <w:divBdr>
        <w:top w:val="none" w:sz="0" w:space="0" w:color="auto"/>
        <w:left w:val="none" w:sz="0" w:space="0" w:color="auto"/>
        <w:bottom w:val="none" w:sz="0" w:space="0" w:color="auto"/>
        <w:right w:val="none" w:sz="0" w:space="0" w:color="auto"/>
      </w:divBdr>
    </w:div>
    <w:div w:id="1605842924">
      <w:bodyDiv w:val="1"/>
      <w:marLeft w:val="0"/>
      <w:marRight w:val="0"/>
      <w:marTop w:val="0"/>
      <w:marBottom w:val="0"/>
      <w:divBdr>
        <w:top w:val="none" w:sz="0" w:space="0" w:color="auto"/>
        <w:left w:val="none" w:sz="0" w:space="0" w:color="auto"/>
        <w:bottom w:val="none" w:sz="0" w:space="0" w:color="auto"/>
        <w:right w:val="none" w:sz="0" w:space="0" w:color="auto"/>
      </w:divBdr>
    </w:div>
    <w:div w:id="1619483605">
      <w:bodyDiv w:val="1"/>
      <w:marLeft w:val="0"/>
      <w:marRight w:val="0"/>
      <w:marTop w:val="0"/>
      <w:marBottom w:val="0"/>
      <w:divBdr>
        <w:top w:val="none" w:sz="0" w:space="0" w:color="auto"/>
        <w:left w:val="none" w:sz="0" w:space="0" w:color="auto"/>
        <w:bottom w:val="none" w:sz="0" w:space="0" w:color="auto"/>
        <w:right w:val="none" w:sz="0" w:space="0" w:color="auto"/>
      </w:divBdr>
    </w:div>
    <w:div w:id="1728991136">
      <w:bodyDiv w:val="1"/>
      <w:marLeft w:val="0"/>
      <w:marRight w:val="0"/>
      <w:marTop w:val="0"/>
      <w:marBottom w:val="0"/>
      <w:divBdr>
        <w:top w:val="none" w:sz="0" w:space="0" w:color="auto"/>
        <w:left w:val="none" w:sz="0" w:space="0" w:color="auto"/>
        <w:bottom w:val="none" w:sz="0" w:space="0" w:color="auto"/>
        <w:right w:val="none" w:sz="0" w:space="0" w:color="auto"/>
      </w:divBdr>
    </w:div>
    <w:div w:id="1730953353">
      <w:bodyDiv w:val="1"/>
      <w:marLeft w:val="0"/>
      <w:marRight w:val="0"/>
      <w:marTop w:val="0"/>
      <w:marBottom w:val="0"/>
      <w:divBdr>
        <w:top w:val="none" w:sz="0" w:space="0" w:color="auto"/>
        <w:left w:val="none" w:sz="0" w:space="0" w:color="auto"/>
        <w:bottom w:val="none" w:sz="0" w:space="0" w:color="auto"/>
        <w:right w:val="none" w:sz="0" w:space="0" w:color="auto"/>
      </w:divBdr>
      <w:divsChild>
        <w:div w:id="1887257761">
          <w:marLeft w:val="0"/>
          <w:marRight w:val="0"/>
          <w:marTop w:val="0"/>
          <w:marBottom w:val="0"/>
          <w:divBdr>
            <w:top w:val="none" w:sz="0" w:space="0" w:color="auto"/>
            <w:left w:val="none" w:sz="0" w:space="0" w:color="auto"/>
            <w:bottom w:val="none" w:sz="0" w:space="0" w:color="auto"/>
            <w:right w:val="none" w:sz="0" w:space="0" w:color="auto"/>
          </w:divBdr>
        </w:div>
      </w:divsChild>
    </w:div>
    <w:div w:id="1814911908">
      <w:bodyDiv w:val="1"/>
      <w:marLeft w:val="0"/>
      <w:marRight w:val="0"/>
      <w:marTop w:val="0"/>
      <w:marBottom w:val="0"/>
      <w:divBdr>
        <w:top w:val="none" w:sz="0" w:space="0" w:color="auto"/>
        <w:left w:val="none" w:sz="0" w:space="0" w:color="auto"/>
        <w:bottom w:val="none" w:sz="0" w:space="0" w:color="auto"/>
        <w:right w:val="none" w:sz="0" w:space="0" w:color="auto"/>
      </w:divBdr>
      <w:divsChild>
        <w:div w:id="1953048554">
          <w:marLeft w:val="0"/>
          <w:marRight w:val="0"/>
          <w:marTop w:val="0"/>
          <w:marBottom w:val="0"/>
          <w:divBdr>
            <w:top w:val="none" w:sz="0" w:space="0" w:color="auto"/>
            <w:left w:val="none" w:sz="0" w:space="0" w:color="auto"/>
            <w:bottom w:val="none" w:sz="0" w:space="0" w:color="auto"/>
            <w:right w:val="none" w:sz="0" w:space="0" w:color="auto"/>
          </w:divBdr>
        </w:div>
        <w:div w:id="1289823129">
          <w:marLeft w:val="0"/>
          <w:marRight w:val="0"/>
          <w:marTop w:val="0"/>
          <w:marBottom w:val="0"/>
          <w:divBdr>
            <w:top w:val="none" w:sz="0" w:space="0" w:color="auto"/>
            <w:left w:val="none" w:sz="0" w:space="0" w:color="auto"/>
            <w:bottom w:val="none" w:sz="0" w:space="0" w:color="auto"/>
            <w:right w:val="none" w:sz="0" w:space="0" w:color="auto"/>
          </w:divBdr>
        </w:div>
        <w:div w:id="1183861559">
          <w:marLeft w:val="0"/>
          <w:marRight w:val="0"/>
          <w:marTop w:val="0"/>
          <w:marBottom w:val="0"/>
          <w:divBdr>
            <w:top w:val="none" w:sz="0" w:space="0" w:color="auto"/>
            <w:left w:val="none" w:sz="0" w:space="0" w:color="auto"/>
            <w:bottom w:val="none" w:sz="0" w:space="0" w:color="auto"/>
            <w:right w:val="none" w:sz="0" w:space="0" w:color="auto"/>
          </w:divBdr>
        </w:div>
        <w:div w:id="650446161">
          <w:marLeft w:val="0"/>
          <w:marRight w:val="0"/>
          <w:marTop w:val="0"/>
          <w:marBottom w:val="0"/>
          <w:divBdr>
            <w:top w:val="none" w:sz="0" w:space="0" w:color="auto"/>
            <w:left w:val="none" w:sz="0" w:space="0" w:color="auto"/>
            <w:bottom w:val="none" w:sz="0" w:space="0" w:color="auto"/>
            <w:right w:val="none" w:sz="0" w:space="0" w:color="auto"/>
          </w:divBdr>
        </w:div>
        <w:div w:id="202593542">
          <w:marLeft w:val="0"/>
          <w:marRight w:val="0"/>
          <w:marTop w:val="0"/>
          <w:marBottom w:val="0"/>
          <w:divBdr>
            <w:top w:val="none" w:sz="0" w:space="0" w:color="auto"/>
            <w:left w:val="none" w:sz="0" w:space="0" w:color="auto"/>
            <w:bottom w:val="none" w:sz="0" w:space="0" w:color="auto"/>
            <w:right w:val="none" w:sz="0" w:space="0" w:color="auto"/>
          </w:divBdr>
        </w:div>
        <w:div w:id="1917591817">
          <w:marLeft w:val="0"/>
          <w:marRight w:val="0"/>
          <w:marTop w:val="0"/>
          <w:marBottom w:val="0"/>
          <w:divBdr>
            <w:top w:val="none" w:sz="0" w:space="0" w:color="auto"/>
            <w:left w:val="none" w:sz="0" w:space="0" w:color="auto"/>
            <w:bottom w:val="none" w:sz="0" w:space="0" w:color="auto"/>
            <w:right w:val="none" w:sz="0" w:space="0" w:color="auto"/>
          </w:divBdr>
          <w:divsChild>
            <w:div w:id="1632977520">
              <w:marLeft w:val="0"/>
              <w:marRight w:val="0"/>
              <w:marTop w:val="0"/>
              <w:marBottom w:val="0"/>
              <w:divBdr>
                <w:top w:val="none" w:sz="0" w:space="0" w:color="auto"/>
                <w:left w:val="none" w:sz="0" w:space="0" w:color="auto"/>
                <w:bottom w:val="none" w:sz="0" w:space="0" w:color="auto"/>
                <w:right w:val="none" w:sz="0" w:space="0" w:color="auto"/>
              </w:divBdr>
            </w:div>
            <w:div w:id="1279412287">
              <w:marLeft w:val="0"/>
              <w:marRight w:val="0"/>
              <w:marTop w:val="0"/>
              <w:marBottom w:val="0"/>
              <w:divBdr>
                <w:top w:val="none" w:sz="0" w:space="0" w:color="auto"/>
                <w:left w:val="none" w:sz="0" w:space="0" w:color="auto"/>
                <w:bottom w:val="none" w:sz="0" w:space="0" w:color="auto"/>
                <w:right w:val="none" w:sz="0" w:space="0" w:color="auto"/>
              </w:divBdr>
            </w:div>
            <w:div w:id="972709291">
              <w:marLeft w:val="0"/>
              <w:marRight w:val="0"/>
              <w:marTop w:val="0"/>
              <w:marBottom w:val="0"/>
              <w:divBdr>
                <w:top w:val="none" w:sz="0" w:space="0" w:color="auto"/>
                <w:left w:val="none" w:sz="0" w:space="0" w:color="auto"/>
                <w:bottom w:val="none" w:sz="0" w:space="0" w:color="auto"/>
                <w:right w:val="none" w:sz="0" w:space="0" w:color="auto"/>
              </w:divBdr>
            </w:div>
            <w:div w:id="519468633">
              <w:marLeft w:val="0"/>
              <w:marRight w:val="0"/>
              <w:marTop w:val="0"/>
              <w:marBottom w:val="0"/>
              <w:divBdr>
                <w:top w:val="none" w:sz="0" w:space="0" w:color="auto"/>
                <w:left w:val="none" w:sz="0" w:space="0" w:color="auto"/>
                <w:bottom w:val="none" w:sz="0" w:space="0" w:color="auto"/>
                <w:right w:val="none" w:sz="0" w:space="0" w:color="auto"/>
              </w:divBdr>
            </w:div>
          </w:divsChild>
        </w:div>
        <w:div w:id="1985233493">
          <w:marLeft w:val="0"/>
          <w:marRight w:val="0"/>
          <w:marTop w:val="0"/>
          <w:marBottom w:val="0"/>
          <w:divBdr>
            <w:top w:val="none" w:sz="0" w:space="0" w:color="auto"/>
            <w:left w:val="none" w:sz="0" w:space="0" w:color="auto"/>
            <w:bottom w:val="none" w:sz="0" w:space="0" w:color="auto"/>
            <w:right w:val="none" w:sz="0" w:space="0" w:color="auto"/>
          </w:divBdr>
        </w:div>
        <w:div w:id="1118987214">
          <w:marLeft w:val="0"/>
          <w:marRight w:val="0"/>
          <w:marTop w:val="0"/>
          <w:marBottom w:val="0"/>
          <w:divBdr>
            <w:top w:val="none" w:sz="0" w:space="0" w:color="auto"/>
            <w:left w:val="none" w:sz="0" w:space="0" w:color="auto"/>
            <w:bottom w:val="none" w:sz="0" w:space="0" w:color="auto"/>
            <w:right w:val="none" w:sz="0" w:space="0" w:color="auto"/>
          </w:divBdr>
        </w:div>
        <w:div w:id="1868711351">
          <w:marLeft w:val="0"/>
          <w:marRight w:val="0"/>
          <w:marTop w:val="0"/>
          <w:marBottom w:val="0"/>
          <w:divBdr>
            <w:top w:val="none" w:sz="0" w:space="0" w:color="auto"/>
            <w:left w:val="none" w:sz="0" w:space="0" w:color="auto"/>
            <w:bottom w:val="none" w:sz="0" w:space="0" w:color="auto"/>
            <w:right w:val="none" w:sz="0" w:space="0" w:color="auto"/>
          </w:divBdr>
        </w:div>
        <w:div w:id="133986784">
          <w:marLeft w:val="0"/>
          <w:marRight w:val="0"/>
          <w:marTop w:val="0"/>
          <w:marBottom w:val="0"/>
          <w:divBdr>
            <w:top w:val="none" w:sz="0" w:space="0" w:color="auto"/>
            <w:left w:val="none" w:sz="0" w:space="0" w:color="auto"/>
            <w:bottom w:val="none" w:sz="0" w:space="0" w:color="auto"/>
            <w:right w:val="none" w:sz="0" w:space="0" w:color="auto"/>
          </w:divBdr>
        </w:div>
        <w:div w:id="2013558214">
          <w:marLeft w:val="0"/>
          <w:marRight w:val="0"/>
          <w:marTop w:val="0"/>
          <w:marBottom w:val="0"/>
          <w:divBdr>
            <w:top w:val="none" w:sz="0" w:space="0" w:color="auto"/>
            <w:left w:val="none" w:sz="0" w:space="0" w:color="auto"/>
            <w:bottom w:val="none" w:sz="0" w:space="0" w:color="auto"/>
            <w:right w:val="none" w:sz="0" w:space="0" w:color="auto"/>
          </w:divBdr>
          <w:divsChild>
            <w:div w:id="687367955">
              <w:marLeft w:val="0"/>
              <w:marRight w:val="0"/>
              <w:marTop w:val="0"/>
              <w:marBottom w:val="0"/>
              <w:divBdr>
                <w:top w:val="none" w:sz="0" w:space="0" w:color="auto"/>
                <w:left w:val="none" w:sz="0" w:space="0" w:color="auto"/>
                <w:bottom w:val="none" w:sz="0" w:space="0" w:color="auto"/>
                <w:right w:val="none" w:sz="0" w:space="0" w:color="auto"/>
              </w:divBdr>
            </w:div>
            <w:div w:id="1785805238">
              <w:marLeft w:val="0"/>
              <w:marRight w:val="0"/>
              <w:marTop w:val="0"/>
              <w:marBottom w:val="0"/>
              <w:divBdr>
                <w:top w:val="none" w:sz="0" w:space="0" w:color="auto"/>
                <w:left w:val="none" w:sz="0" w:space="0" w:color="auto"/>
                <w:bottom w:val="none" w:sz="0" w:space="0" w:color="auto"/>
                <w:right w:val="none" w:sz="0" w:space="0" w:color="auto"/>
              </w:divBdr>
            </w:div>
            <w:div w:id="554464213">
              <w:marLeft w:val="0"/>
              <w:marRight w:val="0"/>
              <w:marTop w:val="0"/>
              <w:marBottom w:val="0"/>
              <w:divBdr>
                <w:top w:val="none" w:sz="0" w:space="0" w:color="auto"/>
                <w:left w:val="none" w:sz="0" w:space="0" w:color="auto"/>
                <w:bottom w:val="none" w:sz="0" w:space="0" w:color="auto"/>
                <w:right w:val="none" w:sz="0" w:space="0" w:color="auto"/>
              </w:divBdr>
            </w:div>
            <w:div w:id="1715421425">
              <w:marLeft w:val="0"/>
              <w:marRight w:val="0"/>
              <w:marTop w:val="0"/>
              <w:marBottom w:val="0"/>
              <w:divBdr>
                <w:top w:val="none" w:sz="0" w:space="0" w:color="auto"/>
                <w:left w:val="none" w:sz="0" w:space="0" w:color="auto"/>
                <w:bottom w:val="none" w:sz="0" w:space="0" w:color="auto"/>
                <w:right w:val="none" w:sz="0" w:space="0" w:color="auto"/>
              </w:divBdr>
            </w:div>
          </w:divsChild>
        </w:div>
        <w:div w:id="1709796218">
          <w:marLeft w:val="0"/>
          <w:marRight w:val="0"/>
          <w:marTop w:val="0"/>
          <w:marBottom w:val="0"/>
          <w:divBdr>
            <w:top w:val="none" w:sz="0" w:space="0" w:color="auto"/>
            <w:left w:val="none" w:sz="0" w:space="0" w:color="auto"/>
            <w:bottom w:val="none" w:sz="0" w:space="0" w:color="auto"/>
            <w:right w:val="none" w:sz="0" w:space="0" w:color="auto"/>
          </w:divBdr>
        </w:div>
        <w:div w:id="1378822596">
          <w:marLeft w:val="0"/>
          <w:marRight w:val="0"/>
          <w:marTop w:val="0"/>
          <w:marBottom w:val="0"/>
          <w:divBdr>
            <w:top w:val="none" w:sz="0" w:space="0" w:color="auto"/>
            <w:left w:val="none" w:sz="0" w:space="0" w:color="auto"/>
            <w:bottom w:val="none" w:sz="0" w:space="0" w:color="auto"/>
            <w:right w:val="none" w:sz="0" w:space="0" w:color="auto"/>
          </w:divBdr>
        </w:div>
        <w:div w:id="1640190618">
          <w:marLeft w:val="0"/>
          <w:marRight w:val="0"/>
          <w:marTop w:val="0"/>
          <w:marBottom w:val="0"/>
          <w:divBdr>
            <w:top w:val="none" w:sz="0" w:space="0" w:color="auto"/>
            <w:left w:val="none" w:sz="0" w:space="0" w:color="auto"/>
            <w:bottom w:val="none" w:sz="0" w:space="0" w:color="auto"/>
            <w:right w:val="none" w:sz="0" w:space="0" w:color="auto"/>
          </w:divBdr>
        </w:div>
        <w:div w:id="6369596">
          <w:marLeft w:val="0"/>
          <w:marRight w:val="0"/>
          <w:marTop w:val="0"/>
          <w:marBottom w:val="0"/>
          <w:divBdr>
            <w:top w:val="none" w:sz="0" w:space="0" w:color="auto"/>
            <w:left w:val="none" w:sz="0" w:space="0" w:color="auto"/>
            <w:bottom w:val="none" w:sz="0" w:space="0" w:color="auto"/>
            <w:right w:val="none" w:sz="0" w:space="0" w:color="auto"/>
          </w:divBdr>
        </w:div>
        <w:div w:id="485321255">
          <w:marLeft w:val="0"/>
          <w:marRight w:val="0"/>
          <w:marTop w:val="0"/>
          <w:marBottom w:val="0"/>
          <w:divBdr>
            <w:top w:val="none" w:sz="0" w:space="0" w:color="auto"/>
            <w:left w:val="none" w:sz="0" w:space="0" w:color="auto"/>
            <w:bottom w:val="none" w:sz="0" w:space="0" w:color="auto"/>
            <w:right w:val="none" w:sz="0" w:space="0" w:color="auto"/>
          </w:divBdr>
          <w:divsChild>
            <w:div w:id="1885174709">
              <w:marLeft w:val="0"/>
              <w:marRight w:val="0"/>
              <w:marTop w:val="0"/>
              <w:marBottom w:val="0"/>
              <w:divBdr>
                <w:top w:val="none" w:sz="0" w:space="0" w:color="auto"/>
                <w:left w:val="none" w:sz="0" w:space="0" w:color="auto"/>
                <w:bottom w:val="none" w:sz="0" w:space="0" w:color="auto"/>
                <w:right w:val="none" w:sz="0" w:space="0" w:color="auto"/>
              </w:divBdr>
            </w:div>
            <w:div w:id="2094277091">
              <w:marLeft w:val="0"/>
              <w:marRight w:val="0"/>
              <w:marTop w:val="0"/>
              <w:marBottom w:val="0"/>
              <w:divBdr>
                <w:top w:val="none" w:sz="0" w:space="0" w:color="auto"/>
                <w:left w:val="none" w:sz="0" w:space="0" w:color="auto"/>
                <w:bottom w:val="none" w:sz="0" w:space="0" w:color="auto"/>
                <w:right w:val="none" w:sz="0" w:space="0" w:color="auto"/>
              </w:divBdr>
            </w:div>
            <w:div w:id="56630728">
              <w:marLeft w:val="0"/>
              <w:marRight w:val="0"/>
              <w:marTop w:val="0"/>
              <w:marBottom w:val="0"/>
              <w:divBdr>
                <w:top w:val="none" w:sz="0" w:space="0" w:color="auto"/>
                <w:left w:val="none" w:sz="0" w:space="0" w:color="auto"/>
                <w:bottom w:val="none" w:sz="0" w:space="0" w:color="auto"/>
                <w:right w:val="none" w:sz="0" w:space="0" w:color="auto"/>
              </w:divBdr>
            </w:div>
            <w:div w:id="140771862">
              <w:marLeft w:val="0"/>
              <w:marRight w:val="0"/>
              <w:marTop w:val="0"/>
              <w:marBottom w:val="0"/>
              <w:divBdr>
                <w:top w:val="none" w:sz="0" w:space="0" w:color="auto"/>
                <w:left w:val="none" w:sz="0" w:space="0" w:color="auto"/>
                <w:bottom w:val="none" w:sz="0" w:space="0" w:color="auto"/>
                <w:right w:val="none" w:sz="0" w:space="0" w:color="auto"/>
              </w:divBdr>
            </w:div>
          </w:divsChild>
        </w:div>
        <w:div w:id="248387489">
          <w:marLeft w:val="0"/>
          <w:marRight w:val="0"/>
          <w:marTop w:val="0"/>
          <w:marBottom w:val="0"/>
          <w:divBdr>
            <w:top w:val="none" w:sz="0" w:space="0" w:color="auto"/>
            <w:left w:val="none" w:sz="0" w:space="0" w:color="auto"/>
            <w:bottom w:val="none" w:sz="0" w:space="0" w:color="auto"/>
            <w:right w:val="none" w:sz="0" w:space="0" w:color="auto"/>
          </w:divBdr>
        </w:div>
        <w:div w:id="133790252">
          <w:marLeft w:val="0"/>
          <w:marRight w:val="0"/>
          <w:marTop w:val="0"/>
          <w:marBottom w:val="0"/>
          <w:divBdr>
            <w:top w:val="none" w:sz="0" w:space="0" w:color="auto"/>
            <w:left w:val="none" w:sz="0" w:space="0" w:color="auto"/>
            <w:bottom w:val="none" w:sz="0" w:space="0" w:color="auto"/>
            <w:right w:val="none" w:sz="0" w:space="0" w:color="auto"/>
          </w:divBdr>
        </w:div>
        <w:div w:id="122777819">
          <w:marLeft w:val="0"/>
          <w:marRight w:val="0"/>
          <w:marTop w:val="0"/>
          <w:marBottom w:val="0"/>
          <w:divBdr>
            <w:top w:val="none" w:sz="0" w:space="0" w:color="auto"/>
            <w:left w:val="none" w:sz="0" w:space="0" w:color="auto"/>
            <w:bottom w:val="none" w:sz="0" w:space="0" w:color="auto"/>
            <w:right w:val="none" w:sz="0" w:space="0" w:color="auto"/>
          </w:divBdr>
        </w:div>
        <w:div w:id="470637439">
          <w:marLeft w:val="0"/>
          <w:marRight w:val="0"/>
          <w:marTop w:val="0"/>
          <w:marBottom w:val="0"/>
          <w:divBdr>
            <w:top w:val="none" w:sz="0" w:space="0" w:color="auto"/>
            <w:left w:val="none" w:sz="0" w:space="0" w:color="auto"/>
            <w:bottom w:val="none" w:sz="0" w:space="0" w:color="auto"/>
            <w:right w:val="none" w:sz="0" w:space="0" w:color="auto"/>
          </w:divBdr>
        </w:div>
        <w:div w:id="1293026245">
          <w:marLeft w:val="0"/>
          <w:marRight w:val="0"/>
          <w:marTop w:val="0"/>
          <w:marBottom w:val="0"/>
          <w:divBdr>
            <w:top w:val="none" w:sz="0" w:space="0" w:color="auto"/>
            <w:left w:val="none" w:sz="0" w:space="0" w:color="auto"/>
            <w:bottom w:val="none" w:sz="0" w:space="0" w:color="auto"/>
            <w:right w:val="none" w:sz="0" w:space="0" w:color="auto"/>
          </w:divBdr>
          <w:divsChild>
            <w:div w:id="1188561169">
              <w:marLeft w:val="0"/>
              <w:marRight w:val="0"/>
              <w:marTop w:val="0"/>
              <w:marBottom w:val="0"/>
              <w:divBdr>
                <w:top w:val="none" w:sz="0" w:space="0" w:color="auto"/>
                <w:left w:val="none" w:sz="0" w:space="0" w:color="auto"/>
                <w:bottom w:val="none" w:sz="0" w:space="0" w:color="auto"/>
                <w:right w:val="none" w:sz="0" w:space="0" w:color="auto"/>
              </w:divBdr>
            </w:div>
            <w:div w:id="1912813648">
              <w:marLeft w:val="0"/>
              <w:marRight w:val="0"/>
              <w:marTop w:val="0"/>
              <w:marBottom w:val="0"/>
              <w:divBdr>
                <w:top w:val="none" w:sz="0" w:space="0" w:color="auto"/>
                <w:left w:val="none" w:sz="0" w:space="0" w:color="auto"/>
                <w:bottom w:val="none" w:sz="0" w:space="0" w:color="auto"/>
                <w:right w:val="none" w:sz="0" w:space="0" w:color="auto"/>
              </w:divBdr>
            </w:div>
            <w:div w:id="1827430637">
              <w:marLeft w:val="0"/>
              <w:marRight w:val="0"/>
              <w:marTop w:val="0"/>
              <w:marBottom w:val="0"/>
              <w:divBdr>
                <w:top w:val="none" w:sz="0" w:space="0" w:color="auto"/>
                <w:left w:val="none" w:sz="0" w:space="0" w:color="auto"/>
                <w:bottom w:val="none" w:sz="0" w:space="0" w:color="auto"/>
                <w:right w:val="none" w:sz="0" w:space="0" w:color="auto"/>
              </w:divBdr>
            </w:div>
            <w:div w:id="2142845194">
              <w:marLeft w:val="0"/>
              <w:marRight w:val="0"/>
              <w:marTop w:val="0"/>
              <w:marBottom w:val="0"/>
              <w:divBdr>
                <w:top w:val="none" w:sz="0" w:space="0" w:color="auto"/>
                <w:left w:val="none" w:sz="0" w:space="0" w:color="auto"/>
                <w:bottom w:val="none" w:sz="0" w:space="0" w:color="auto"/>
                <w:right w:val="none" w:sz="0" w:space="0" w:color="auto"/>
              </w:divBdr>
            </w:div>
          </w:divsChild>
        </w:div>
        <w:div w:id="322514138">
          <w:marLeft w:val="0"/>
          <w:marRight w:val="0"/>
          <w:marTop w:val="0"/>
          <w:marBottom w:val="0"/>
          <w:divBdr>
            <w:top w:val="none" w:sz="0" w:space="0" w:color="auto"/>
            <w:left w:val="none" w:sz="0" w:space="0" w:color="auto"/>
            <w:bottom w:val="none" w:sz="0" w:space="0" w:color="auto"/>
            <w:right w:val="none" w:sz="0" w:space="0" w:color="auto"/>
          </w:divBdr>
        </w:div>
        <w:div w:id="800803028">
          <w:marLeft w:val="0"/>
          <w:marRight w:val="0"/>
          <w:marTop w:val="0"/>
          <w:marBottom w:val="0"/>
          <w:divBdr>
            <w:top w:val="none" w:sz="0" w:space="0" w:color="auto"/>
            <w:left w:val="none" w:sz="0" w:space="0" w:color="auto"/>
            <w:bottom w:val="none" w:sz="0" w:space="0" w:color="auto"/>
            <w:right w:val="none" w:sz="0" w:space="0" w:color="auto"/>
          </w:divBdr>
        </w:div>
        <w:div w:id="66419887">
          <w:marLeft w:val="0"/>
          <w:marRight w:val="0"/>
          <w:marTop w:val="0"/>
          <w:marBottom w:val="0"/>
          <w:divBdr>
            <w:top w:val="none" w:sz="0" w:space="0" w:color="auto"/>
            <w:left w:val="none" w:sz="0" w:space="0" w:color="auto"/>
            <w:bottom w:val="none" w:sz="0" w:space="0" w:color="auto"/>
            <w:right w:val="none" w:sz="0" w:space="0" w:color="auto"/>
          </w:divBdr>
        </w:div>
        <w:div w:id="1766998587">
          <w:marLeft w:val="0"/>
          <w:marRight w:val="0"/>
          <w:marTop w:val="0"/>
          <w:marBottom w:val="0"/>
          <w:divBdr>
            <w:top w:val="none" w:sz="0" w:space="0" w:color="auto"/>
            <w:left w:val="none" w:sz="0" w:space="0" w:color="auto"/>
            <w:bottom w:val="none" w:sz="0" w:space="0" w:color="auto"/>
            <w:right w:val="none" w:sz="0" w:space="0" w:color="auto"/>
          </w:divBdr>
        </w:div>
        <w:div w:id="579679666">
          <w:marLeft w:val="0"/>
          <w:marRight w:val="0"/>
          <w:marTop w:val="0"/>
          <w:marBottom w:val="0"/>
          <w:divBdr>
            <w:top w:val="none" w:sz="0" w:space="0" w:color="auto"/>
            <w:left w:val="none" w:sz="0" w:space="0" w:color="auto"/>
            <w:bottom w:val="none" w:sz="0" w:space="0" w:color="auto"/>
            <w:right w:val="none" w:sz="0" w:space="0" w:color="auto"/>
          </w:divBdr>
          <w:divsChild>
            <w:div w:id="1126741">
              <w:marLeft w:val="0"/>
              <w:marRight w:val="0"/>
              <w:marTop w:val="0"/>
              <w:marBottom w:val="0"/>
              <w:divBdr>
                <w:top w:val="none" w:sz="0" w:space="0" w:color="auto"/>
                <w:left w:val="none" w:sz="0" w:space="0" w:color="auto"/>
                <w:bottom w:val="none" w:sz="0" w:space="0" w:color="auto"/>
                <w:right w:val="none" w:sz="0" w:space="0" w:color="auto"/>
              </w:divBdr>
            </w:div>
            <w:div w:id="856844983">
              <w:marLeft w:val="0"/>
              <w:marRight w:val="0"/>
              <w:marTop w:val="0"/>
              <w:marBottom w:val="0"/>
              <w:divBdr>
                <w:top w:val="none" w:sz="0" w:space="0" w:color="auto"/>
                <w:left w:val="none" w:sz="0" w:space="0" w:color="auto"/>
                <w:bottom w:val="none" w:sz="0" w:space="0" w:color="auto"/>
                <w:right w:val="none" w:sz="0" w:space="0" w:color="auto"/>
              </w:divBdr>
            </w:div>
            <w:div w:id="123040565">
              <w:marLeft w:val="0"/>
              <w:marRight w:val="0"/>
              <w:marTop w:val="0"/>
              <w:marBottom w:val="0"/>
              <w:divBdr>
                <w:top w:val="none" w:sz="0" w:space="0" w:color="auto"/>
                <w:left w:val="none" w:sz="0" w:space="0" w:color="auto"/>
                <w:bottom w:val="none" w:sz="0" w:space="0" w:color="auto"/>
                <w:right w:val="none" w:sz="0" w:space="0" w:color="auto"/>
              </w:divBdr>
            </w:div>
            <w:div w:id="1391728756">
              <w:marLeft w:val="0"/>
              <w:marRight w:val="0"/>
              <w:marTop w:val="0"/>
              <w:marBottom w:val="0"/>
              <w:divBdr>
                <w:top w:val="none" w:sz="0" w:space="0" w:color="auto"/>
                <w:left w:val="none" w:sz="0" w:space="0" w:color="auto"/>
                <w:bottom w:val="none" w:sz="0" w:space="0" w:color="auto"/>
                <w:right w:val="none" w:sz="0" w:space="0" w:color="auto"/>
              </w:divBdr>
            </w:div>
          </w:divsChild>
        </w:div>
        <w:div w:id="322397640">
          <w:marLeft w:val="0"/>
          <w:marRight w:val="0"/>
          <w:marTop w:val="0"/>
          <w:marBottom w:val="0"/>
          <w:divBdr>
            <w:top w:val="none" w:sz="0" w:space="0" w:color="auto"/>
            <w:left w:val="none" w:sz="0" w:space="0" w:color="auto"/>
            <w:bottom w:val="none" w:sz="0" w:space="0" w:color="auto"/>
            <w:right w:val="none" w:sz="0" w:space="0" w:color="auto"/>
          </w:divBdr>
        </w:div>
        <w:div w:id="1033001823">
          <w:marLeft w:val="0"/>
          <w:marRight w:val="0"/>
          <w:marTop w:val="0"/>
          <w:marBottom w:val="0"/>
          <w:divBdr>
            <w:top w:val="none" w:sz="0" w:space="0" w:color="auto"/>
            <w:left w:val="none" w:sz="0" w:space="0" w:color="auto"/>
            <w:bottom w:val="none" w:sz="0" w:space="0" w:color="auto"/>
            <w:right w:val="none" w:sz="0" w:space="0" w:color="auto"/>
          </w:divBdr>
        </w:div>
        <w:div w:id="16734975">
          <w:marLeft w:val="0"/>
          <w:marRight w:val="0"/>
          <w:marTop w:val="0"/>
          <w:marBottom w:val="0"/>
          <w:divBdr>
            <w:top w:val="none" w:sz="0" w:space="0" w:color="auto"/>
            <w:left w:val="none" w:sz="0" w:space="0" w:color="auto"/>
            <w:bottom w:val="none" w:sz="0" w:space="0" w:color="auto"/>
            <w:right w:val="none" w:sz="0" w:space="0" w:color="auto"/>
          </w:divBdr>
        </w:div>
        <w:div w:id="228417451">
          <w:marLeft w:val="0"/>
          <w:marRight w:val="0"/>
          <w:marTop w:val="0"/>
          <w:marBottom w:val="0"/>
          <w:divBdr>
            <w:top w:val="none" w:sz="0" w:space="0" w:color="auto"/>
            <w:left w:val="none" w:sz="0" w:space="0" w:color="auto"/>
            <w:bottom w:val="none" w:sz="0" w:space="0" w:color="auto"/>
            <w:right w:val="none" w:sz="0" w:space="0" w:color="auto"/>
          </w:divBdr>
        </w:div>
        <w:div w:id="2081975236">
          <w:marLeft w:val="0"/>
          <w:marRight w:val="0"/>
          <w:marTop w:val="0"/>
          <w:marBottom w:val="0"/>
          <w:divBdr>
            <w:top w:val="none" w:sz="0" w:space="0" w:color="auto"/>
            <w:left w:val="none" w:sz="0" w:space="0" w:color="auto"/>
            <w:bottom w:val="none" w:sz="0" w:space="0" w:color="auto"/>
            <w:right w:val="none" w:sz="0" w:space="0" w:color="auto"/>
          </w:divBdr>
          <w:divsChild>
            <w:div w:id="1250504345">
              <w:marLeft w:val="0"/>
              <w:marRight w:val="0"/>
              <w:marTop w:val="0"/>
              <w:marBottom w:val="0"/>
              <w:divBdr>
                <w:top w:val="none" w:sz="0" w:space="0" w:color="auto"/>
                <w:left w:val="none" w:sz="0" w:space="0" w:color="auto"/>
                <w:bottom w:val="none" w:sz="0" w:space="0" w:color="auto"/>
                <w:right w:val="none" w:sz="0" w:space="0" w:color="auto"/>
              </w:divBdr>
            </w:div>
            <w:div w:id="862939559">
              <w:marLeft w:val="0"/>
              <w:marRight w:val="0"/>
              <w:marTop w:val="0"/>
              <w:marBottom w:val="0"/>
              <w:divBdr>
                <w:top w:val="none" w:sz="0" w:space="0" w:color="auto"/>
                <w:left w:val="none" w:sz="0" w:space="0" w:color="auto"/>
                <w:bottom w:val="none" w:sz="0" w:space="0" w:color="auto"/>
                <w:right w:val="none" w:sz="0" w:space="0" w:color="auto"/>
              </w:divBdr>
            </w:div>
            <w:div w:id="1099135048">
              <w:marLeft w:val="0"/>
              <w:marRight w:val="0"/>
              <w:marTop w:val="0"/>
              <w:marBottom w:val="0"/>
              <w:divBdr>
                <w:top w:val="none" w:sz="0" w:space="0" w:color="auto"/>
                <w:left w:val="none" w:sz="0" w:space="0" w:color="auto"/>
                <w:bottom w:val="none" w:sz="0" w:space="0" w:color="auto"/>
                <w:right w:val="none" w:sz="0" w:space="0" w:color="auto"/>
              </w:divBdr>
            </w:div>
            <w:div w:id="105079221">
              <w:marLeft w:val="0"/>
              <w:marRight w:val="0"/>
              <w:marTop w:val="0"/>
              <w:marBottom w:val="0"/>
              <w:divBdr>
                <w:top w:val="none" w:sz="0" w:space="0" w:color="auto"/>
                <w:left w:val="none" w:sz="0" w:space="0" w:color="auto"/>
                <w:bottom w:val="none" w:sz="0" w:space="0" w:color="auto"/>
                <w:right w:val="none" w:sz="0" w:space="0" w:color="auto"/>
              </w:divBdr>
            </w:div>
          </w:divsChild>
        </w:div>
        <w:div w:id="1893534838">
          <w:marLeft w:val="0"/>
          <w:marRight w:val="0"/>
          <w:marTop w:val="0"/>
          <w:marBottom w:val="0"/>
          <w:divBdr>
            <w:top w:val="none" w:sz="0" w:space="0" w:color="auto"/>
            <w:left w:val="none" w:sz="0" w:space="0" w:color="auto"/>
            <w:bottom w:val="none" w:sz="0" w:space="0" w:color="auto"/>
            <w:right w:val="none" w:sz="0" w:space="0" w:color="auto"/>
          </w:divBdr>
        </w:div>
        <w:div w:id="550655871">
          <w:marLeft w:val="0"/>
          <w:marRight w:val="0"/>
          <w:marTop w:val="0"/>
          <w:marBottom w:val="0"/>
          <w:divBdr>
            <w:top w:val="none" w:sz="0" w:space="0" w:color="auto"/>
            <w:left w:val="none" w:sz="0" w:space="0" w:color="auto"/>
            <w:bottom w:val="none" w:sz="0" w:space="0" w:color="auto"/>
            <w:right w:val="none" w:sz="0" w:space="0" w:color="auto"/>
          </w:divBdr>
        </w:div>
        <w:div w:id="1146315185">
          <w:marLeft w:val="0"/>
          <w:marRight w:val="0"/>
          <w:marTop w:val="0"/>
          <w:marBottom w:val="0"/>
          <w:divBdr>
            <w:top w:val="none" w:sz="0" w:space="0" w:color="auto"/>
            <w:left w:val="none" w:sz="0" w:space="0" w:color="auto"/>
            <w:bottom w:val="none" w:sz="0" w:space="0" w:color="auto"/>
            <w:right w:val="none" w:sz="0" w:space="0" w:color="auto"/>
          </w:divBdr>
        </w:div>
        <w:div w:id="1597472263">
          <w:marLeft w:val="0"/>
          <w:marRight w:val="0"/>
          <w:marTop w:val="0"/>
          <w:marBottom w:val="0"/>
          <w:divBdr>
            <w:top w:val="none" w:sz="0" w:space="0" w:color="auto"/>
            <w:left w:val="none" w:sz="0" w:space="0" w:color="auto"/>
            <w:bottom w:val="none" w:sz="0" w:space="0" w:color="auto"/>
            <w:right w:val="none" w:sz="0" w:space="0" w:color="auto"/>
          </w:divBdr>
        </w:div>
        <w:div w:id="1842547422">
          <w:marLeft w:val="0"/>
          <w:marRight w:val="0"/>
          <w:marTop w:val="0"/>
          <w:marBottom w:val="0"/>
          <w:divBdr>
            <w:top w:val="none" w:sz="0" w:space="0" w:color="auto"/>
            <w:left w:val="none" w:sz="0" w:space="0" w:color="auto"/>
            <w:bottom w:val="none" w:sz="0" w:space="0" w:color="auto"/>
            <w:right w:val="none" w:sz="0" w:space="0" w:color="auto"/>
          </w:divBdr>
          <w:divsChild>
            <w:div w:id="262882781">
              <w:marLeft w:val="0"/>
              <w:marRight w:val="0"/>
              <w:marTop w:val="0"/>
              <w:marBottom w:val="0"/>
              <w:divBdr>
                <w:top w:val="none" w:sz="0" w:space="0" w:color="auto"/>
                <w:left w:val="none" w:sz="0" w:space="0" w:color="auto"/>
                <w:bottom w:val="none" w:sz="0" w:space="0" w:color="auto"/>
                <w:right w:val="none" w:sz="0" w:space="0" w:color="auto"/>
              </w:divBdr>
            </w:div>
            <w:div w:id="1047687033">
              <w:marLeft w:val="0"/>
              <w:marRight w:val="0"/>
              <w:marTop w:val="0"/>
              <w:marBottom w:val="0"/>
              <w:divBdr>
                <w:top w:val="none" w:sz="0" w:space="0" w:color="auto"/>
                <w:left w:val="none" w:sz="0" w:space="0" w:color="auto"/>
                <w:bottom w:val="none" w:sz="0" w:space="0" w:color="auto"/>
                <w:right w:val="none" w:sz="0" w:space="0" w:color="auto"/>
              </w:divBdr>
            </w:div>
            <w:div w:id="334725091">
              <w:marLeft w:val="0"/>
              <w:marRight w:val="0"/>
              <w:marTop w:val="0"/>
              <w:marBottom w:val="0"/>
              <w:divBdr>
                <w:top w:val="none" w:sz="0" w:space="0" w:color="auto"/>
                <w:left w:val="none" w:sz="0" w:space="0" w:color="auto"/>
                <w:bottom w:val="none" w:sz="0" w:space="0" w:color="auto"/>
                <w:right w:val="none" w:sz="0" w:space="0" w:color="auto"/>
              </w:divBdr>
            </w:div>
            <w:div w:id="1166482820">
              <w:marLeft w:val="0"/>
              <w:marRight w:val="0"/>
              <w:marTop w:val="0"/>
              <w:marBottom w:val="0"/>
              <w:divBdr>
                <w:top w:val="none" w:sz="0" w:space="0" w:color="auto"/>
                <w:left w:val="none" w:sz="0" w:space="0" w:color="auto"/>
                <w:bottom w:val="none" w:sz="0" w:space="0" w:color="auto"/>
                <w:right w:val="none" w:sz="0" w:space="0" w:color="auto"/>
              </w:divBdr>
            </w:div>
          </w:divsChild>
        </w:div>
        <w:div w:id="2109737536">
          <w:marLeft w:val="0"/>
          <w:marRight w:val="0"/>
          <w:marTop w:val="0"/>
          <w:marBottom w:val="0"/>
          <w:divBdr>
            <w:top w:val="none" w:sz="0" w:space="0" w:color="auto"/>
            <w:left w:val="none" w:sz="0" w:space="0" w:color="auto"/>
            <w:bottom w:val="none" w:sz="0" w:space="0" w:color="auto"/>
            <w:right w:val="none" w:sz="0" w:space="0" w:color="auto"/>
          </w:divBdr>
        </w:div>
        <w:div w:id="1056853526">
          <w:marLeft w:val="0"/>
          <w:marRight w:val="0"/>
          <w:marTop w:val="0"/>
          <w:marBottom w:val="0"/>
          <w:divBdr>
            <w:top w:val="none" w:sz="0" w:space="0" w:color="auto"/>
            <w:left w:val="none" w:sz="0" w:space="0" w:color="auto"/>
            <w:bottom w:val="none" w:sz="0" w:space="0" w:color="auto"/>
            <w:right w:val="none" w:sz="0" w:space="0" w:color="auto"/>
          </w:divBdr>
        </w:div>
        <w:div w:id="1103455438">
          <w:marLeft w:val="0"/>
          <w:marRight w:val="0"/>
          <w:marTop w:val="0"/>
          <w:marBottom w:val="0"/>
          <w:divBdr>
            <w:top w:val="none" w:sz="0" w:space="0" w:color="auto"/>
            <w:left w:val="none" w:sz="0" w:space="0" w:color="auto"/>
            <w:bottom w:val="none" w:sz="0" w:space="0" w:color="auto"/>
            <w:right w:val="none" w:sz="0" w:space="0" w:color="auto"/>
          </w:divBdr>
        </w:div>
        <w:div w:id="1722051134">
          <w:marLeft w:val="0"/>
          <w:marRight w:val="0"/>
          <w:marTop w:val="0"/>
          <w:marBottom w:val="0"/>
          <w:divBdr>
            <w:top w:val="none" w:sz="0" w:space="0" w:color="auto"/>
            <w:left w:val="none" w:sz="0" w:space="0" w:color="auto"/>
            <w:bottom w:val="none" w:sz="0" w:space="0" w:color="auto"/>
            <w:right w:val="none" w:sz="0" w:space="0" w:color="auto"/>
          </w:divBdr>
        </w:div>
        <w:div w:id="1380588405">
          <w:marLeft w:val="0"/>
          <w:marRight w:val="0"/>
          <w:marTop w:val="0"/>
          <w:marBottom w:val="0"/>
          <w:divBdr>
            <w:top w:val="none" w:sz="0" w:space="0" w:color="auto"/>
            <w:left w:val="none" w:sz="0" w:space="0" w:color="auto"/>
            <w:bottom w:val="none" w:sz="0" w:space="0" w:color="auto"/>
            <w:right w:val="none" w:sz="0" w:space="0" w:color="auto"/>
          </w:divBdr>
          <w:divsChild>
            <w:div w:id="1691562182">
              <w:marLeft w:val="0"/>
              <w:marRight w:val="0"/>
              <w:marTop w:val="0"/>
              <w:marBottom w:val="0"/>
              <w:divBdr>
                <w:top w:val="none" w:sz="0" w:space="0" w:color="auto"/>
                <w:left w:val="none" w:sz="0" w:space="0" w:color="auto"/>
                <w:bottom w:val="none" w:sz="0" w:space="0" w:color="auto"/>
                <w:right w:val="none" w:sz="0" w:space="0" w:color="auto"/>
              </w:divBdr>
            </w:div>
            <w:div w:id="848837189">
              <w:marLeft w:val="0"/>
              <w:marRight w:val="0"/>
              <w:marTop w:val="0"/>
              <w:marBottom w:val="0"/>
              <w:divBdr>
                <w:top w:val="none" w:sz="0" w:space="0" w:color="auto"/>
                <w:left w:val="none" w:sz="0" w:space="0" w:color="auto"/>
                <w:bottom w:val="none" w:sz="0" w:space="0" w:color="auto"/>
                <w:right w:val="none" w:sz="0" w:space="0" w:color="auto"/>
              </w:divBdr>
            </w:div>
            <w:div w:id="285281928">
              <w:marLeft w:val="0"/>
              <w:marRight w:val="0"/>
              <w:marTop w:val="0"/>
              <w:marBottom w:val="0"/>
              <w:divBdr>
                <w:top w:val="none" w:sz="0" w:space="0" w:color="auto"/>
                <w:left w:val="none" w:sz="0" w:space="0" w:color="auto"/>
                <w:bottom w:val="none" w:sz="0" w:space="0" w:color="auto"/>
                <w:right w:val="none" w:sz="0" w:space="0" w:color="auto"/>
              </w:divBdr>
            </w:div>
            <w:div w:id="2044821452">
              <w:marLeft w:val="0"/>
              <w:marRight w:val="0"/>
              <w:marTop w:val="0"/>
              <w:marBottom w:val="0"/>
              <w:divBdr>
                <w:top w:val="none" w:sz="0" w:space="0" w:color="auto"/>
                <w:left w:val="none" w:sz="0" w:space="0" w:color="auto"/>
                <w:bottom w:val="none" w:sz="0" w:space="0" w:color="auto"/>
                <w:right w:val="none" w:sz="0" w:space="0" w:color="auto"/>
              </w:divBdr>
            </w:div>
          </w:divsChild>
        </w:div>
        <w:div w:id="1939487337">
          <w:marLeft w:val="0"/>
          <w:marRight w:val="0"/>
          <w:marTop w:val="0"/>
          <w:marBottom w:val="0"/>
          <w:divBdr>
            <w:top w:val="none" w:sz="0" w:space="0" w:color="auto"/>
            <w:left w:val="none" w:sz="0" w:space="0" w:color="auto"/>
            <w:bottom w:val="none" w:sz="0" w:space="0" w:color="auto"/>
            <w:right w:val="none" w:sz="0" w:space="0" w:color="auto"/>
          </w:divBdr>
        </w:div>
        <w:div w:id="1503006789">
          <w:marLeft w:val="0"/>
          <w:marRight w:val="0"/>
          <w:marTop w:val="0"/>
          <w:marBottom w:val="0"/>
          <w:divBdr>
            <w:top w:val="none" w:sz="0" w:space="0" w:color="auto"/>
            <w:left w:val="none" w:sz="0" w:space="0" w:color="auto"/>
            <w:bottom w:val="none" w:sz="0" w:space="0" w:color="auto"/>
            <w:right w:val="none" w:sz="0" w:space="0" w:color="auto"/>
          </w:divBdr>
        </w:div>
        <w:div w:id="621963778">
          <w:marLeft w:val="0"/>
          <w:marRight w:val="0"/>
          <w:marTop w:val="0"/>
          <w:marBottom w:val="0"/>
          <w:divBdr>
            <w:top w:val="none" w:sz="0" w:space="0" w:color="auto"/>
            <w:left w:val="none" w:sz="0" w:space="0" w:color="auto"/>
            <w:bottom w:val="none" w:sz="0" w:space="0" w:color="auto"/>
            <w:right w:val="none" w:sz="0" w:space="0" w:color="auto"/>
          </w:divBdr>
        </w:div>
        <w:div w:id="1877965130">
          <w:marLeft w:val="0"/>
          <w:marRight w:val="0"/>
          <w:marTop w:val="0"/>
          <w:marBottom w:val="0"/>
          <w:divBdr>
            <w:top w:val="none" w:sz="0" w:space="0" w:color="auto"/>
            <w:left w:val="none" w:sz="0" w:space="0" w:color="auto"/>
            <w:bottom w:val="none" w:sz="0" w:space="0" w:color="auto"/>
            <w:right w:val="none" w:sz="0" w:space="0" w:color="auto"/>
          </w:divBdr>
        </w:div>
        <w:div w:id="829753537">
          <w:marLeft w:val="0"/>
          <w:marRight w:val="0"/>
          <w:marTop w:val="0"/>
          <w:marBottom w:val="0"/>
          <w:divBdr>
            <w:top w:val="none" w:sz="0" w:space="0" w:color="auto"/>
            <w:left w:val="none" w:sz="0" w:space="0" w:color="auto"/>
            <w:bottom w:val="none" w:sz="0" w:space="0" w:color="auto"/>
            <w:right w:val="none" w:sz="0" w:space="0" w:color="auto"/>
          </w:divBdr>
          <w:divsChild>
            <w:div w:id="1017534886">
              <w:marLeft w:val="0"/>
              <w:marRight w:val="0"/>
              <w:marTop w:val="0"/>
              <w:marBottom w:val="0"/>
              <w:divBdr>
                <w:top w:val="none" w:sz="0" w:space="0" w:color="auto"/>
                <w:left w:val="none" w:sz="0" w:space="0" w:color="auto"/>
                <w:bottom w:val="none" w:sz="0" w:space="0" w:color="auto"/>
                <w:right w:val="none" w:sz="0" w:space="0" w:color="auto"/>
              </w:divBdr>
            </w:div>
            <w:div w:id="1658412576">
              <w:marLeft w:val="0"/>
              <w:marRight w:val="0"/>
              <w:marTop w:val="0"/>
              <w:marBottom w:val="0"/>
              <w:divBdr>
                <w:top w:val="none" w:sz="0" w:space="0" w:color="auto"/>
                <w:left w:val="none" w:sz="0" w:space="0" w:color="auto"/>
                <w:bottom w:val="none" w:sz="0" w:space="0" w:color="auto"/>
                <w:right w:val="none" w:sz="0" w:space="0" w:color="auto"/>
              </w:divBdr>
            </w:div>
            <w:div w:id="48850619">
              <w:marLeft w:val="0"/>
              <w:marRight w:val="0"/>
              <w:marTop w:val="0"/>
              <w:marBottom w:val="0"/>
              <w:divBdr>
                <w:top w:val="none" w:sz="0" w:space="0" w:color="auto"/>
                <w:left w:val="none" w:sz="0" w:space="0" w:color="auto"/>
                <w:bottom w:val="none" w:sz="0" w:space="0" w:color="auto"/>
                <w:right w:val="none" w:sz="0" w:space="0" w:color="auto"/>
              </w:divBdr>
            </w:div>
            <w:div w:id="9297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11T06:17:52.396"/>
    </inkml:context>
    <inkml:brush xml:id="br0">
      <inkml:brushProperty name="width" value="0.05" units="cm"/>
      <inkml:brushProperty name="height" value="0.05" units="cm"/>
    </inkml:brush>
  </inkml:definitions>
  <inkml:trace contextRef="#ctx0" brushRef="#br0">1 1 21375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75D2-F474-41DF-A089-AC55684B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3083</Words>
  <Characters>16960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Adam Peragallo</dc:creator>
  <cp:keywords/>
  <dc:description/>
  <cp:lastModifiedBy>Yenifer Pedraza_Fuentes</cp:lastModifiedBy>
  <cp:revision>5</cp:revision>
  <cp:lastPrinted>2025-07-24T18:17:00Z</cp:lastPrinted>
  <dcterms:created xsi:type="dcterms:W3CDTF">2025-07-24T15:47:00Z</dcterms:created>
  <dcterms:modified xsi:type="dcterms:W3CDTF">2025-07-24T18:18:00Z</dcterms:modified>
</cp:coreProperties>
</file>