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7245CE55" w14:textId="43673513" w:rsidR="003E55FB" w:rsidRDefault="008207AE" w:rsidP="00751E50">
      <w:pPr>
        <w:spacing w:after="0" w:line="276" w:lineRule="auto"/>
        <w:ind w:left="2977"/>
        <w:rPr>
          <w:rFonts w:ascii="Arial" w:eastAsia="Times New Roman" w:hAnsi="Arial" w:cs="Arial"/>
          <w:b/>
          <w:bCs/>
          <w:color w:val="000000"/>
          <w:sz w:val="28"/>
          <w:szCs w:val="28"/>
          <w:lang w:eastAsia="es-MX"/>
        </w:rPr>
      </w:pPr>
      <w:r w:rsidRPr="001D636D">
        <w:rPr>
          <w:rFonts w:ascii="Arial" w:eastAsia="Times New Roman" w:hAnsi="Arial" w:cs="Arial"/>
          <w:b/>
          <w:bCs/>
          <w:color w:val="000000"/>
          <w:sz w:val="28"/>
          <w:szCs w:val="28"/>
          <w:lang w:eastAsia="es-MX"/>
        </w:rPr>
        <w:t>JUICIO</w:t>
      </w:r>
      <w:r w:rsidR="001D72F0">
        <w:rPr>
          <w:rFonts w:ascii="Arial" w:eastAsia="Times New Roman" w:hAnsi="Arial" w:cs="Arial"/>
          <w:b/>
          <w:bCs/>
          <w:color w:val="000000"/>
          <w:sz w:val="28"/>
          <w:szCs w:val="28"/>
          <w:lang w:eastAsia="es-MX"/>
        </w:rPr>
        <w:t xml:space="preserve"> DE LA CIUDADANÍA </w:t>
      </w:r>
    </w:p>
    <w:p w14:paraId="5F1F1DAD" w14:textId="77777777" w:rsidR="00A935B7" w:rsidRPr="001D636D" w:rsidRDefault="00A935B7" w:rsidP="00751E50">
      <w:pPr>
        <w:spacing w:after="0" w:line="276" w:lineRule="auto"/>
        <w:ind w:left="2977"/>
        <w:rPr>
          <w:rFonts w:ascii="Arial" w:eastAsia="Times New Roman" w:hAnsi="Arial" w:cs="Arial"/>
          <w:b/>
          <w:bCs/>
          <w:color w:val="000000"/>
          <w:sz w:val="28"/>
          <w:szCs w:val="28"/>
          <w:lang w:eastAsia="es-MX"/>
        </w:rPr>
      </w:pPr>
    </w:p>
    <w:p w14:paraId="39455F69" w14:textId="37FC161B" w:rsidR="003E55FB" w:rsidRPr="001D636D" w:rsidRDefault="003E55FB" w:rsidP="00751E50">
      <w:pPr>
        <w:spacing w:after="0" w:line="276" w:lineRule="auto"/>
        <w:ind w:left="2977"/>
        <w:jc w:val="both"/>
        <w:rPr>
          <w:rFonts w:ascii="Arial" w:eastAsia="Times New Roman" w:hAnsi="Arial" w:cs="Arial"/>
          <w:bCs/>
          <w:color w:val="000000"/>
          <w:sz w:val="28"/>
          <w:szCs w:val="28"/>
          <w:lang w:eastAsia="es-MX"/>
        </w:rPr>
      </w:pPr>
      <w:r w:rsidRPr="001D636D">
        <w:rPr>
          <w:rFonts w:ascii="Arial" w:eastAsia="Times New Roman" w:hAnsi="Arial" w:cs="Arial"/>
          <w:b/>
          <w:bCs/>
          <w:color w:val="000000"/>
          <w:sz w:val="28"/>
          <w:szCs w:val="28"/>
          <w:lang w:eastAsia="es-MX"/>
        </w:rPr>
        <w:t xml:space="preserve">EXPEDIENTE: </w:t>
      </w:r>
      <w:r w:rsidR="00D37786" w:rsidRPr="001D636D">
        <w:rPr>
          <w:rFonts w:ascii="Arial" w:eastAsia="Times New Roman" w:hAnsi="Arial" w:cs="Arial"/>
          <w:bCs/>
          <w:color w:val="000000"/>
          <w:sz w:val="28"/>
          <w:szCs w:val="28"/>
          <w:lang w:eastAsia="es-MX"/>
        </w:rPr>
        <w:t>TECDMX-J</w:t>
      </w:r>
      <w:r w:rsidR="001D72F0">
        <w:rPr>
          <w:rFonts w:ascii="Arial" w:eastAsia="Times New Roman" w:hAnsi="Arial" w:cs="Arial"/>
          <w:bCs/>
          <w:color w:val="000000"/>
          <w:sz w:val="28"/>
          <w:szCs w:val="28"/>
          <w:lang w:eastAsia="es-MX"/>
        </w:rPr>
        <w:t>LDC</w:t>
      </w:r>
      <w:r w:rsidR="00D37786" w:rsidRPr="001D636D">
        <w:rPr>
          <w:rFonts w:ascii="Arial" w:eastAsia="Times New Roman" w:hAnsi="Arial" w:cs="Arial"/>
          <w:bCs/>
          <w:color w:val="000000"/>
          <w:sz w:val="28"/>
          <w:szCs w:val="28"/>
          <w:lang w:eastAsia="es-MX"/>
        </w:rPr>
        <w:t>-</w:t>
      </w:r>
      <w:r w:rsidR="00026CBC">
        <w:rPr>
          <w:rFonts w:ascii="Arial" w:eastAsia="Times New Roman" w:hAnsi="Arial" w:cs="Arial"/>
          <w:bCs/>
          <w:color w:val="000000"/>
          <w:sz w:val="28"/>
          <w:szCs w:val="28"/>
          <w:lang w:eastAsia="es-MX"/>
        </w:rPr>
        <w:t>093</w:t>
      </w:r>
      <w:r w:rsidR="00E9536E">
        <w:rPr>
          <w:rFonts w:ascii="Arial" w:eastAsia="Times New Roman" w:hAnsi="Arial" w:cs="Arial"/>
          <w:bCs/>
          <w:color w:val="000000"/>
          <w:sz w:val="28"/>
          <w:szCs w:val="28"/>
          <w:lang w:eastAsia="es-MX"/>
        </w:rPr>
        <w:t>/</w:t>
      </w:r>
      <w:r w:rsidR="00536042" w:rsidRPr="001D636D">
        <w:rPr>
          <w:rFonts w:ascii="Arial" w:eastAsia="Times New Roman" w:hAnsi="Arial" w:cs="Arial"/>
          <w:bCs/>
          <w:color w:val="000000"/>
          <w:sz w:val="28"/>
          <w:szCs w:val="28"/>
          <w:lang w:eastAsia="es-MX"/>
        </w:rPr>
        <w:t>2025</w:t>
      </w:r>
    </w:p>
    <w:p w14:paraId="040209EA" w14:textId="77777777" w:rsidR="00A935B7" w:rsidRDefault="00A935B7" w:rsidP="00751E50">
      <w:pPr>
        <w:spacing w:after="0" w:line="276" w:lineRule="auto"/>
        <w:ind w:left="2977"/>
        <w:jc w:val="both"/>
        <w:rPr>
          <w:rFonts w:ascii="Arial" w:eastAsia="Times New Roman" w:hAnsi="Arial" w:cs="Arial"/>
          <w:b/>
          <w:sz w:val="28"/>
          <w:szCs w:val="28"/>
          <w:lang w:eastAsia="es-ES"/>
        </w:rPr>
      </w:pPr>
    </w:p>
    <w:p w14:paraId="721171B9" w14:textId="1DDA5AA9" w:rsidR="00A935B7" w:rsidRDefault="003E55FB" w:rsidP="00751E50">
      <w:pPr>
        <w:spacing w:after="0" w:line="276" w:lineRule="auto"/>
        <w:ind w:left="2977"/>
        <w:jc w:val="both"/>
        <w:rPr>
          <w:rFonts w:ascii="Arial" w:eastAsia="Times New Roman" w:hAnsi="Arial" w:cs="Arial"/>
          <w:b/>
          <w:bCs/>
          <w:color w:val="000000"/>
          <w:sz w:val="28"/>
          <w:szCs w:val="28"/>
          <w:lang w:eastAsia="es-ES"/>
        </w:rPr>
      </w:pPr>
      <w:r w:rsidRPr="001D636D">
        <w:rPr>
          <w:rFonts w:ascii="Arial" w:eastAsia="Times New Roman" w:hAnsi="Arial" w:cs="Arial"/>
          <w:b/>
          <w:sz w:val="28"/>
          <w:szCs w:val="28"/>
          <w:lang w:eastAsia="es-ES"/>
        </w:rPr>
        <w:t>ACTOR</w:t>
      </w:r>
      <w:r w:rsidR="001D72F0">
        <w:rPr>
          <w:rFonts w:ascii="Arial" w:eastAsia="Times New Roman" w:hAnsi="Arial" w:cs="Arial"/>
          <w:b/>
          <w:sz w:val="28"/>
          <w:szCs w:val="28"/>
          <w:lang w:eastAsia="es-ES"/>
        </w:rPr>
        <w:t>A</w:t>
      </w:r>
      <w:r w:rsidRPr="001D636D">
        <w:rPr>
          <w:rFonts w:ascii="Arial" w:eastAsia="Times New Roman" w:hAnsi="Arial" w:cs="Arial"/>
          <w:b/>
          <w:sz w:val="28"/>
          <w:szCs w:val="28"/>
          <w:lang w:eastAsia="es-ES"/>
        </w:rPr>
        <w:t>:</w:t>
      </w:r>
      <w:r w:rsidR="001D72F0">
        <w:rPr>
          <w:rFonts w:ascii="Arial" w:eastAsia="Times New Roman" w:hAnsi="Arial" w:cs="Arial"/>
          <w:sz w:val="28"/>
          <w:szCs w:val="28"/>
          <w:lang w:eastAsia="es-ES"/>
        </w:rPr>
        <w:t xml:space="preserve"> MIRIAM LIMA BUENDÍA</w:t>
      </w:r>
    </w:p>
    <w:p w14:paraId="0D7E8D8C" w14:textId="77777777" w:rsidR="00876C7A" w:rsidRDefault="00876C7A" w:rsidP="00751E50">
      <w:pPr>
        <w:spacing w:after="0" w:line="276" w:lineRule="auto"/>
        <w:ind w:left="2977"/>
        <w:jc w:val="both"/>
        <w:rPr>
          <w:rFonts w:ascii="Arial" w:eastAsia="Times New Roman" w:hAnsi="Arial" w:cs="Arial"/>
          <w:b/>
          <w:bCs/>
          <w:color w:val="000000"/>
          <w:sz w:val="28"/>
          <w:szCs w:val="28"/>
          <w:lang w:eastAsia="es-ES"/>
        </w:rPr>
      </w:pPr>
    </w:p>
    <w:p w14:paraId="7CC2830F" w14:textId="541313A3" w:rsidR="00295D18" w:rsidRPr="001D636D" w:rsidRDefault="003E55FB" w:rsidP="00751E50">
      <w:pPr>
        <w:spacing w:after="0" w:line="276" w:lineRule="auto"/>
        <w:ind w:left="2977"/>
        <w:jc w:val="both"/>
        <w:rPr>
          <w:rFonts w:ascii="Arial" w:eastAsia="Times New Roman" w:hAnsi="Arial" w:cs="Arial"/>
          <w:bCs/>
          <w:color w:val="000000"/>
          <w:sz w:val="28"/>
          <w:szCs w:val="28"/>
          <w:lang w:eastAsia="es-ES"/>
        </w:rPr>
      </w:pPr>
      <w:r w:rsidRPr="001D636D">
        <w:rPr>
          <w:rFonts w:ascii="Arial" w:eastAsia="Times New Roman" w:hAnsi="Arial" w:cs="Arial"/>
          <w:b/>
          <w:bCs/>
          <w:color w:val="000000"/>
          <w:sz w:val="28"/>
          <w:szCs w:val="28"/>
          <w:lang w:eastAsia="es-ES"/>
        </w:rPr>
        <w:t xml:space="preserve">AUTORIDAD RESPONSABLE: </w:t>
      </w:r>
      <w:r w:rsidR="001D72F0">
        <w:rPr>
          <w:rFonts w:ascii="Arial" w:eastAsia="Times New Roman" w:hAnsi="Arial" w:cs="Arial"/>
          <w:color w:val="000000"/>
          <w:sz w:val="28"/>
          <w:szCs w:val="28"/>
          <w:lang w:eastAsia="es-ES"/>
        </w:rPr>
        <w:t xml:space="preserve">CONSEJO GENERAL DEL INSTITUTO ELECTORAL DE LA CIUDAD DE MÉXICO. </w:t>
      </w:r>
    </w:p>
    <w:p w14:paraId="400443EE" w14:textId="77777777" w:rsidR="00A935B7" w:rsidRDefault="00A935B7" w:rsidP="00751E50">
      <w:pPr>
        <w:spacing w:after="0" w:line="276" w:lineRule="auto"/>
        <w:ind w:left="2977"/>
        <w:jc w:val="both"/>
        <w:rPr>
          <w:rFonts w:ascii="Arial" w:eastAsia="Times New Roman" w:hAnsi="Arial" w:cs="Arial"/>
          <w:b/>
          <w:bCs/>
          <w:color w:val="000000"/>
          <w:sz w:val="28"/>
          <w:szCs w:val="28"/>
          <w:lang w:eastAsia="es-ES"/>
        </w:rPr>
      </w:pPr>
    </w:p>
    <w:p w14:paraId="389A54CE" w14:textId="2244AF42" w:rsidR="003E55FB" w:rsidRPr="001D636D" w:rsidRDefault="003E55FB" w:rsidP="00751E50">
      <w:pPr>
        <w:spacing w:after="0" w:line="276" w:lineRule="auto"/>
        <w:ind w:left="2977"/>
        <w:jc w:val="both"/>
        <w:rPr>
          <w:rFonts w:ascii="Arial" w:eastAsia="Times New Roman" w:hAnsi="Arial" w:cs="Arial"/>
          <w:bCs/>
          <w:color w:val="000000"/>
          <w:sz w:val="28"/>
          <w:szCs w:val="28"/>
          <w:lang w:eastAsia="es-MX"/>
        </w:rPr>
      </w:pPr>
      <w:r w:rsidRPr="001D636D">
        <w:rPr>
          <w:rFonts w:ascii="Arial" w:eastAsia="Times New Roman" w:hAnsi="Arial" w:cs="Arial"/>
          <w:b/>
          <w:bCs/>
          <w:color w:val="000000"/>
          <w:sz w:val="28"/>
          <w:szCs w:val="28"/>
          <w:lang w:eastAsia="es-ES"/>
        </w:rPr>
        <w:t>MAGISTRAD</w:t>
      </w:r>
      <w:r w:rsidR="007E0C83" w:rsidRPr="001D636D">
        <w:rPr>
          <w:rFonts w:ascii="Arial" w:eastAsia="Times New Roman" w:hAnsi="Arial" w:cs="Arial"/>
          <w:b/>
          <w:bCs/>
          <w:color w:val="000000"/>
          <w:sz w:val="28"/>
          <w:szCs w:val="28"/>
          <w:lang w:eastAsia="es-ES"/>
        </w:rPr>
        <w:t>O</w:t>
      </w:r>
      <w:r w:rsidRPr="001D636D">
        <w:rPr>
          <w:rFonts w:ascii="Arial" w:eastAsia="Times New Roman" w:hAnsi="Arial" w:cs="Arial"/>
          <w:b/>
          <w:bCs/>
          <w:color w:val="000000"/>
          <w:sz w:val="28"/>
          <w:szCs w:val="28"/>
          <w:lang w:eastAsia="es-ES"/>
        </w:rPr>
        <w:t xml:space="preserve"> PONENTE:</w:t>
      </w:r>
      <w:r w:rsidRPr="001D636D">
        <w:rPr>
          <w:rFonts w:ascii="Arial" w:eastAsia="Times New Roman" w:hAnsi="Arial" w:cs="Arial"/>
          <w:bCs/>
          <w:color w:val="000000"/>
          <w:sz w:val="28"/>
          <w:szCs w:val="28"/>
          <w:lang w:eastAsia="es-MX"/>
        </w:rPr>
        <w:t xml:space="preserve"> </w:t>
      </w:r>
      <w:r w:rsidR="00AB24B8" w:rsidRPr="001D636D">
        <w:rPr>
          <w:rFonts w:ascii="Arial" w:eastAsia="Times New Roman" w:hAnsi="Arial" w:cs="Arial"/>
          <w:bCs/>
          <w:color w:val="000000"/>
          <w:sz w:val="28"/>
          <w:szCs w:val="28"/>
          <w:lang w:eastAsia="es-MX"/>
        </w:rPr>
        <w:t>AR</w:t>
      </w:r>
      <w:r w:rsidR="00095F8C" w:rsidRPr="001D636D">
        <w:rPr>
          <w:rFonts w:ascii="Arial" w:eastAsia="Times New Roman" w:hAnsi="Arial" w:cs="Arial"/>
          <w:bCs/>
          <w:color w:val="000000"/>
          <w:sz w:val="28"/>
          <w:szCs w:val="28"/>
          <w:lang w:eastAsia="es-MX"/>
        </w:rPr>
        <w:t>MANDO AMBRIZ HERNÁNDEZ</w:t>
      </w:r>
    </w:p>
    <w:p w14:paraId="128228C8" w14:textId="77777777" w:rsidR="00A935B7" w:rsidRDefault="00A935B7" w:rsidP="00751E50">
      <w:pPr>
        <w:spacing w:after="0" w:line="276" w:lineRule="auto"/>
        <w:ind w:left="2977"/>
        <w:jc w:val="both"/>
        <w:rPr>
          <w:rFonts w:ascii="Arial" w:eastAsia="Arial" w:hAnsi="Arial" w:cs="Arial"/>
          <w:b/>
          <w:sz w:val="28"/>
          <w:szCs w:val="28"/>
        </w:rPr>
      </w:pPr>
    </w:p>
    <w:p w14:paraId="719E0C9B" w14:textId="5C7DC23E" w:rsidR="00443832" w:rsidRPr="001D636D" w:rsidRDefault="008C3111" w:rsidP="00751E50">
      <w:pPr>
        <w:spacing w:after="0" w:line="276" w:lineRule="auto"/>
        <w:ind w:left="2977"/>
        <w:jc w:val="both"/>
        <w:rPr>
          <w:rFonts w:ascii="Arial" w:eastAsia="Arial" w:hAnsi="Arial" w:cs="Arial"/>
          <w:bCs/>
          <w:sz w:val="28"/>
          <w:szCs w:val="28"/>
        </w:rPr>
      </w:pPr>
      <w:r w:rsidRPr="001D636D">
        <w:rPr>
          <w:rFonts w:ascii="Arial" w:eastAsia="Arial" w:hAnsi="Arial" w:cs="Arial"/>
          <w:b/>
          <w:sz w:val="28"/>
          <w:szCs w:val="28"/>
        </w:rPr>
        <w:t>SECRETAR</w:t>
      </w:r>
      <w:r w:rsidR="006759B8" w:rsidRPr="001D636D">
        <w:rPr>
          <w:rFonts w:ascii="Arial" w:eastAsia="Arial" w:hAnsi="Arial" w:cs="Arial"/>
          <w:b/>
          <w:sz w:val="28"/>
          <w:szCs w:val="28"/>
        </w:rPr>
        <w:t>I</w:t>
      </w:r>
      <w:r w:rsidR="002B5B61">
        <w:rPr>
          <w:rFonts w:ascii="Arial" w:eastAsia="Arial" w:hAnsi="Arial" w:cs="Arial"/>
          <w:b/>
          <w:sz w:val="28"/>
          <w:szCs w:val="28"/>
        </w:rPr>
        <w:t>O</w:t>
      </w:r>
      <w:r w:rsidR="003E55FB" w:rsidRPr="001D636D">
        <w:rPr>
          <w:rFonts w:ascii="Arial" w:eastAsia="Arial" w:hAnsi="Arial" w:cs="Arial"/>
          <w:b/>
          <w:sz w:val="28"/>
          <w:szCs w:val="28"/>
        </w:rPr>
        <w:t>:</w:t>
      </w:r>
      <w:r w:rsidR="00002F22" w:rsidRPr="001D636D">
        <w:rPr>
          <w:rFonts w:ascii="Arial" w:eastAsia="Arial" w:hAnsi="Arial" w:cs="Arial"/>
          <w:bCs/>
          <w:sz w:val="28"/>
          <w:szCs w:val="28"/>
        </w:rPr>
        <w:t xml:space="preserve"> </w:t>
      </w:r>
      <w:r w:rsidR="001D72F0">
        <w:rPr>
          <w:rFonts w:ascii="Arial" w:eastAsia="Arial" w:hAnsi="Arial" w:cs="Arial"/>
          <w:bCs/>
          <w:sz w:val="28"/>
          <w:szCs w:val="28"/>
        </w:rPr>
        <w:t xml:space="preserve">HÉCTOR C. TEJEDA GONZÁLEZ </w:t>
      </w:r>
    </w:p>
    <w:p w14:paraId="3509BC55" w14:textId="77777777" w:rsidR="00A935B7" w:rsidRDefault="00A935B7" w:rsidP="00A935B7">
      <w:pPr>
        <w:spacing w:after="0" w:line="360" w:lineRule="auto"/>
        <w:jc w:val="both"/>
        <w:rPr>
          <w:rFonts w:ascii="Arial" w:eastAsia="Times New Roman" w:hAnsi="Arial" w:cs="Arial"/>
          <w:sz w:val="28"/>
          <w:szCs w:val="28"/>
          <w:lang w:eastAsia="es-ES"/>
        </w:rPr>
      </w:pPr>
    </w:p>
    <w:p w14:paraId="6B52EF54" w14:textId="5B47754A" w:rsidR="003E55FB" w:rsidRPr="001D636D" w:rsidRDefault="003E55FB" w:rsidP="00A935B7">
      <w:pPr>
        <w:spacing w:after="0" w:line="360" w:lineRule="auto"/>
        <w:jc w:val="both"/>
        <w:rPr>
          <w:rFonts w:ascii="Arial" w:eastAsia="Times New Roman" w:hAnsi="Arial" w:cs="Arial"/>
          <w:sz w:val="28"/>
          <w:szCs w:val="28"/>
          <w:lang w:eastAsia="es-ES"/>
        </w:rPr>
      </w:pPr>
      <w:r w:rsidRPr="001D636D">
        <w:rPr>
          <w:rFonts w:ascii="Arial" w:eastAsia="Times New Roman" w:hAnsi="Arial" w:cs="Arial"/>
          <w:sz w:val="28"/>
          <w:szCs w:val="28"/>
          <w:lang w:eastAsia="es-ES"/>
        </w:rPr>
        <w:t xml:space="preserve">Ciudad de México, </w:t>
      </w:r>
      <w:r w:rsidR="001D72F0">
        <w:rPr>
          <w:rFonts w:ascii="Arial" w:eastAsia="Times New Roman" w:hAnsi="Arial" w:cs="Arial"/>
          <w:sz w:val="28"/>
          <w:szCs w:val="28"/>
          <w:lang w:eastAsia="es-ES"/>
        </w:rPr>
        <w:t>veintic</w:t>
      </w:r>
      <w:r w:rsidR="00A52DB4">
        <w:rPr>
          <w:rFonts w:ascii="Arial" w:eastAsia="Times New Roman" w:hAnsi="Arial" w:cs="Arial"/>
          <w:sz w:val="28"/>
          <w:szCs w:val="28"/>
          <w:lang w:eastAsia="es-ES"/>
        </w:rPr>
        <w:t>uatro</w:t>
      </w:r>
      <w:r w:rsidR="001D72F0">
        <w:rPr>
          <w:rFonts w:ascii="Arial" w:eastAsia="Times New Roman" w:hAnsi="Arial" w:cs="Arial"/>
          <w:sz w:val="28"/>
          <w:szCs w:val="28"/>
          <w:lang w:eastAsia="es-ES"/>
        </w:rPr>
        <w:t xml:space="preserve"> de julio</w:t>
      </w:r>
      <w:r w:rsidR="00002F22" w:rsidRPr="001D636D">
        <w:rPr>
          <w:rFonts w:ascii="Arial" w:eastAsia="Times New Roman" w:hAnsi="Arial" w:cs="Arial"/>
          <w:sz w:val="28"/>
          <w:szCs w:val="28"/>
          <w:lang w:eastAsia="es-ES"/>
        </w:rPr>
        <w:t xml:space="preserve"> </w:t>
      </w:r>
      <w:r w:rsidRPr="001D636D">
        <w:rPr>
          <w:rFonts w:ascii="Arial" w:eastAsia="Times New Roman" w:hAnsi="Arial" w:cs="Arial"/>
          <w:sz w:val="28"/>
          <w:szCs w:val="28"/>
          <w:lang w:eastAsia="es-ES"/>
        </w:rPr>
        <w:t xml:space="preserve">de dos mil </w:t>
      </w:r>
      <w:r w:rsidR="00536042" w:rsidRPr="001D636D">
        <w:rPr>
          <w:rFonts w:ascii="Arial" w:eastAsia="Times New Roman" w:hAnsi="Arial" w:cs="Arial"/>
          <w:sz w:val="28"/>
          <w:szCs w:val="28"/>
          <w:lang w:eastAsia="es-ES"/>
        </w:rPr>
        <w:t>veinticinco</w:t>
      </w:r>
      <w:r w:rsidRPr="001D636D">
        <w:rPr>
          <w:rFonts w:ascii="Arial" w:eastAsia="Times New Roman" w:hAnsi="Arial" w:cs="Arial"/>
          <w:sz w:val="28"/>
          <w:szCs w:val="28"/>
          <w:lang w:eastAsia="es-ES"/>
        </w:rPr>
        <w:t>.</w:t>
      </w:r>
    </w:p>
    <w:p w14:paraId="54D2C4ED" w14:textId="77777777" w:rsidR="00A935B7" w:rsidRDefault="00A935B7" w:rsidP="00A935B7">
      <w:pPr>
        <w:spacing w:after="0" w:line="360" w:lineRule="auto"/>
        <w:jc w:val="both"/>
        <w:rPr>
          <w:rFonts w:ascii="Arial" w:eastAsia="Arial" w:hAnsi="Arial" w:cs="Arial"/>
          <w:sz w:val="28"/>
          <w:szCs w:val="28"/>
        </w:rPr>
      </w:pPr>
    </w:p>
    <w:p w14:paraId="01C18704" w14:textId="33B0378D" w:rsidR="000841AC" w:rsidRPr="001D72F0" w:rsidRDefault="001252D4" w:rsidP="000841AC">
      <w:pPr>
        <w:pBdr>
          <w:top w:val="nil"/>
          <w:left w:val="nil"/>
          <w:bottom w:val="nil"/>
          <w:right w:val="nil"/>
          <w:between w:val="nil"/>
          <w:bar w:val="nil"/>
        </w:pBdr>
        <w:spacing w:after="0" w:line="360" w:lineRule="auto"/>
        <w:jc w:val="both"/>
        <w:rPr>
          <w:rFonts w:ascii="Arial" w:eastAsia="Arial" w:hAnsi="Arial" w:cs="Arial"/>
          <w:sz w:val="28"/>
          <w:szCs w:val="28"/>
        </w:rPr>
      </w:pPr>
      <w:r w:rsidRPr="001D636D">
        <w:rPr>
          <w:rFonts w:ascii="Arial" w:eastAsia="Arial" w:hAnsi="Arial" w:cs="Arial"/>
          <w:sz w:val="28"/>
          <w:szCs w:val="28"/>
        </w:rPr>
        <w:t xml:space="preserve">El Tribunal Electoral de la Ciudad de México, en sesión pública de esta fecha, resuelve </w:t>
      </w:r>
      <w:r w:rsidRPr="001D636D">
        <w:rPr>
          <w:rFonts w:ascii="Arial" w:eastAsia="Arial" w:hAnsi="Arial" w:cs="Arial"/>
          <w:b/>
          <w:bCs/>
          <w:sz w:val="28"/>
          <w:szCs w:val="28"/>
        </w:rPr>
        <w:t>desechar</w:t>
      </w:r>
      <w:r w:rsidRPr="001D636D">
        <w:rPr>
          <w:rFonts w:ascii="Arial" w:eastAsia="Arial" w:hAnsi="Arial" w:cs="Arial"/>
          <w:sz w:val="28"/>
          <w:szCs w:val="28"/>
        </w:rPr>
        <w:t xml:space="preserve"> de plano la demanda presentada por </w:t>
      </w:r>
      <w:r w:rsidR="001D72F0">
        <w:rPr>
          <w:rFonts w:ascii="Arial" w:eastAsia="Arial" w:hAnsi="Arial" w:cs="Arial"/>
          <w:sz w:val="28"/>
          <w:szCs w:val="28"/>
        </w:rPr>
        <w:t>Miriam Lima Buendía</w:t>
      </w:r>
      <w:r w:rsidR="00AC50EB">
        <w:rPr>
          <w:rFonts w:ascii="Arial" w:eastAsia="Arial" w:hAnsi="Arial" w:cs="Arial"/>
          <w:sz w:val="28"/>
          <w:szCs w:val="28"/>
        </w:rPr>
        <w:t xml:space="preserve">, </w:t>
      </w:r>
      <w:r w:rsidR="000841AC" w:rsidRPr="001D72F0">
        <w:rPr>
          <w:rFonts w:ascii="Arial" w:eastAsia="Aptos" w:hAnsi="Arial" w:cs="Aptos"/>
          <w:color w:val="000000"/>
          <w:sz w:val="28"/>
          <w:szCs w:val="28"/>
          <w:u w:color="000000"/>
          <w:bdr w:val="nil"/>
          <w:lang w:eastAsia="es-MX"/>
          <w14:textOutline w14:w="0" w14:cap="flat" w14:cmpd="sng" w14:algn="ctr">
            <w14:noFill/>
            <w14:prstDash w14:val="solid"/>
            <w14:bevel/>
          </w14:textOutline>
        </w:rPr>
        <w:t xml:space="preserve">porque se presentó de manera </w:t>
      </w:r>
      <w:r w:rsidR="000841AC" w:rsidRPr="001D72F0">
        <w:rPr>
          <w:rFonts w:ascii="Arial" w:eastAsia="Aptos" w:hAnsi="Arial" w:cs="Aptos"/>
          <w:b/>
          <w:bCs/>
          <w:color w:val="000000"/>
          <w:sz w:val="28"/>
          <w:szCs w:val="28"/>
          <w:u w:color="000000"/>
          <w:bdr w:val="nil"/>
          <w:lang w:eastAsia="es-MX"/>
          <w14:textOutline w14:w="0" w14:cap="flat" w14:cmpd="sng" w14:algn="ctr">
            <w14:noFill/>
            <w14:prstDash w14:val="solid"/>
            <w14:bevel/>
          </w14:textOutline>
        </w:rPr>
        <w:t>extemporánea.</w:t>
      </w:r>
    </w:p>
    <w:p w14:paraId="01109B51" w14:textId="7865584D" w:rsidR="00981157" w:rsidRDefault="00981157" w:rsidP="00A935B7">
      <w:pPr>
        <w:spacing w:after="0" w:line="360" w:lineRule="auto"/>
        <w:jc w:val="both"/>
        <w:rPr>
          <w:rFonts w:ascii="Arial" w:eastAsia="Arial" w:hAnsi="Arial" w:cs="Arial"/>
          <w:sz w:val="28"/>
          <w:szCs w:val="28"/>
        </w:rPr>
      </w:pPr>
    </w:p>
    <w:sdt>
      <w:sdtPr>
        <w:rPr>
          <w:rFonts w:asciiTheme="minorHAnsi" w:hAnsiTheme="minorHAnsi" w:cstheme="minorBidi"/>
          <w:b w:val="0"/>
          <w:bCs/>
          <w:sz w:val="18"/>
          <w:szCs w:val="18"/>
          <w:lang w:eastAsia="en-US"/>
        </w:rPr>
        <w:id w:val="282010141"/>
        <w:docPartObj>
          <w:docPartGallery w:val="Table of Contents"/>
          <w:docPartUnique/>
        </w:docPartObj>
      </w:sdtPr>
      <w:sdtEndPr>
        <w:rPr>
          <w:bCs w:val="0"/>
          <w:sz w:val="22"/>
          <w:szCs w:val="22"/>
        </w:rPr>
      </w:sdtEndPr>
      <w:sdtContent>
        <w:p w14:paraId="5E1475A9" w14:textId="77777777" w:rsidR="00095F8C" w:rsidRPr="000841AC" w:rsidRDefault="00095F8C" w:rsidP="002B3DD7">
          <w:pPr>
            <w:pStyle w:val="TtuloTDC"/>
            <w:spacing w:before="0" w:beforeAutospacing="0" w:after="0" w:afterAutospacing="0" w:line="240" w:lineRule="auto"/>
            <w:rPr>
              <w:rStyle w:val="Ttulo1Car"/>
              <w:rFonts w:ascii="Arial" w:hAnsi="Arial" w:cs="Arial"/>
              <w:b w:val="0"/>
              <w:bCs/>
              <w:color w:val="000000" w:themeColor="text1"/>
              <w:sz w:val="22"/>
              <w:szCs w:val="22"/>
            </w:rPr>
          </w:pPr>
          <w:r w:rsidRPr="000841AC">
            <w:rPr>
              <w:rStyle w:val="Ttulo1Car"/>
              <w:rFonts w:ascii="Arial" w:hAnsi="Arial" w:cs="Arial"/>
              <w:b w:val="0"/>
              <w:bCs/>
              <w:color w:val="000000" w:themeColor="text1"/>
              <w:sz w:val="22"/>
              <w:szCs w:val="22"/>
            </w:rPr>
            <w:t>ÍNDICE</w:t>
          </w:r>
        </w:p>
        <w:p w14:paraId="07365B75" w14:textId="19DE8086" w:rsidR="00E86F3A" w:rsidRPr="000841AC" w:rsidRDefault="00095F8C">
          <w:pPr>
            <w:pStyle w:val="TDC1"/>
            <w:rPr>
              <w:rFonts w:eastAsiaTheme="minorEastAsia"/>
              <w:b w:val="0"/>
              <w:kern w:val="2"/>
              <w:sz w:val="22"/>
              <w:szCs w:val="22"/>
              <w:lang w:eastAsia="es-MX"/>
              <w14:ligatures w14:val="standardContextual"/>
            </w:rPr>
          </w:pPr>
          <w:r w:rsidRPr="000841AC">
            <w:rPr>
              <w:b w:val="0"/>
              <w:noProof w:val="0"/>
              <w:sz w:val="22"/>
              <w:szCs w:val="22"/>
            </w:rPr>
            <w:fldChar w:fldCharType="begin"/>
          </w:r>
          <w:r w:rsidRPr="000841AC">
            <w:rPr>
              <w:b w:val="0"/>
              <w:noProof w:val="0"/>
              <w:sz w:val="22"/>
              <w:szCs w:val="22"/>
            </w:rPr>
            <w:instrText xml:space="preserve"> TOC \o "1-3" \h \z \u </w:instrText>
          </w:r>
          <w:r w:rsidRPr="000841AC">
            <w:rPr>
              <w:b w:val="0"/>
              <w:noProof w:val="0"/>
              <w:sz w:val="22"/>
              <w:szCs w:val="22"/>
            </w:rPr>
            <w:fldChar w:fldCharType="separate"/>
          </w:r>
          <w:hyperlink w:anchor="_Toc202361749" w:history="1">
            <w:r w:rsidR="00E86F3A" w:rsidRPr="000841AC">
              <w:rPr>
                <w:rStyle w:val="Hipervnculo"/>
                <w:b w:val="0"/>
                <w:sz w:val="22"/>
                <w:szCs w:val="22"/>
              </w:rPr>
              <w:t>GLOSARIO</w:t>
            </w:r>
            <w:r w:rsidR="00E86F3A" w:rsidRPr="000841AC">
              <w:rPr>
                <w:b w:val="0"/>
                <w:webHidden/>
                <w:sz w:val="22"/>
                <w:szCs w:val="22"/>
              </w:rPr>
              <w:tab/>
            </w:r>
            <w:r w:rsidR="00E86F3A" w:rsidRPr="000841AC">
              <w:rPr>
                <w:b w:val="0"/>
                <w:webHidden/>
                <w:sz w:val="22"/>
                <w:szCs w:val="22"/>
              </w:rPr>
              <w:fldChar w:fldCharType="begin"/>
            </w:r>
            <w:r w:rsidR="00E86F3A" w:rsidRPr="000841AC">
              <w:rPr>
                <w:b w:val="0"/>
                <w:webHidden/>
                <w:sz w:val="22"/>
                <w:szCs w:val="22"/>
              </w:rPr>
              <w:instrText xml:space="preserve"> PAGEREF _Toc202361749 \h </w:instrText>
            </w:r>
            <w:r w:rsidR="00E86F3A" w:rsidRPr="000841AC">
              <w:rPr>
                <w:b w:val="0"/>
                <w:webHidden/>
                <w:sz w:val="22"/>
                <w:szCs w:val="22"/>
              </w:rPr>
            </w:r>
            <w:r w:rsidR="00E86F3A" w:rsidRPr="000841AC">
              <w:rPr>
                <w:b w:val="0"/>
                <w:webHidden/>
                <w:sz w:val="22"/>
                <w:szCs w:val="22"/>
              </w:rPr>
              <w:fldChar w:fldCharType="separate"/>
            </w:r>
            <w:r w:rsidR="00A22CFB">
              <w:rPr>
                <w:b w:val="0"/>
                <w:webHidden/>
                <w:sz w:val="22"/>
                <w:szCs w:val="22"/>
              </w:rPr>
              <w:t>1</w:t>
            </w:r>
            <w:r w:rsidR="00E86F3A" w:rsidRPr="000841AC">
              <w:rPr>
                <w:b w:val="0"/>
                <w:webHidden/>
                <w:sz w:val="22"/>
                <w:szCs w:val="22"/>
              </w:rPr>
              <w:fldChar w:fldCharType="end"/>
            </w:r>
          </w:hyperlink>
        </w:p>
        <w:p w14:paraId="4B5F5E76" w14:textId="3082D2C8" w:rsidR="00E86F3A" w:rsidRPr="000841AC" w:rsidRDefault="00E86F3A">
          <w:pPr>
            <w:pStyle w:val="TDC1"/>
            <w:rPr>
              <w:rFonts w:eastAsiaTheme="minorEastAsia"/>
              <w:b w:val="0"/>
              <w:kern w:val="2"/>
              <w:sz w:val="22"/>
              <w:szCs w:val="22"/>
              <w:lang w:eastAsia="es-MX"/>
              <w14:ligatures w14:val="standardContextual"/>
            </w:rPr>
          </w:pPr>
          <w:hyperlink w:anchor="_Toc202361750" w:history="1">
            <w:r w:rsidRPr="000841AC">
              <w:rPr>
                <w:rStyle w:val="Hipervnculo"/>
                <w:rFonts w:eastAsia="Times New Roman"/>
                <w:b w:val="0"/>
                <w:sz w:val="22"/>
                <w:szCs w:val="22"/>
                <w:lang w:val="it-IT" w:eastAsia="es-ES"/>
              </w:rPr>
              <w:t>ANTECEDENTES</w:t>
            </w:r>
            <w:r w:rsidRPr="000841AC">
              <w:rPr>
                <w:b w:val="0"/>
                <w:webHidden/>
                <w:sz w:val="22"/>
                <w:szCs w:val="22"/>
              </w:rPr>
              <w:tab/>
            </w:r>
            <w:r w:rsidRPr="000841AC">
              <w:rPr>
                <w:b w:val="0"/>
                <w:webHidden/>
                <w:sz w:val="22"/>
                <w:szCs w:val="22"/>
              </w:rPr>
              <w:fldChar w:fldCharType="begin"/>
            </w:r>
            <w:r w:rsidRPr="000841AC">
              <w:rPr>
                <w:b w:val="0"/>
                <w:webHidden/>
                <w:sz w:val="22"/>
                <w:szCs w:val="22"/>
              </w:rPr>
              <w:instrText xml:space="preserve"> PAGEREF _Toc202361750 \h </w:instrText>
            </w:r>
            <w:r w:rsidRPr="000841AC">
              <w:rPr>
                <w:b w:val="0"/>
                <w:webHidden/>
                <w:sz w:val="22"/>
                <w:szCs w:val="22"/>
              </w:rPr>
            </w:r>
            <w:r w:rsidRPr="000841AC">
              <w:rPr>
                <w:b w:val="0"/>
                <w:webHidden/>
                <w:sz w:val="22"/>
                <w:szCs w:val="22"/>
              </w:rPr>
              <w:fldChar w:fldCharType="separate"/>
            </w:r>
            <w:r w:rsidR="00A22CFB">
              <w:rPr>
                <w:b w:val="0"/>
                <w:webHidden/>
                <w:sz w:val="22"/>
                <w:szCs w:val="22"/>
              </w:rPr>
              <w:t>2</w:t>
            </w:r>
            <w:r w:rsidRPr="000841AC">
              <w:rPr>
                <w:b w:val="0"/>
                <w:webHidden/>
                <w:sz w:val="22"/>
                <w:szCs w:val="22"/>
              </w:rPr>
              <w:fldChar w:fldCharType="end"/>
            </w:r>
          </w:hyperlink>
        </w:p>
        <w:p w14:paraId="24B7AF3C" w14:textId="2BFD43F1" w:rsidR="00E86F3A" w:rsidRPr="000841AC" w:rsidRDefault="00E86F3A">
          <w:pPr>
            <w:pStyle w:val="TDC1"/>
            <w:rPr>
              <w:rFonts w:eastAsiaTheme="minorEastAsia"/>
              <w:b w:val="0"/>
              <w:kern w:val="2"/>
              <w:sz w:val="22"/>
              <w:szCs w:val="22"/>
              <w:lang w:eastAsia="es-MX"/>
              <w14:ligatures w14:val="standardContextual"/>
            </w:rPr>
          </w:pPr>
          <w:hyperlink w:anchor="_Toc202361751" w:history="1">
            <w:r w:rsidRPr="000841AC">
              <w:rPr>
                <w:rStyle w:val="Hipervnculo"/>
                <w:rFonts w:eastAsia="Times New Roman"/>
                <w:b w:val="0"/>
                <w:sz w:val="22"/>
                <w:szCs w:val="22"/>
                <w:lang w:val="pt-PT" w:eastAsia="es-ES"/>
              </w:rPr>
              <w:t>RAZONES Y FUNDAMENTOS</w:t>
            </w:r>
            <w:r w:rsidRPr="000841AC">
              <w:rPr>
                <w:b w:val="0"/>
                <w:webHidden/>
                <w:sz w:val="22"/>
                <w:szCs w:val="22"/>
              </w:rPr>
              <w:tab/>
            </w:r>
            <w:r w:rsidRPr="000841AC">
              <w:rPr>
                <w:b w:val="0"/>
                <w:webHidden/>
                <w:sz w:val="22"/>
                <w:szCs w:val="22"/>
              </w:rPr>
              <w:fldChar w:fldCharType="begin"/>
            </w:r>
            <w:r w:rsidRPr="000841AC">
              <w:rPr>
                <w:b w:val="0"/>
                <w:webHidden/>
                <w:sz w:val="22"/>
                <w:szCs w:val="22"/>
              </w:rPr>
              <w:instrText xml:space="preserve"> PAGEREF _Toc202361751 \h </w:instrText>
            </w:r>
            <w:r w:rsidRPr="000841AC">
              <w:rPr>
                <w:b w:val="0"/>
                <w:webHidden/>
                <w:sz w:val="22"/>
                <w:szCs w:val="22"/>
              </w:rPr>
            </w:r>
            <w:r w:rsidRPr="000841AC">
              <w:rPr>
                <w:b w:val="0"/>
                <w:webHidden/>
                <w:sz w:val="22"/>
                <w:szCs w:val="22"/>
              </w:rPr>
              <w:fldChar w:fldCharType="separate"/>
            </w:r>
            <w:r w:rsidR="00A22CFB">
              <w:rPr>
                <w:b w:val="0"/>
                <w:webHidden/>
                <w:sz w:val="22"/>
                <w:szCs w:val="22"/>
              </w:rPr>
              <w:t>4</w:t>
            </w:r>
            <w:r w:rsidRPr="000841AC">
              <w:rPr>
                <w:b w:val="0"/>
                <w:webHidden/>
                <w:sz w:val="22"/>
                <w:szCs w:val="22"/>
              </w:rPr>
              <w:fldChar w:fldCharType="end"/>
            </w:r>
          </w:hyperlink>
        </w:p>
        <w:p w14:paraId="35CA4685" w14:textId="41FA02D6" w:rsidR="00E86F3A" w:rsidRPr="000841AC" w:rsidRDefault="00E86F3A" w:rsidP="00AD4552">
          <w:pPr>
            <w:pStyle w:val="TDC2"/>
            <w:spacing w:after="0"/>
            <w:rPr>
              <w:rFonts w:ascii="Arial" w:eastAsiaTheme="minorEastAsia" w:hAnsi="Arial" w:cs="Arial"/>
              <w:bCs/>
              <w:noProof/>
              <w:kern w:val="2"/>
              <w:lang w:eastAsia="es-MX"/>
              <w14:ligatures w14:val="standardContextual"/>
            </w:rPr>
          </w:pPr>
          <w:hyperlink w:anchor="_Toc202361752" w:history="1">
            <w:r w:rsidRPr="000841AC">
              <w:rPr>
                <w:rStyle w:val="Hipervnculo"/>
                <w:rFonts w:ascii="Arial" w:hAnsi="Arial" w:cs="Arial"/>
                <w:bCs/>
                <w:noProof/>
                <w:bdr w:val="nil"/>
                <w:lang w:val="de-DE" w:eastAsia="es-MX"/>
                <w14:textOutline w14:w="0" w14:cap="flat" w14:cmpd="sng" w14:algn="ctr">
                  <w14:noFill/>
                  <w14:prstDash w14:val="solid"/>
                  <w14:bevel/>
                </w14:textOutline>
              </w:rPr>
              <w:t>PRIMERO. Competencia.</w:t>
            </w:r>
            <w:r w:rsidRPr="000841AC">
              <w:rPr>
                <w:rFonts w:ascii="Arial" w:hAnsi="Arial" w:cs="Arial"/>
                <w:bCs/>
                <w:noProof/>
                <w:webHidden/>
              </w:rPr>
              <w:tab/>
            </w:r>
            <w:r w:rsidRPr="000841AC">
              <w:rPr>
                <w:rFonts w:ascii="Arial" w:hAnsi="Arial" w:cs="Arial"/>
                <w:bCs/>
                <w:noProof/>
                <w:webHidden/>
              </w:rPr>
              <w:fldChar w:fldCharType="begin"/>
            </w:r>
            <w:r w:rsidRPr="000841AC">
              <w:rPr>
                <w:rFonts w:ascii="Arial" w:hAnsi="Arial" w:cs="Arial"/>
                <w:bCs/>
                <w:noProof/>
                <w:webHidden/>
              </w:rPr>
              <w:instrText xml:space="preserve"> PAGEREF _Toc202361752 \h </w:instrText>
            </w:r>
            <w:r w:rsidRPr="000841AC">
              <w:rPr>
                <w:rFonts w:ascii="Arial" w:hAnsi="Arial" w:cs="Arial"/>
                <w:bCs/>
                <w:noProof/>
                <w:webHidden/>
              </w:rPr>
            </w:r>
            <w:r w:rsidRPr="000841AC">
              <w:rPr>
                <w:rFonts w:ascii="Arial" w:hAnsi="Arial" w:cs="Arial"/>
                <w:bCs/>
                <w:noProof/>
                <w:webHidden/>
              </w:rPr>
              <w:fldChar w:fldCharType="separate"/>
            </w:r>
            <w:r w:rsidR="00A22CFB">
              <w:rPr>
                <w:rFonts w:ascii="Arial" w:hAnsi="Arial" w:cs="Arial"/>
                <w:bCs/>
                <w:noProof/>
                <w:webHidden/>
              </w:rPr>
              <w:t>4</w:t>
            </w:r>
            <w:r w:rsidRPr="000841AC">
              <w:rPr>
                <w:rFonts w:ascii="Arial" w:hAnsi="Arial" w:cs="Arial"/>
                <w:bCs/>
                <w:noProof/>
                <w:webHidden/>
              </w:rPr>
              <w:fldChar w:fldCharType="end"/>
            </w:r>
          </w:hyperlink>
        </w:p>
        <w:p w14:paraId="2C003F39" w14:textId="043BB562" w:rsidR="00E86F3A" w:rsidRPr="000841AC" w:rsidRDefault="00E86F3A" w:rsidP="00AD4552">
          <w:pPr>
            <w:pStyle w:val="TDC2"/>
            <w:spacing w:after="0"/>
            <w:rPr>
              <w:rFonts w:ascii="Arial" w:eastAsiaTheme="minorEastAsia" w:hAnsi="Arial" w:cs="Arial"/>
              <w:bCs/>
              <w:noProof/>
              <w:kern w:val="2"/>
              <w:lang w:eastAsia="es-MX"/>
              <w14:ligatures w14:val="standardContextual"/>
            </w:rPr>
          </w:pPr>
          <w:hyperlink w:anchor="_Toc202361753" w:history="1">
            <w:r w:rsidRPr="000841AC">
              <w:rPr>
                <w:rStyle w:val="Hipervnculo"/>
                <w:rFonts w:ascii="Arial" w:hAnsi="Arial" w:cs="Arial"/>
                <w:bCs/>
                <w:noProof/>
              </w:rPr>
              <w:t>SEGUNDO. Improcedencia</w:t>
            </w:r>
            <w:r w:rsidRPr="000841AC">
              <w:rPr>
                <w:rFonts w:ascii="Arial" w:hAnsi="Arial" w:cs="Arial"/>
                <w:bCs/>
                <w:noProof/>
                <w:webHidden/>
              </w:rPr>
              <w:tab/>
            </w:r>
            <w:r w:rsidRPr="000841AC">
              <w:rPr>
                <w:rFonts w:ascii="Arial" w:hAnsi="Arial" w:cs="Arial"/>
                <w:bCs/>
                <w:noProof/>
                <w:webHidden/>
              </w:rPr>
              <w:fldChar w:fldCharType="begin"/>
            </w:r>
            <w:r w:rsidRPr="000841AC">
              <w:rPr>
                <w:rFonts w:ascii="Arial" w:hAnsi="Arial" w:cs="Arial"/>
                <w:bCs/>
                <w:noProof/>
                <w:webHidden/>
              </w:rPr>
              <w:instrText xml:space="preserve"> PAGEREF _Toc202361753 \h </w:instrText>
            </w:r>
            <w:r w:rsidRPr="000841AC">
              <w:rPr>
                <w:rFonts w:ascii="Arial" w:hAnsi="Arial" w:cs="Arial"/>
                <w:bCs/>
                <w:noProof/>
                <w:webHidden/>
              </w:rPr>
            </w:r>
            <w:r w:rsidRPr="000841AC">
              <w:rPr>
                <w:rFonts w:ascii="Arial" w:hAnsi="Arial" w:cs="Arial"/>
                <w:bCs/>
                <w:noProof/>
                <w:webHidden/>
              </w:rPr>
              <w:fldChar w:fldCharType="separate"/>
            </w:r>
            <w:r w:rsidR="00A22CFB">
              <w:rPr>
                <w:rFonts w:ascii="Arial" w:hAnsi="Arial" w:cs="Arial"/>
                <w:bCs/>
                <w:noProof/>
                <w:webHidden/>
              </w:rPr>
              <w:t>5</w:t>
            </w:r>
            <w:r w:rsidRPr="000841AC">
              <w:rPr>
                <w:rFonts w:ascii="Arial" w:hAnsi="Arial" w:cs="Arial"/>
                <w:bCs/>
                <w:noProof/>
                <w:webHidden/>
              </w:rPr>
              <w:fldChar w:fldCharType="end"/>
            </w:r>
          </w:hyperlink>
        </w:p>
        <w:p w14:paraId="20863E8F" w14:textId="761A51BD" w:rsidR="00E86F3A" w:rsidRPr="000841AC" w:rsidRDefault="00E86F3A" w:rsidP="00AD4552">
          <w:pPr>
            <w:pStyle w:val="TDC1"/>
            <w:rPr>
              <w:rFonts w:eastAsiaTheme="minorEastAsia"/>
              <w:b w:val="0"/>
              <w:kern w:val="2"/>
              <w:sz w:val="22"/>
              <w:szCs w:val="22"/>
              <w:lang w:eastAsia="es-MX"/>
              <w14:ligatures w14:val="standardContextual"/>
            </w:rPr>
          </w:pPr>
          <w:hyperlink w:anchor="_Toc202361754" w:history="1">
            <w:r w:rsidRPr="000841AC">
              <w:rPr>
                <w:rStyle w:val="Hipervnculo"/>
                <w:rFonts w:eastAsia="Times New Roman"/>
                <w:b w:val="0"/>
                <w:sz w:val="22"/>
                <w:szCs w:val="22"/>
                <w:lang w:eastAsia="es-ES"/>
              </w:rPr>
              <w:t>RESUELVE</w:t>
            </w:r>
            <w:r w:rsidRPr="000841AC">
              <w:rPr>
                <w:b w:val="0"/>
                <w:webHidden/>
                <w:sz w:val="22"/>
                <w:szCs w:val="22"/>
              </w:rPr>
              <w:tab/>
            </w:r>
            <w:r w:rsidRPr="000841AC">
              <w:rPr>
                <w:b w:val="0"/>
                <w:webHidden/>
                <w:sz w:val="22"/>
                <w:szCs w:val="22"/>
              </w:rPr>
              <w:fldChar w:fldCharType="begin"/>
            </w:r>
            <w:r w:rsidRPr="000841AC">
              <w:rPr>
                <w:b w:val="0"/>
                <w:webHidden/>
                <w:sz w:val="22"/>
                <w:szCs w:val="22"/>
              </w:rPr>
              <w:instrText xml:space="preserve"> PAGEREF _Toc202361754 \h </w:instrText>
            </w:r>
            <w:r w:rsidRPr="000841AC">
              <w:rPr>
                <w:b w:val="0"/>
                <w:webHidden/>
                <w:sz w:val="22"/>
                <w:szCs w:val="22"/>
              </w:rPr>
            </w:r>
            <w:r w:rsidRPr="000841AC">
              <w:rPr>
                <w:b w:val="0"/>
                <w:webHidden/>
                <w:sz w:val="22"/>
                <w:szCs w:val="22"/>
              </w:rPr>
              <w:fldChar w:fldCharType="separate"/>
            </w:r>
            <w:r w:rsidR="00A22CFB">
              <w:rPr>
                <w:b w:val="0"/>
                <w:webHidden/>
                <w:sz w:val="22"/>
                <w:szCs w:val="22"/>
              </w:rPr>
              <w:t>10</w:t>
            </w:r>
            <w:r w:rsidRPr="000841AC">
              <w:rPr>
                <w:b w:val="0"/>
                <w:webHidden/>
                <w:sz w:val="22"/>
                <w:szCs w:val="22"/>
              </w:rPr>
              <w:fldChar w:fldCharType="end"/>
            </w:r>
          </w:hyperlink>
        </w:p>
        <w:p w14:paraId="18F7EC57" w14:textId="591AA70D" w:rsidR="00095F8C" w:rsidRDefault="00095F8C" w:rsidP="00981157">
          <w:pPr>
            <w:pStyle w:val="TDC2"/>
            <w:ind w:left="0" w:firstLine="0"/>
          </w:pPr>
          <w:r w:rsidRPr="000841AC">
            <w:rPr>
              <w:bCs/>
            </w:rPr>
            <w:fldChar w:fldCharType="end"/>
          </w:r>
        </w:p>
      </w:sdtContent>
    </w:sdt>
    <w:bookmarkStart w:id="0" w:name="_Toc24022146" w:displacedByCustomXml="prev"/>
    <w:bookmarkStart w:id="1" w:name="_Toc24028697" w:displacedByCustomXml="prev"/>
    <w:p w14:paraId="0DCBF7AC" w14:textId="76587C74" w:rsidR="00AB24B8" w:rsidRPr="001D636D" w:rsidRDefault="00095F8C" w:rsidP="00AB24B8">
      <w:pPr>
        <w:pStyle w:val="Ttulo1"/>
        <w:jc w:val="center"/>
        <w:rPr>
          <w:rFonts w:ascii="Arial" w:hAnsi="Arial" w:cs="Arial"/>
          <w:b/>
          <w:bCs/>
          <w:color w:val="000000" w:themeColor="text1"/>
          <w:sz w:val="22"/>
          <w:szCs w:val="22"/>
        </w:rPr>
      </w:pPr>
      <w:bookmarkStart w:id="2" w:name="_Toc202361749"/>
      <w:r w:rsidRPr="001D636D">
        <w:rPr>
          <w:rFonts w:ascii="Arial" w:hAnsi="Arial" w:cs="Arial"/>
          <w:b/>
          <w:bCs/>
          <w:color w:val="000000" w:themeColor="text1"/>
          <w:sz w:val="22"/>
          <w:szCs w:val="22"/>
        </w:rPr>
        <w:t>GLOSARIO</w:t>
      </w:r>
      <w:bookmarkEnd w:id="2"/>
      <w:bookmarkEnd w:id="1"/>
      <w:bookmarkEnd w:id="0"/>
    </w:p>
    <w:tbl>
      <w:tblPr>
        <w:tblW w:w="7655" w:type="dxa"/>
        <w:jc w:val="center"/>
        <w:tblLook w:val="04A0" w:firstRow="1" w:lastRow="0" w:firstColumn="1" w:lastColumn="0" w:noHBand="0" w:noVBand="1"/>
      </w:tblPr>
      <w:tblGrid>
        <w:gridCol w:w="3261"/>
        <w:gridCol w:w="4394"/>
      </w:tblGrid>
      <w:tr w:rsidR="00AB24B8" w:rsidRPr="001D636D" w14:paraId="3DEBB90D" w14:textId="77777777" w:rsidTr="00981157">
        <w:trPr>
          <w:trHeight w:val="773"/>
          <w:jc w:val="center"/>
        </w:trPr>
        <w:tc>
          <w:tcPr>
            <w:tcW w:w="3261" w:type="dxa"/>
          </w:tcPr>
          <w:p w14:paraId="64E93183" w14:textId="0A4FEF9F" w:rsidR="00AB24B8" w:rsidRPr="00A22AAF" w:rsidRDefault="00AB24B8" w:rsidP="00BC591A">
            <w:pPr>
              <w:widowControl w:val="0"/>
              <w:spacing w:before="120" w:after="120" w:line="240" w:lineRule="auto"/>
              <w:rPr>
                <w:rFonts w:ascii="Arial" w:hAnsi="Arial" w:cs="Arial"/>
                <w:b/>
                <w:iCs/>
                <w:color w:val="000000"/>
                <w:lang w:val="pt-PT"/>
              </w:rPr>
            </w:pPr>
            <w:r w:rsidRPr="00A22AAF">
              <w:rPr>
                <w:rFonts w:ascii="Arial" w:hAnsi="Arial" w:cs="Arial"/>
                <w:b/>
                <w:iCs/>
                <w:lang w:val="pt-PT"/>
              </w:rPr>
              <w:t>Actor</w:t>
            </w:r>
            <w:r w:rsidR="001D72F0">
              <w:rPr>
                <w:rFonts w:ascii="Arial" w:hAnsi="Arial" w:cs="Arial"/>
                <w:b/>
                <w:iCs/>
                <w:lang w:val="pt-PT"/>
              </w:rPr>
              <w:t>a</w:t>
            </w:r>
            <w:r w:rsidR="00AC50EB">
              <w:rPr>
                <w:rFonts w:ascii="Arial" w:hAnsi="Arial" w:cs="Arial"/>
                <w:b/>
                <w:iCs/>
                <w:lang w:val="pt-PT"/>
              </w:rPr>
              <w:t xml:space="preserve"> </w:t>
            </w:r>
            <w:r w:rsidR="005B7E31" w:rsidRPr="00A22AAF">
              <w:rPr>
                <w:rFonts w:ascii="Arial" w:hAnsi="Arial" w:cs="Arial"/>
                <w:b/>
                <w:iCs/>
                <w:lang w:val="pt-PT"/>
              </w:rPr>
              <w:t>o</w:t>
            </w:r>
            <w:r w:rsidRPr="00A22AAF">
              <w:rPr>
                <w:rFonts w:ascii="Arial" w:hAnsi="Arial" w:cs="Arial"/>
                <w:b/>
                <w:iCs/>
                <w:lang w:val="pt-PT"/>
              </w:rPr>
              <w:t xml:space="preserve"> promovente</w:t>
            </w:r>
            <w:r w:rsidR="00BC591A" w:rsidRPr="00A22AAF">
              <w:rPr>
                <w:rFonts w:ascii="Arial" w:hAnsi="Arial" w:cs="Arial"/>
                <w:b/>
                <w:iCs/>
                <w:lang w:val="pt-PT"/>
              </w:rPr>
              <w:t>:</w:t>
            </w:r>
          </w:p>
        </w:tc>
        <w:tc>
          <w:tcPr>
            <w:tcW w:w="4394" w:type="dxa"/>
          </w:tcPr>
          <w:p w14:paraId="611D58FC" w14:textId="0EBC2B5A" w:rsidR="00AB24B8" w:rsidRPr="00A22AAF" w:rsidRDefault="001D72F0" w:rsidP="002B3DD7">
            <w:pPr>
              <w:widowControl w:val="0"/>
              <w:spacing w:before="120" w:after="120" w:line="240" w:lineRule="auto"/>
              <w:jc w:val="both"/>
              <w:rPr>
                <w:rFonts w:ascii="Arial" w:hAnsi="Arial" w:cs="Arial"/>
                <w:i/>
                <w:iCs/>
                <w:color w:val="000000"/>
              </w:rPr>
            </w:pPr>
            <w:r>
              <w:rPr>
                <w:rFonts w:ascii="Arial" w:hAnsi="Arial" w:cs="Arial"/>
              </w:rPr>
              <w:t>Miriam Lima Buendía</w:t>
            </w:r>
          </w:p>
        </w:tc>
      </w:tr>
      <w:tr w:rsidR="00AB24B8" w:rsidRPr="001D636D" w14:paraId="7EFA9F0C" w14:textId="77777777" w:rsidTr="00981157">
        <w:trPr>
          <w:jc w:val="center"/>
        </w:trPr>
        <w:tc>
          <w:tcPr>
            <w:tcW w:w="3261" w:type="dxa"/>
          </w:tcPr>
          <w:p w14:paraId="17270B15" w14:textId="0CED46F3" w:rsidR="00AB24B8" w:rsidRPr="00A22AAF" w:rsidRDefault="00AB24B8" w:rsidP="002B3DD7">
            <w:pPr>
              <w:widowControl w:val="0"/>
              <w:spacing w:before="120" w:after="120" w:line="240" w:lineRule="auto"/>
              <w:jc w:val="both"/>
              <w:rPr>
                <w:rFonts w:ascii="Arial" w:hAnsi="Arial" w:cs="Arial"/>
                <w:b/>
                <w:iCs/>
              </w:rPr>
            </w:pPr>
            <w:r w:rsidRPr="00A22AAF">
              <w:rPr>
                <w:rFonts w:ascii="Arial" w:hAnsi="Arial" w:cs="Arial"/>
                <w:b/>
                <w:iCs/>
              </w:rPr>
              <w:t>Ac</w:t>
            </w:r>
            <w:r w:rsidR="00876C7A">
              <w:rPr>
                <w:rFonts w:ascii="Arial" w:hAnsi="Arial" w:cs="Arial"/>
                <w:b/>
                <w:iCs/>
              </w:rPr>
              <w:t>to</w:t>
            </w:r>
            <w:r w:rsidRPr="00A22AAF">
              <w:rPr>
                <w:rFonts w:ascii="Arial" w:hAnsi="Arial" w:cs="Arial"/>
                <w:b/>
                <w:iCs/>
              </w:rPr>
              <w:t xml:space="preserve"> impugnado</w:t>
            </w:r>
            <w:r w:rsidR="00BC591A" w:rsidRPr="00A22AAF">
              <w:rPr>
                <w:rFonts w:ascii="Arial" w:hAnsi="Arial" w:cs="Arial"/>
                <w:b/>
                <w:iCs/>
              </w:rPr>
              <w:t>:</w:t>
            </w:r>
          </w:p>
        </w:tc>
        <w:tc>
          <w:tcPr>
            <w:tcW w:w="4394" w:type="dxa"/>
          </w:tcPr>
          <w:p w14:paraId="4FE0D28F" w14:textId="10D5A938" w:rsidR="00AB24B8" w:rsidRPr="00A22AAF" w:rsidRDefault="001D72F0" w:rsidP="001D72F0">
            <w:pPr>
              <w:widowControl w:val="0"/>
              <w:spacing w:before="120" w:after="120" w:line="240" w:lineRule="auto"/>
              <w:jc w:val="both"/>
              <w:rPr>
                <w:rFonts w:ascii="Arial" w:hAnsi="Arial" w:cs="Arial"/>
              </w:rPr>
            </w:pPr>
            <w:r>
              <w:rPr>
                <w:rFonts w:ascii="Arial" w:hAnsi="Arial" w:cs="Arial"/>
              </w:rPr>
              <w:t>Acuerdo del Consejo General del Instituto Electoral, por el cual se</w:t>
            </w:r>
            <w:r w:rsidRPr="001D72F0">
              <w:rPr>
                <w:rFonts w:ascii="Arial" w:hAnsi="Arial" w:cs="Arial"/>
              </w:rPr>
              <w:t xml:space="preserve"> aprobó la asignación de cargos, expedición de constancias de mayoría y declaración de validez de las elecciones de Magistraturas </w:t>
            </w:r>
            <w:r w:rsidRPr="001D72F0">
              <w:rPr>
                <w:rFonts w:ascii="Arial" w:hAnsi="Arial" w:cs="Arial"/>
              </w:rPr>
              <w:lastRenderedPageBreak/>
              <w:t>del Tribunal de Disciplina Judicial de la Ciudad de México, Magistraturas y Juzgados del Poder Judicial de la Ciudad de México, respectivamente, en el marco del Proceso Electoral Local Extraordinario del Poder Judicial 2024-2025</w:t>
            </w:r>
          </w:p>
        </w:tc>
      </w:tr>
      <w:tr w:rsidR="00A309EA" w:rsidRPr="001D636D" w14:paraId="6930B683" w14:textId="77777777" w:rsidTr="00981157">
        <w:trPr>
          <w:jc w:val="center"/>
        </w:trPr>
        <w:tc>
          <w:tcPr>
            <w:tcW w:w="3261" w:type="dxa"/>
          </w:tcPr>
          <w:p w14:paraId="5A6DC83A" w14:textId="1550FFD1" w:rsidR="00A309EA" w:rsidRPr="00A22AAF" w:rsidRDefault="00A309EA" w:rsidP="00A309EA">
            <w:pPr>
              <w:widowControl w:val="0"/>
              <w:spacing w:before="120" w:after="120" w:line="240" w:lineRule="auto"/>
              <w:rPr>
                <w:rFonts w:ascii="Arial" w:hAnsi="Arial" w:cs="Arial"/>
                <w:b/>
                <w:iCs/>
              </w:rPr>
            </w:pPr>
            <w:r>
              <w:rPr>
                <w:rFonts w:ascii="Arial" w:hAnsi="Arial" w:cs="Arial"/>
                <w:b/>
                <w:iCs/>
              </w:rPr>
              <w:lastRenderedPageBreak/>
              <w:t xml:space="preserve">Autoridad responsable </w:t>
            </w:r>
          </w:p>
        </w:tc>
        <w:tc>
          <w:tcPr>
            <w:tcW w:w="4394" w:type="dxa"/>
          </w:tcPr>
          <w:p w14:paraId="40A731DD" w14:textId="1125E41F" w:rsidR="00A309EA" w:rsidRPr="00876C7A" w:rsidRDefault="001D72F0" w:rsidP="00876C7A">
            <w:pPr>
              <w:widowControl w:val="0"/>
              <w:spacing w:before="120" w:after="120" w:line="240" w:lineRule="auto"/>
              <w:jc w:val="both"/>
              <w:rPr>
                <w:rFonts w:ascii="Arial" w:hAnsi="Arial" w:cs="Arial"/>
              </w:rPr>
            </w:pPr>
            <w:r w:rsidRPr="001D72F0">
              <w:rPr>
                <w:rFonts w:ascii="Arial" w:hAnsi="Arial" w:cs="Arial"/>
              </w:rPr>
              <w:t>Consejo General</w:t>
            </w:r>
            <w:r w:rsidR="00A309EA" w:rsidRPr="001D72F0">
              <w:rPr>
                <w:rFonts w:ascii="Arial" w:hAnsi="Arial" w:cs="Arial"/>
              </w:rPr>
              <w:t xml:space="preserve"> del Instituto Electoral de la Ciudad de México</w:t>
            </w:r>
          </w:p>
        </w:tc>
      </w:tr>
      <w:tr w:rsidR="00AB24B8" w:rsidRPr="001D636D" w14:paraId="7040B1A4" w14:textId="77777777" w:rsidTr="00981157">
        <w:trPr>
          <w:jc w:val="center"/>
        </w:trPr>
        <w:tc>
          <w:tcPr>
            <w:tcW w:w="3261" w:type="dxa"/>
            <w:hideMark/>
          </w:tcPr>
          <w:p w14:paraId="2D4BCCC3" w14:textId="70626943" w:rsidR="00AB24B8" w:rsidRPr="00A22AAF" w:rsidRDefault="00AB24B8" w:rsidP="002B3DD7">
            <w:pPr>
              <w:autoSpaceDE w:val="0"/>
              <w:autoSpaceDN w:val="0"/>
              <w:adjustRightInd w:val="0"/>
              <w:spacing w:before="120" w:after="120" w:line="240" w:lineRule="auto"/>
              <w:jc w:val="both"/>
              <w:rPr>
                <w:rFonts w:ascii="Arial" w:hAnsi="Arial" w:cs="Arial"/>
                <w:b/>
                <w:iCs/>
              </w:rPr>
            </w:pPr>
            <w:r w:rsidRPr="00A22AAF">
              <w:rPr>
                <w:rFonts w:ascii="Arial" w:hAnsi="Arial" w:cs="Arial"/>
                <w:b/>
                <w:iCs/>
              </w:rPr>
              <w:t>Código Electoral</w:t>
            </w:r>
            <w:r w:rsidR="00BC591A" w:rsidRPr="00A22AAF">
              <w:rPr>
                <w:rFonts w:ascii="Arial" w:hAnsi="Arial" w:cs="Arial"/>
                <w:b/>
                <w:iCs/>
              </w:rPr>
              <w:t>:</w:t>
            </w:r>
          </w:p>
        </w:tc>
        <w:tc>
          <w:tcPr>
            <w:tcW w:w="4394" w:type="dxa"/>
            <w:hideMark/>
          </w:tcPr>
          <w:p w14:paraId="4FFB217E" w14:textId="3EAC830D" w:rsidR="00AB24B8" w:rsidRPr="00A22AAF" w:rsidRDefault="00AB24B8" w:rsidP="002B3DD7">
            <w:pPr>
              <w:widowControl w:val="0"/>
              <w:spacing w:before="120" w:after="120" w:line="240" w:lineRule="auto"/>
              <w:jc w:val="both"/>
              <w:rPr>
                <w:rFonts w:ascii="Arial" w:hAnsi="Arial" w:cs="Arial"/>
                <w:i/>
                <w:iCs/>
                <w:color w:val="000000"/>
              </w:rPr>
            </w:pPr>
            <w:r w:rsidRPr="00A22AAF">
              <w:rPr>
                <w:rFonts w:ascii="Arial" w:hAnsi="Arial" w:cs="Arial"/>
                <w:bCs/>
              </w:rPr>
              <w:t>Código de Instituciones y Procedimientos Electorales de la Ciudad de México</w:t>
            </w:r>
          </w:p>
        </w:tc>
      </w:tr>
      <w:tr w:rsidR="00AB24B8" w:rsidRPr="001D636D" w14:paraId="6A5C3BC1" w14:textId="77777777" w:rsidTr="00981157">
        <w:trPr>
          <w:jc w:val="center"/>
        </w:trPr>
        <w:tc>
          <w:tcPr>
            <w:tcW w:w="3261" w:type="dxa"/>
            <w:hideMark/>
          </w:tcPr>
          <w:p w14:paraId="7CEBDCBB" w14:textId="47622C40" w:rsidR="00AB24B8" w:rsidRPr="00A22AAF" w:rsidRDefault="00AB24B8" w:rsidP="00BC591A">
            <w:pPr>
              <w:widowControl w:val="0"/>
              <w:spacing w:before="120" w:after="120" w:line="240" w:lineRule="auto"/>
              <w:rPr>
                <w:rFonts w:ascii="Arial" w:hAnsi="Arial" w:cs="Arial"/>
                <w:b/>
                <w:iCs/>
              </w:rPr>
            </w:pPr>
            <w:r w:rsidRPr="00A22AAF">
              <w:rPr>
                <w:rFonts w:ascii="Arial" w:hAnsi="Arial" w:cs="Arial"/>
                <w:b/>
                <w:iCs/>
              </w:rPr>
              <w:t xml:space="preserve">Constitución </w:t>
            </w:r>
            <w:r w:rsidRPr="004B3AE9">
              <w:rPr>
                <w:rFonts w:ascii="Arial" w:hAnsi="Arial" w:cs="Arial"/>
                <w:b/>
                <w:iCs/>
              </w:rPr>
              <w:t>Federal</w:t>
            </w:r>
            <w:r w:rsidR="00BC591A" w:rsidRPr="00A22AAF">
              <w:rPr>
                <w:rFonts w:ascii="Arial" w:hAnsi="Arial" w:cs="Arial"/>
                <w:b/>
                <w:iCs/>
              </w:rPr>
              <w:t>:</w:t>
            </w:r>
          </w:p>
        </w:tc>
        <w:tc>
          <w:tcPr>
            <w:tcW w:w="4394" w:type="dxa"/>
            <w:hideMark/>
          </w:tcPr>
          <w:p w14:paraId="7F7FF162" w14:textId="7B2C5C71" w:rsidR="00AB24B8" w:rsidRPr="00A22AAF" w:rsidRDefault="00AB24B8" w:rsidP="002B3DD7">
            <w:pPr>
              <w:widowControl w:val="0"/>
              <w:spacing w:before="120" w:after="120" w:line="240" w:lineRule="auto"/>
              <w:jc w:val="both"/>
              <w:rPr>
                <w:rFonts w:ascii="Arial" w:hAnsi="Arial" w:cs="Arial"/>
                <w:b/>
                <w:i/>
                <w:iCs/>
                <w:color w:val="000000"/>
              </w:rPr>
            </w:pPr>
            <w:r w:rsidRPr="00A22AAF">
              <w:rPr>
                <w:rFonts w:ascii="Arial" w:hAnsi="Arial" w:cs="Arial"/>
                <w:bCs/>
              </w:rPr>
              <w:t>Constitución Política de los Estados Unidos Mexicanos</w:t>
            </w:r>
          </w:p>
        </w:tc>
      </w:tr>
      <w:tr w:rsidR="00AB24B8" w:rsidRPr="001D636D" w14:paraId="7F5F62AC" w14:textId="77777777" w:rsidTr="00981157">
        <w:trPr>
          <w:jc w:val="center"/>
        </w:trPr>
        <w:tc>
          <w:tcPr>
            <w:tcW w:w="3261" w:type="dxa"/>
            <w:hideMark/>
          </w:tcPr>
          <w:p w14:paraId="6F6D3E64" w14:textId="15FD04E7" w:rsidR="00AB24B8" w:rsidRPr="00A22AAF" w:rsidRDefault="00AB24B8" w:rsidP="002B3DD7">
            <w:pPr>
              <w:widowControl w:val="0"/>
              <w:spacing w:before="120" w:after="120" w:line="240" w:lineRule="auto"/>
              <w:jc w:val="both"/>
              <w:rPr>
                <w:rFonts w:ascii="Arial" w:hAnsi="Arial" w:cs="Arial"/>
                <w:b/>
                <w:iCs/>
              </w:rPr>
            </w:pPr>
            <w:r w:rsidRPr="00A22AAF">
              <w:rPr>
                <w:rFonts w:ascii="Arial" w:hAnsi="Arial" w:cs="Arial"/>
                <w:b/>
                <w:iCs/>
              </w:rPr>
              <w:t>Constitución Local</w:t>
            </w:r>
            <w:r w:rsidR="00BC591A" w:rsidRPr="00A22AAF">
              <w:rPr>
                <w:rFonts w:ascii="Arial" w:hAnsi="Arial" w:cs="Arial"/>
                <w:b/>
                <w:iCs/>
              </w:rPr>
              <w:t>:</w:t>
            </w:r>
          </w:p>
        </w:tc>
        <w:tc>
          <w:tcPr>
            <w:tcW w:w="4394" w:type="dxa"/>
            <w:hideMark/>
          </w:tcPr>
          <w:p w14:paraId="4CFF7604" w14:textId="6FE34945" w:rsidR="00AB24B8" w:rsidRPr="00A22AAF" w:rsidRDefault="00AB24B8" w:rsidP="002B3DD7">
            <w:pPr>
              <w:widowControl w:val="0"/>
              <w:spacing w:before="120" w:after="120" w:line="240" w:lineRule="auto"/>
              <w:jc w:val="both"/>
              <w:rPr>
                <w:rFonts w:ascii="Arial" w:hAnsi="Arial" w:cs="Arial"/>
                <w:b/>
                <w:i/>
                <w:color w:val="000000"/>
              </w:rPr>
            </w:pPr>
            <w:r w:rsidRPr="00A22AAF">
              <w:rPr>
                <w:rFonts w:ascii="Arial" w:hAnsi="Arial" w:cs="Arial"/>
                <w:bCs/>
              </w:rPr>
              <w:t>Constitución Política de la Ciudad de México</w:t>
            </w:r>
          </w:p>
        </w:tc>
      </w:tr>
      <w:tr w:rsidR="00AB24B8" w:rsidRPr="001D636D" w14:paraId="2635BB25" w14:textId="77777777" w:rsidTr="00981157">
        <w:trPr>
          <w:jc w:val="center"/>
        </w:trPr>
        <w:tc>
          <w:tcPr>
            <w:tcW w:w="3261" w:type="dxa"/>
            <w:hideMark/>
          </w:tcPr>
          <w:p w14:paraId="2C0ADB51" w14:textId="1D56293C" w:rsidR="00AB24B8" w:rsidRPr="00A22AAF" w:rsidRDefault="00AB24B8" w:rsidP="002B3DD7">
            <w:pPr>
              <w:widowControl w:val="0"/>
              <w:spacing w:before="120" w:after="120" w:line="240" w:lineRule="auto"/>
              <w:jc w:val="both"/>
              <w:rPr>
                <w:rFonts w:ascii="Arial" w:hAnsi="Arial" w:cs="Arial"/>
                <w:b/>
                <w:iCs/>
              </w:rPr>
            </w:pPr>
            <w:r w:rsidRPr="00A22AAF">
              <w:rPr>
                <w:rFonts w:ascii="Arial" w:hAnsi="Arial" w:cs="Arial"/>
                <w:b/>
                <w:iCs/>
              </w:rPr>
              <w:t>Instituto Electoral o IECM</w:t>
            </w:r>
            <w:r w:rsidR="00BC591A" w:rsidRPr="00A22AAF">
              <w:rPr>
                <w:rFonts w:ascii="Arial" w:hAnsi="Arial" w:cs="Arial"/>
                <w:b/>
                <w:iCs/>
              </w:rPr>
              <w:t>:</w:t>
            </w:r>
          </w:p>
        </w:tc>
        <w:tc>
          <w:tcPr>
            <w:tcW w:w="4394" w:type="dxa"/>
            <w:hideMark/>
          </w:tcPr>
          <w:p w14:paraId="378C8E24" w14:textId="7BE483F6" w:rsidR="00AB24B8" w:rsidRPr="00A22AAF" w:rsidRDefault="00AB24B8" w:rsidP="002B3DD7">
            <w:pPr>
              <w:widowControl w:val="0"/>
              <w:spacing w:before="120" w:after="120" w:line="240" w:lineRule="auto"/>
              <w:jc w:val="both"/>
              <w:rPr>
                <w:rFonts w:ascii="Arial" w:hAnsi="Arial" w:cs="Arial"/>
                <w:b/>
                <w:i/>
                <w:color w:val="000000"/>
              </w:rPr>
            </w:pPr>
            <w:r w:rsidRPr="00A22AAF">
              <w:rPr>
                <w:rFonts w:ascii="Arial" w:hAnsi="Arial" w:cs="Arial"/>
              </w:rPr>
              <w:t xml:space="preserve">Instituto Electoral </w:t>
            </w:r>
            <w:r w:rsidRPr="00A22AAF">
              <w:rPr>
                <w:rFonts w:ascii="Arial" w:hAnsi="Arial" w:cs="Arial"/>
                <w:bCs/>
              </w:rPr>
              <w:t>de la Ciudad de México</w:t>
            </w:r>
          </w:p>
        </w:tc>
      </w:tr>
      <w:tr w:rsidR="00AB24B8" w:rsidRPr="001D636D" w14:paraId="36B73684" w14:textId="77777777" w:rsidTr="00981157">
        <w:trPr>
          <w:jc w:val="center"/>
        </w:trPr>
        <w:tc>
          <w:tcPr>
            <w:tcW w:w="3261" w:type="dxa"/>
            <w:hideMark/>
          </w:tcPr>
          <w:p w14:paraId="76593987" w14:textId="58553556" w:rsidR="00AB24B8" w:rsidRPr="00A22AAF" w:rsidRDefault="00AB24B8" w:rsidP="002B3DD7">
            <w:pPr>
              <w:widowControl w:val="0"/>
              <w:spacing w:before="120" w:after="120" w:line="240" w:lineRule="auto"/>
              <w:jc w:val="both"/>
              <w:rPr>
                <w:rFonts w:ascii="Arial" w:hAnsi="Arial" w:cs="Arial"/>
                <w:b/>
                <w:iCs/>
              </w:rPr>
            </w:pPr>
            <w:r w:rsidRPr="00A22AAF">
              <w:rPr>
                <w:rFonts w:ascii="Arial" w:hAnsi="Arial" w:cs="Arial"/>
                <w:b/>
                <w:iCs/>
              </w:rPr>
              <w:t>Ley Procesal</w:t>
            </w:r>
            <w:r w:rsidR="00BC591A" w:rsidRPr="00A22AAF">
              <w:rPr>
                <w:rFonts w:ascii="Arial" w:hAnsi="Arial" w:cs="Arial"/>
                <w:b/>
                <w:iCs/>
              </w:rPr>
              <w:t xml:space="preserve"> Electoral:</w:t>
            </w:r>
          </w:p>
        </w:tc>
        <w:tc>
          <w:tcPr>
            <w:tcW w:w="4394" w:type="dxa"/>
            <w:hideMark/>
          </w:tcPr>
          <w:p w14:paraId="5800EDFF" w14:textId="16E8CBF0" w:rsidR="00AB24B8" w:rsidRPr="00A22AAF" w:rsidRDefault="00AB24B8" w:rsidP="002B3DD7">
            <w:pPr>
              <w:widowControl w:val="0"/>
              <w:spacing w:before="120" w:after="120" w:line="240" w:lineRule="auto"/>
              <w:jc w:val="both"/>
              <w:rPr>
                <w:rFonts w:ascii="Arial" w:hAnsi="Arial" w:cs="Arial"/>
              </w:rPr>
            </w:pPr>
            <w:r w:rsidRPr="00A22AAF">
              <w:rPr>
                <w:rFonts w:ascii="Arial" w:hAnsi="Arial" w:cs="Arial"/>
                <w:bCs/>
              </w:rPr>
              <w:t>Ley Procesal Electoral para la Ciudad de México</w:t>
            </w:r>
          </w:p>
        </w:tc>
      </w:tr>
      <w:tr w:rsidR="00DD0B4C" w:rsidRPr="001D636D" w14:paraId="70FAE2C2" w14:textId="77777777" w:rsidTr="00981157">
        <w:trPr>
          <w:jc w:val="center"/>
        </w:trPr>
        <w:tc>
          <w:tcPr>
            <w:tcW w:w="3261" w:type="dxa"/>
          </w:tcPr>
          <w:p w14:paraId="7313DF77" w14:textId="1C485C02" w:rsidR="00DD0B4C" w:rsidRPr="00A22AAF" w:rsidRDefault="00DD0B4C" w:rsidP="002B3DD7">
            <w:pPr>
              <w:widowControl w:val="0"/>
              <w:spacing w:before="120" w:after="120" w:line="240" w:lineRule="auto"/>
              <w:jc w:val="both"/>
              <w:rPr>
                <w:rFonts w:ascii="Arial" w:hAnsi="Arial" w:cs="Arial"/>
                <w:b/>
                <w:iCs/>
              </w:rPr>
            </w:pPr>
            <w:r w:rsidRPr="00A22AAF">
              <w:rPr>
                <w:rFonts w:ascii="Arial" w:hAnsi="Arial" w:cs="Arial"/>
                <w:b/>
                <w:iCs/>
              </w:rPr>
              <w:t>Lineamient</w:t>
            </w:r>
            <w:r w:rsidRPr="004B3AE9">
              <w:rPr>
                <w:rFonts w:ascii="Arial" w:hAnsi="Arial" w:cs="Arial"/>
                <w:b/>
                <w:iCs/>
              </w:rPr>
              <w:t>o</w:t>
            </w:r>
            <w:r w:rsidR="00981157" w:rsidRPr="004B3AE9">
              <w:rPr>
                <w:rFonts w:ascii="Arial" w:hAnsi="Arial" w:cs="Arial"/>
                <w:b/>
                <w:iCs/>
              </w:rPr>
              <w:t>s</w:t>
            </w:r>
            <w:r w:rsidRPr="00A22AAF">
              <w:rPr>
                <w:rFonts w:ascii="Arial" w:hAnsi="Arial" w:cs="Arial"/>
                <w:b/>
                <w:iCs/>
              </w:rPr>
              <w:t>:</w:t>
            </w:r>
          </w:p>
        </w:tc>
        <w:tc>
          <w:tcPr>
            <w:tcW w:w="4394" w:type="dxa"/>
          </w:tcPr>
          <w:p w14:paraId="5C70DDD4" w14:textId="64A58769" w:rsidR="00DD0B4C" w:rsidRPr="00A22AAF" w:rsidRDefault="00876C7A" w:rsidP="002B3DD7">
            <w:pPr>
              <w:widowControl w:val="0"/>
              <w:spacing w:before="120" w:after="120" w:line="240" w:lineRule="auto"/>
              <w:jc w:val="both"/>
              <w:rPr>
                <w:rFonts w:ascii="Arial" w:hAnsi="Arial" w:cs="Arial"/>
                <w:bCs/>
              </w:rPr>
            </w:pPr>
            <w:bookmarkStart w:id="3" w:name="_Hlk202793426"/>
            <w:r w:rsidRPr="00876C7A">
              <w:rPr>
                <w:rFonts w:ascii="Arial" w:hAnsi="Arial" w:cs="Arial"/>
                <w:bCs/>
              </w:rPr>
              <w:t>Lineamientos para la preparación y desarrollo de los cómputos, sumatoria, asignación de cargos de paridad de género, entrega de constancias y declaratorias de validez para el Proceso Electoral Local Extraordinario del Poder Judicial de la Ciudad de México, aprobados mediante acuerdo del Consejo General del Instituto Electoral IECM/ACU-CG-057/2025.</w:t>
            </w:r>
            <w:bookmarkEnd w:id="3"/>
          </w:p>
        </w:tc>
      </w:tr>
      <w:tr w:rsidR="00AB24B8" w:rsidRPr="001D636D" w14:paraId="201CE306" w14:textId="77777777" w:rsidTr="00981157">
        <w:trPr>
          <w:jc w:val="center"/>
        </w:trPr>
        <w:tc>
          <w:tcPr>
            <w:tcW w:w="3261" w:type="dxa"/>
            <w:hideMark/>
          </w:tcPr>
          <w:p w14:paraId="25789AF2" w14:textId="75162AC7" w:rsidR="00AB24B8" w:rsidRPr="00A22AAF" w:rsidRDefault="00AB24B8" w:rsidP="00BC591A">
            <w:pPr>
              <w:autoSpaceDE w:val="0"/>
              <w:autoSpaceDN w:val="0"/>
              <w:adjustRightInd w:val="0"/>
              <w:spacing w:before="120" w:after="120" w:line="240" w:lineRule="auto"/>
              <w:rPr>
                <w:rFonts w:ascii="Arial" w:hAnsi="Arial" w:cs="Arial"/>
                <w:b/>
                <w:iCs/>
                <w:color w:val="000000"/>
              </w:rPr>
            </w:pPr>
            <w:r w:rsidRPr="00A22AAF">
              <w:rPr>
                <w:rFonts w:ascii="Arial" w:hAnsi="Arial" w:cs="Arial"/>
                <w:b/>
                <w:iCs/>
              </w:rPr>
              <w:t>Tribunal Electoral</w:t>
            </w:r>
            <w:r w:rsidR="00BC591A" w:rsidRPr="00A22AAF">
              <w:rPr>
                <w:rFonts w:ascii="Arial" w:hAnsi="Arial" w:cs="Arial"/>
                <w:b/>
                <w:iCs/>
              </w:rPr>
              <w:t xml:space="preserve"> u órgano jurisdiccional:</w:t>
            </w:r>
          </w:p>
        </w:tc>
        <w:tc>
          <w:tcPr>
            <w:tcW w:w="4394" w:type="dxa"/>
            <w:hideMark/>
          </w:tcPr>
          <w:p w14:paraId="1EDD0531" w14:textId="6E73FA58" w:rsidR="00AB24B8" w:rsidRPr="00A22AAF" w:rsidRDefault="00AB24B8" w:rsidP="002B3DD7">
            <w:pPr>
              <w:widowControl w:val="0"/>
              <w:spacing w:before="120" w:after="120" w:line="240" w:lineRule="auto"/>
              <w:jc w:val="both"/>
              <w:rPr>
                <w:rFonts w:ascii="Arial" w:hAnsi="Arial" w:cs="Arial"/>
                <w:b/>
                <w:i/>
                <w:iCs/>
                <w:color w:val="000000"/>
              </w:rPr>
            </w:pPr>
            <w:r w:rsidRPr="00A22AAF">
              <w:rPr>
                <w:rFonts w:ascii="Arial" w:hAnsi="Arial" w:cs="Arial"/>
                <w:bCs/>
              </w:rPr>
              <w:t>Tribunal Electoral de la Ciudad de México</w:t>
            </w:r>
          </w:p>
        </w:tc>
      </w:tr>
    </w:tbl>
    <w:p w14:paraId="25102379" w14:textId="77777777" w:rsidR="00A935B7" w:rsidRDefault="00A935B7" w:rsidP="00A935B7">
      <w:pPr>
        <w:pStyle w:val="Ttulo1"/>
        <w:spacing w:before="0" w:line="360" w:lineRule="auto"/>
        <w:jc w:val="center"/>
        <w:rPr>
          <w:rFonts w:ascii="Arial" w:eastAsia="Times New Roman" w:hAnsi="Arial" w:cs="Arial"/>
          <w:b/>
          <w:bCs/>
          <w:color w:val="000000" w:themeColor="text1"/>
          <w:sz w:val="28"/>
          <w:szCs w:val="28"/>
          <w:lang w:val="it-IT" w:eastAsia="es-ES"/>
        </w:rPr>
      </w:pPr>
    </w:p>
    <w:p w14:paraId="07F00A38" w14:textId="1876EA88" w:rsidR="003E55FB" w:rsidRPr="00A935B7" w:rsidRDefault="003E55FB" w:rsidP="00A935B7">
      <w:pPr>
        <w:pStyle w:val="Ttulo1"/>
        <w:spacing w:before="0" w:line="360" w:lineRule="auto"/>
        <w:jc w:val="center"/>
        <w:rPr>
          <w:rFonts w:ascii="Arial" w:eastAsia="Times New Roman" w:hAnsi="Arial" w:cs="Arial"/>
          <w:b/>
          <w:bCs/>
          <w:color w:val="000000" w:themeColor="text1"/>
          <w:sz w:val="28"/>
          <w:szCs w:val="28"/>
          <w:lang w:val="it-IT" w:eastAsia="es-ES"/>
        </w:rPr>
      </w:pPr>
      <w:bookmarkStart w:id="4" w:name="_Toc202361750"/>
      <w:r w:rsidRPr="00DD0B4C">
        <w:rPr>
          <w:rFonts w:ascii="Arial" w:eastAsia="Times New Roman" w:hAnsi="Arial" w:cs="Arial"/>
          <w:b/>
          <w:bCs/>
          <w:color w:val="000000" w:themeColor="text1"/>
          <w:sz w:val="28"/>
          <w:szCs w:val="28"/>
          <w:lang w:val="it-IT" w:eastAsia="es-ES"/>
        </w:rPr>
        <w:t>A</w:t>
      </w:r>
      <w:r w:rsidR="00BC591A" w:rsidRPr="00DD0B4C">
        <w:rPr>
          <w:rFonts w:ascii="Arial" w:eastAsia="Times New Roman" w:hAnsi="Arial" w:cs="Arial"/>
          <w:b/>
          <w:bCs/>
          <w:color w:val="000000" w:themeColor="text1"/>
          <w:sz w:val="28"/>
          <w:szCs w:val="28"/>
          <w:lang w:val="it-IT" w:eastAsia="es-ES"/>
        </w:rPr>
        <w:t xml:space="preserve"> </w:t>
      </w:r>
      <w:r w:rsidRPr="00DD0B4C">
        <w:rPr>
          <w:rFonts w:ascii="Arial" w:eastAsia="Times New Roman" w:hAnsi="Arial" w:cs="Arial"/>
          <w:b/>
          <w:bCs/>
          <w:color w:val="000000" w:themeColor="text1"/>
          <w:sz w:val="28"/>
          <w:szCs w:val="28"/>
          <w:lang w:val="it-IT" w:eastAsia="es-ES"/>
        </w:rPr>
        <w:t>N</w:t>
      </w:r>
      <w:r w:rsidR="00BC591A" w:rsidRPr="00DD0B4C">
        <w:rPr>
          <w:rFonts w:ascii="Arial" w:eastAsia="Times New Roman" w:hAnsi="Arial" w:cs="Arial"/>
          <w:b/>
          <w:bCs/>
          <w:color w:val="000000" w:themeColor="text1"/>
          <w:sz w:val="28"/>
          <w:szCs w:val="28"/>
          <w:lang w:val="it-IT" w:eastAsia="es-ES"/>
        </w:rPr>
        <w:t xml:space="preserve"> </w:t>
      </w:r>
      <w:r w:rsidRPr="00DD0B4C">
        <w:rPr>
          <w:rFonts w:ascii="Arial" w:eastAsia="Times New Roman" w:hAnsi="Arial" w:cs="Arial"/>
          <w:b/>
          <w:bCs/>
          <w:color w:val="000000" w:themeColor="text1"/>
          <w:sz w:val="28"/>
          <w:szCs w:val="28"/>
          <w:lang w:val="it-IT" w:eastAsia="es-ES"/>
        </w:rPr>
        <w:t>T</w:t>
      </w:r>
      <w:r w:rsidR="00BC591A" w:rsidRPr="00DD0B4C">
        <w:rPr>
          <w:rFonts w:ascii="Arial" w:eastAsia="Times New Roman" w:hAnsi="Arial" w:cs="Arial"/>
          <w:b/>
          <w:bCs/>
          <w:color w:val="000000" w:themeColor="text1"/>
          <w:sz w:val="28"/>
          <w:szCs w:val="28"/>
          <w:lang w:val="it-IT" w:eastAsia="es-ES"/>
        </w:rPr>
        <w:t xml:space="preserve"> </w:t>
      </w:r>
      <w:r w:rsidRPr="00DD0B4C">
        <w:rPr>
          <w:rFonts w:ascii="Arial" w:eastAsia="Times New Roman" w:hAnsi="Arial" w:cs="Arial"/>
          <w:b/>
          <w:bCs/>
          <w:color w:val="000000" w:themeColor="text1"/>
          <w:sz w:val="28"/>
          <w:szCs w:val="28"/>
          <w:lang w:val="it-IT" w:eastAsia="es-ES"/>
        </w:rPr>
        <w:t>E</w:t>
      </w:r>
      <w:r w:rsidR="00BC591A" w:rsidRPr="00DD0B4C">
        <w:rPr>
          <w:rFonts w:ascii="Arial" w:eastAsia="Times New Roman" w:hAnsi="Arial" w:cs="Arial"/>
          <w:b/>
          <w:bCs/>
          <w:color w:val="000000" w:themeColor="text1"/>
          <w:sz w:val="28"/>
          <w:szCs w:val="28"/>
          <w:lang w:val="it-IT" w:eastAsia="es-ES"/>
        </w:rPr>
        <w:t xml:space="preserve"> </w:t>
      </w:r>
      <w:r w:rsidRPr="00A935B7">
        <w:rPr>
          <w:rFonts w:ascii="Arial" w:eastAsia="Times New Roman" w:hAnsi="Arial" w:cs="Arial"/>
          <w:b/>
          <w:bCs/>
          <w:color w:val="000000" w:themeColor="text1"/>
          <w:sz w:val="28"/>
          <w:szCs w:val="28"/>
          <w:lang w:val="it-IT" w:eastAsia="es-ES"/>
        </w:rPr>
        <w:t>C</w:t>
      </w:r>
      <w:r w:rsidR="00BC591A" w:rsidRPr="00A935B7">
        <w:rPr>
          <w:rFonts w:ascii="Arial" w:eastAsia="Times New Roman" w:hAnsi="Arial" w:cs="Arial"/>
          <w:b/>
          <w:bCs/>
          <w:color w:val="000000" w:themeColor="text1"/>
          <w:sz w:val="28"/>
          <w:szCs w:val="28"/>
          <w:lang w:val="it-IT" w:eastAsia="es-ES"/>
        </w:rPr>
        <w:t xml:space="preserve"> </w:t>
      </w:r>
      <w:r w:rsidRPr="00A935B7">
        <w:rPr>
          <w:rFonts w:ascii="Arial" w:eastAsia="Times New Roman" w:hAnsi="Arial" w:cs="Arial"/>
          <w:b/>
          <w:bCs/>
          <w:color w:val="000000" w:themeColor="text1"/>
          <w:sz w:val="28"/>
          <w:szCs w:val="28"/>
          <w:lang w:val="it-IT" w:eastAsia="es-ES"/>
        </w:rPr>
        <w:t>E</w:t>
      </w:r>
      <w:r w:rsidR="00BC591A" w:rsidRPr="00A935B7">
        <w:rPr>
          <w:rFonts w:ascii="Arial" w:eastAsia="Times New Roman" w:hAnsi="Arial" w:cs="Arial"/>
          <w:b/>
          <w:bCs/>
          <w:color w:val="000000" w:themeColor="text1"/>
          <w:sz w:val="28"/>
          <w:szCs w:val="28"/>
          <w:lang w:val="it-IT" w:eastAsia="es-ES"/>
        </w:rPr>
        <w:t xml:space="preserve"> </w:t>
      </w:r>
      <w:r w:rsidRPr="00A935B7">
        <w:rPr>
          <w:rFonts w:ascii="Arial" w:eastAsia="Times New Roman" w:hAnsi="Arial" w:cs="Arial"/>
          <w:b/>
          <w:bCs/>
          <w:color w:val="000000" w:themeColor="text1"/>
          <w:sz w:val="28"/>
          <w:szCs w:val="28"/>
          <w:lang w:val="it-IT" w:eastAsia="es-ES"/>
        </w:rPr>
        <w:t>D</w:t>
      </w:r>
      <w:r w:rsidR="00BC591A" w:rsidRPr="00A935B7">
        <w:rPr>
          <w:rFonts w:ascii="Arial" w:eastAsia="Times New Roman" w:hAnsi="Arial" w:cs="Arial"/>
          <w:b/>
          <w:bCs/>
          <w:color w:val="000000" w:themeColor="text1"/>
          <w:sz w:val="28"/>
          <w:szCs w:val="28"/>
          <w:lang w:val="it-IT" w:eastAsia="es-ES"/>
        </w:rPr>
        <w:t xml:space="preserve"> </w:t>
      </w:r>
      <w:r w:rsidRPr="00A935B7">
        <w:rPr>
          <w:rFonts w:ascii="Arial" w:eastAsia="Times New Roman" w:hAnsi="Arial" w:cs="Arial"/>
          <w:b/>
          <w:bCs/>
          <w:color w:val="000000" w:themeColor="text1"/>
          <w:sz w:val="28"/>
          <w:szCs w:val="28"/>
          <w:lang w:val="it-IT" w:eastAsia="es-ES"/>
        </w:rPr>
        <w:t>E</w:t>
      </w:r>
      <w:r w:rsidR="00BC591A" w:rsidRPr="00A935B7">
        <w:rPr>
          <w:rFonts w:ascii="Arial" w:eastAsia="Times New Roman" w:hAnsi="Arial" w:cs="Arial"/>
          <w:b/>
          <w:bCs/>
          <w:color w:val="000000" w:themeColor="text1"/>
          <w:sz w:val="28"/>
          <w:szCs w:val="28"/>
          <w:lang w:val="it-IT" w:eastAsia="es-ES"/>
        </w:rPr>
        <w:t xml:space="preserve"> </w:t>
      </w:r>
      <w:r w:rsidRPr="00A935B7">
        <w:rPr>
          <w:rFonts w:ascii="Arial" w:eastAsia="Times New Roman" w:hAnsi="Arial" w:cs="Arial"/>
          <w:b/>
          <w:bCs/>
          <w:color w:val="000000" w:themeColor="text1"/>
          <w:sz w:val="28"/>
          <w:szCs w:val="28"/>
          <w:lang w:val="it-IT" w:eastAsia="es-ES"/>
        </w:rPr>
        <w:t>N</w:t>
      </w:r>
      <w:r w:rsidR="00BC591A" w:rsidRPr="00A935B7">
        <w:rPr>
          <w:rFonts w:ascii="Arial" w:eastAsia="Times New Roman" w:hAnsi="Arial" w:cs="Arial"/>
          <w:b/>
          <w:bCs/>
          <w:color w:val="000000" w:themeColor="text1"/>
          <w:sz w:val="28"/>
          <w:szCs w:val="28"/>
          <w:lang w:val="it-IT" w:eastAsia="es-ES"/>
        </w:rPr>
        <w:t xml:space="preserve"> </w:t>
      </w:r>
      <w:r w:rsidRPr="00A935B7">
        <w:rPr>
          <w:rFonts w:ascii="Arial" w:eastAsia="Times New Roman" w:hAnsi="Arial" w:cs="Arial"/>
          <w:b/>
          <w:bCs/>
          <w:color w:val="000000" w:themeColor="text1"/>
          <w:sz w:val="28"/>
          <w:szCs w:val="28"/>
          <w:lang w:val="it-IT" w:eastAsia="es-ES"/>
        </w:rPr>
        <w:t>T</w:t>
      </w:r>
      <w:r w:rsidR="00BC591A" w:rsidRPr="00A935B7">
        <w:rPr>
          <w:rFonts w:ascii="Arial" w:eastAsia="Times New Roman" w:hAnsi="Arial" w:cs="Arial"/>
          <w:b/>
          <w:bCs/>
          <w:color w:val="000000" w:themeColor="text1"/>
          <w:sz w:val="28"/>
          <w:szCs w:val="28"/>
          <w:lang w:val="it-IT" w:eastAsia="es-ES"/>
        </w:rPr>
        <w:t xml:space="preserve"> </w:t>
      </w:r>
      <w:r w:rsidRPr="00A935B7">
        <w:rPr>
          <w:rFonts w:ascii="Arial" w:eastAsia="Times New Roman" w:hAnsi="Arial" w:cs="Arial"/>
          <w:b/>
          <w:bCs/>
          <w:color w:val="000000" w:themeColor="text1"/>
          <w:sz w:val="28"/>
          <w:szCs w:val="28"/>
          <w:lang w:val="it-IT" w:eastAsia="es-ES"/>
        </w:rPr>
        <w:t>E</w:t>
      </w:r>
      <w:r w:rsidR="00BC591A" w:rsidRPr="00A935B7">
        <w:rPr>
          <w:rFonts w:ascii="Arial" w:eastAsia="Times New Roman" w:hAnsi="Arial" w:cs="Arial"/>
          <w:b/>
          <w:bCs/>
          <w:color w:val="000000" w:themeColor="text1"/>
          <w:sz w:val="28"/>
          <w:szCs w:val="28"/>
          <w:lang w:val="it-IT" w:eastAsia="es-ES"/>
        </w:rPr>
        <w:t xml:space="preserve"> </w:t>
      </w:r>
      <w:r w:rsidRPr="00A935B7">
        <w:rPr>
          <w:rFonts w:ascii="Arial" w:eastAsia="Times New Roman" w:hAnsi="Arial" w:cs="Arial"/>
          <w:b/>
          <w:bCs/>
          <w:color w:val="000000" w:themeColor="text1"/>
          <w:sz w:val="28"/>
          <w:szCs w:val="28"/>
          <w:lang w:val="it-IT" w:eastAsia="es-ES"/>
        </w:rPr>
        <w:t>S</w:t>
      </w:r>
      <w:bookmarkEnd w:id="4"/>
    </w:p>
    <w:p w14:paraId="2B2EDBF4" w14:textId="77777777" w:rsidR="00A935B7" w:rsidRPr="00A52DB4" w:rsidRDefault="00A935B7" w:rsidP="00A935B7">
      <w:pPr>
        <w:spacing w:after="0" w:line="360" w:lineRule="auto"/>
        <w:jc w:val="both"/>
        <w:rPr>
          <w:rFonts w:ascii="Arial" w:eastAsia="Times New Roman" w:hAnsi="Arial" w:cs="Arial"/>
          <w:b/>
          <w:bCs/>
          <w:sz w:val="18"/>
          <w:szCs w:val="18"/>
          <w:lang w:val="it-IT" w:eastAsia="es-ES"/>
        </w:rPr>
      </w:pPr>
      <w:bookmarkStart w:id="5" w:name="_Hlk36838438"/>
    </w:p>
    <w:bookmarkEnd w:id="5"/>
    <w:p w14:paraId="32288B8D" w14:textId="77777777" w:rsidR="00F23B5F" w:rsidRPr="00F23B5F" w:rsidRDefault="00F23B5F" w:rsidP="00F23B5F">
      <w:pPr>
        <w:spacing w:before="120" w:after="240" w:line="360" w:lineRule="auto"/>
        <w:jc w:val="both"/>
        <w:rPr>
          <w:rFonts w:ascii="Arial" w:eastAsia="Calibri" w:hAnsi="Arial" w:cs="Arial"/>
          <w:b/>
          <w:bCs/>
          <w:sz w:val="28"/>
          <w:szCs w:val="28"/>
          <w:lang w:eastAsia="es-MX"/>
        </w:rPr>
      </w:pPr>
      <w:r w:rsidRPr="00F23B5F">
        <w:rPr>
          <w:rFonts w:ascii="Arial" w:eastAsia="Calibri" w:hAnsi="Arial" w:cs="Arial"/>
          <w:b/>
          <w:bCs/>
          <w:sz w:val="28"/>
          <w:szCs w:val="28"/>
          <w:lang w:eastAsia="es-MX"/>
        </w:rPr>
        <w:t>I. Contexto.</w:t>
      </w:r>
    </w:p>
    <w:p w14:paraId="587E6F6C" w14:textId="77777777" w:rsidR="00F23B5F" w:rsidRPr="00F23B5F" w:rsidRDefault="00F23B5F" w:rsidP="00F23B5F">
      <w:pPr>
        <w:widowControl w:val="0"/>
        <w:pBdr>
          <w:top w:val="nil"/>
          <w:left w:val="nil"/>
          <w:bottom w:val="nil"/>
          <w:right w:val="nil"/>
          <w:between w:val="nil"/>
          <w:bar w:val="nil"/>
        </w:pBdr>
        <w:spacing w:before="120" w:after="240" w:line="360" w:lineRule="auto"/>
        <w:jc w:val="both"/>
        <w:rPr>
          <w:rFonts w:ascii="Arial" w:eastAsia="Aptos" w:hAnsi="Arial" w:cs="Aptos"/>
          <w:color w:val="000000"/>
          <w:sz w:val="28"/>
          <w:szCs w:val="28"/>
          <w:u w:color="000000"/>
          <w:bdr w:val="nil"/>
          <w:lang w:eastAsia="es-MX"/>
          <w14:textOutline w14:w="0" w14:cap="flat" w14:cmpd="sng" w14:algn="ctr">
            <w14:noFill/>
            <w14:prstDash w14:val="solid"/>
            <w14:bevel/>
          </w14:textOutline>
        </w:rPr>
      </w:pPr>
      <w:bookmarkStart w:id="6" w:name="_Toc189140774"/>
      <w:r w:rsidRPr="00F23B5F">
        <w:rPr>
          <w:rFonts w:ascii="Arial" w:eastAsia="Aptos" w:hAnsi="Arial" w:cs="Aptos"/>
          <w:b/>
          <w:bCs/>
          <w:color w:val="000000"/>
          <w:sz w:val="28"/>
          <w:szCs w:val="28"/>
          <w:u w:color="000000"/>
          <w:bdr w:val="nil"/>
          <w:lang w:eastAsia="es-MX"/>
          <w14:textOutline w14:w="0" w14:cap="flat" w14:cmpd="sng" w14:algn="ctr">
            <w14:noFill/>
            <w14:prstDash w14:val="solid"/>
            <w14:bevel/>
          </w14:textOutline>
        </w:rPr>
        <w:t>1. Proceso electoral local.</w:t>
      </w:r>
      <w:r w:rsidRPr="00F23B5F">
        <w:rPr>
          <w:rFonts w:ascii="Arial" w:eastAsia="Aptos" w:hAnsi="Arial" w:cs="Aptos"/>
          <w:color w:val="000000"/>
          <w:sz w:val="28"/>
          <w:szCs w:val="28"/>
          <w:u w:color="000000"/>
          <w:bdr w:val="nil"/>
          <w:lang w:eastAsia="es-MX"/>
          <w14:textOutline w14:w="0" w14:cap="flat" w14:cmpd="sng" w14:algn="ctr">
            <w14:noFill/>
            <w14:prstDash w14:val="solid"/>
            <w14:bevel/>
          </w14:textOutline>
        </w:rPr>
        <w:t xml:space="preserve"> El veintiséis de diciembre de dos mil veinticuatro, dio inicio el proceso electoral local extraordinario 2024-2025 para la elección de personas juzgadoras en la Ciudad de México</w:t>
      </w:r>
      <w:bookmarkEnd w:id="6"/>
      <w:r w:rsidRPr="00F23B5F">
        <w:rPr>
          <w:rFonts w:ascii="Arial" w:eastAsia="Aptos" w:hAnsi="Arial" w:cs="Aptos"/>
          <w:color w:val="000000"/>
          <w:sz w:val="28"/>
          <w:szCs w:val="28"/>
          <w:u w:color="000000"/>
          <w:bdr w:val="nil"/>
          <w:vertAlign w:val="superscript"/>
          <w:lang w:eastAsia="es-MX"/>
          <w14:textOutline w14:w="0" w14:cap="flat" w14:cmpd="sng" w14:algn="ctr">
            <w14:noFill/>
            <w14:prstDash w14:val="solid"/>
            <w14:bevel/>
          </w14:textOutline>
        </w:rPr>
        <w:footnoteReference w:id="1"/>
      </w:r>
      <w:r w:rsidRPr="00F23B5F">
        <w:rPr>
          <w:rFonts w:ascii="Arial" w:eastAsia="Aptos" w:hAnsi="Arial" w:cs="Aptos"/>
          <w:color w:val="000000"/>
          <w:sz w:val="28"/>
          <w:szCs w:val="28"/>
          <w:u w:color="000000"/>
          <w:bdr w:val="nil"/>
          <w:lang w:eastAsia="es-MX"/>
          <w14:textOutline w14:w="0" w14:cap="flat" w14:cmpd="sng" w14:algn="ctr">
            <w14:noFill/>
            <w14:prstDash w14:val="solid"/>
            <w14:bevel/>
          </w14:textOutline>
        </w:rPr>
        <w:t>.</w:t>
      </w:r>
    </w:p>
    <w:p w14:paraId="05855BDA" w14:textId="77777777" w:rsidR="00F23B5F" w:rsidRPr="00F23B5F" w:rsidRDefault="00F23B5F" w:rsidP="00F23B5F">
      <w:pPr>
        <w:widowControl w:val="0"/>
        <w:pBdr>
          <w:top w:val="nil"/>
          <w:left w:val="nil"/>
          <w:bottom w:val="nil"/>
          <w:right w:val="nil"/>
          <w:between w:val="nil"/>
          <w:bar w:val="nil"/>
        </w:pBdr>
        <w:spacing w:before="120" w:after="240" w:line="360" w:lineRule="auto"/>
        <w:jc w:val="both"/>
        <w:rPr>
          <w:rFonts w:ascii="Arial" w:eastAsia="Aptos" w:hAnsi="Arial" w:cs="Aptos"/>
          <w:color w:val="000000"/>
          <w:sz w:val="28"/>
          <w:szCs w:val="28"/>
          <w:u w:color="000000"/>
          <w:bdr w:val="nil"/>
          <w:lang w:eastAsia="es-MX"/>
          <w14:textOutline w14:w="0" w14:cap="flat" w14:cmpd="sng" w14:algn="ctr">
            <w14:noFill/>
            <w14:prstDash w14:val="solid"/>
            <w14:bevel/>
          </w14:textOutline>
        </w:rPr>
      </w:pPr>
      <w:r w:rsidRPr="00F23B5F">
        <w:rPr>
          <w:rFonts w:ascii="Arial" w:eastAsia="Aptos" w:hAnsi="Arial" w:cs="Aptos"/>
          <w:b/>
          <w:bCs/>
          <w:color w:val="000000"/>
          <w:sz w:val="28"/>
          <w:szCs w:val="28"/>
          <w:u w:color="000000"/>
          <w:bdr w:val="nil"/>
          <w:lang w:eastAsia="es-MX"/>
          <w14:textOutline w14:w="0" w14:cap="flat" w14:cmpd="sng" w14:algn="ctr">
            <w14:noFill/>
            <w14:prstDash w14:val="solid"/>
            <w14:bevel/>
          </w14:textOutline>
        </w:rPr>
        <w:t>2</w:t>
      </w:r>
      <w:r w:rsidRPr="00F23B5F">
        <w:rPr>
          <w:rFonts w:ascii="Arial" w:eastAsia="Aptos" w:hAnsi="Arial" w:cs="Aptos"/>
          <w:color w:val="000000"/>
          <w:sz w:val="28"/>
          <w:szCs w:val="28"/>
          <w:u w:color="000000"/>
          <w:bdr w:val="nil"/>
          <w:lang w:eastAsia="es-MX"/>
          <w14:textOutline w14:w="0" w14:cap="flat" w14:cmpd="sng" w14:algn="ctr">
            <w14:noFill/>
            <w14:prstDash w14:val="solid"/>
            <w14:bevel/>
          </w14:textOutline>
        </w:rPr>
        <w:t xml:space="preserve">. </w:t>
      </w:r>
      <w:r w:rsidRPr="00F23B5F">
        <w:rPr>
          <w:rFonts w:ascii="Arial" w:eastAsia="Aptos" w:hAnsi="Arial" w:cs="Aptos"/>
          <w:b/>
          <w:bCs/>
          <w:color w:val="000000"/>
          <w:sz w:val="28"/>
          <w:szCs w:val="28"/>
          <w:u w:color="000000"/>
          <w:bdr w:val="nil"/>
          <w:lang w:eastAsia="es-MX"/>
          <w14:textOutline w14:w="0" w14:cap="flat" w14:cmpd="sng" w14:algn="ctr">
            <w14:noFill/>
            <w14:prstDash w14:val="solid"/>
            <w14:bevel/>
          </w14:textOutline>
        </w:rPr>
        <w:t>Jornada electoral.</w:t>
      </w:r>
      <w:r w:rsidRPr="00F23B5F">
        <w:rPr>
          <w:rFonts w:ascii="Arial" w:eastAsia="Aptos" w:hAnsi="Arial" w:cs="Aptos"/>
          <w:color w:val="000000"/>
          <w:sz w:val="28"/>
          <w:szCs w:val="28"/>
          <w:u w:color="000000"/>
          <w:bdr w:val="nil"/>
          <w:lang w:eastAsia="es-MX"/>
          <w14:textOutline w14:w="0" w14:cap="flat" w14:cmpd="sng" w14:algn="ctr">
            <w14:noFill/>
            <w14:prstDash w14:val="solid"/>
            <w14:bevel/>
          </w14:textOutline>
        </w:rPr>
        <w:t xml:space="preserve"> El uno de junio dos mil veinticinco</w:t>
      </w:r>
      <w:r w:rsidRPr="00F23B5F">
        <w:rPr>
          <w:rFonts w:ascii="Arial" w:eastAsia="Aptos" w:hAnsi="Arial" w:cs="Aptos"/>
          <w:color w:val="000000"/>
          <w:sz w:val="28"/>
          <w:szCs w:val="28"/>
          <w:u w:color="000000"/>
          <w:bdr w:val="nil"/>
          <w:vertAlign w:val="superscript"/>
          <w:lang w:eastAsia="es-MX"/>
          <w14:textOutline w14:w="0" w14:cap="flat" w14:cmpd="sng" w14:algn="ctr">
            <w14:noFill/>
            <w14:prstDash w14:val="solid"/>
            <w14:bevel/>
          </w14:textOutline>
        </w:rPr>
        <w:footnoteReference w:id="2"/>
      </w:r>
      <w:r w:rsidRPr="00F23B5F">
        <w:rPr>
          <w:rFonts w:ascii="Arial" w:eastAsia="Aptos" w:hAnsi="Arial" w:cs="Aptos"/>
          <w:color w:val="000000"/>
          <w:sz w:val="28"/>
          <w:szCs w:val="28"/>
          <w:u w:color="000000"/>
          <w:bdr w:val="nil"/>
          <w:lang w:eastAsia="es-MX"/>
          <w14:textOutline w14:w="0" w14:cap="flat" w14:cmpd="sng" w14:algn="ctr">
            <w14:noFill/>
            <w14:prstDash w14:val="solid"/>
            <w14:bevel/>
          </w14:textOutline>
        </w:rPr>
        <w:t xml:space="preserve">, se </w:t>
      </w:r>
      <w:r w:rsidRPr="00F23B5F">
        <w:rPr>
          <w:rFonts w:ascii="Arial" w:eastAsia="Aptos" w:hAnsi="Arial" w:cs="Aptos"/>
          <w:color w:val="000000"/>
          <w:sz w:val="28"/>
          <w:szCs w:val="28"/>
          <w:u w:color="000000"/>
          <w:bdr w:val="nil"/>
          <w:lang w:eastAsia="es-MX"/>
          <w14:textOutline w14:w="0" w14:cap="flat" w14:cmpd="sng" w14:algn="ctr">
            <w14:noFill/>
            <w14:prstDash w14:val="solid"/>
            <w14:bevel/>
          </w14:textOutline>
        </w:rPr>
        <w:lastRenderedPageBreak/>
        <w:t>llevó a cabo la jornada electoral para la referida elección.</w:t>
      </w:r>
    </w:p>
    <w:p w14:paraId="4A756C3C" w14:textId="01E90A9F" w:rsidR="001D72F0" w:rsidRDefault="001D72F0" w:rsidP="001D72F0">
      <w:pPr>
        <w:widowControl w:val="0"/>
        <w:pBdr>
          <w:top w:val="nil"/>
          <w:left w:val="nil"/>
          <w:bottom w:val="nil"/>
          <w:right w:val="nil"/>
          <w:between w:val="nil"/>
          <w:bar w:val="nil"/>
        </w:pBdr>
        <w:spacing w:before="100" w:beforeAutospacing="1" w:after="100" w:afterAutospacing="1" w:line="360" w:lineRule="auto"/>
        <w:jc w:val="both"/>
        <w:rPr>
          <w:rFonts w:ascii="Arial" w:eastAsia="Aptos" w:hAnsi="Arial" w:cs="Aptos"/>
          <w:color w:val="000000"/>
          <w:sz w:val="28"/>
          <w:szCs w:val="28"/>
          <w:u w:color="000000"/>
          <w:bdr w:val="nil"/>
          <w:lang w:eastAsia="es-MX"/>
          <w14:textOutline w14:w="0" w14:cap="flat" w14:cmpd="sng" w14:algn="ctr">
            <w14:noFill/>
            <w14:prstDash w14:val="solid"/>
            <w14:bevel/>
          </w14:textOutline>
        </w:rPr>
      </w:pPr>
      <w:r w:rsidRPr="00BC0C26">
        <w:rPr>
          <w:rFonts w:ascii="Arial" w:eastAsia="Aptos" w:hAnsi="Arial" w:cs="Aptos"/>
          <w:b/>
          <w:bCs/>
          <w:color w:val="000000"/>
          <w:sz w:val="28"/>
          <w:szCs w:val="28"/>
          <w:u w:color="000000"/>
          <w:bdr w:val="nil"/>
          <w:lang w:eastAsia="es-MX"/>
          <w14:textOutline w14:w="0" w14:cap="flat" w14:cmpd="sng" w14:algn="ctr">
            <w14:noFill/>
            <w14:prstDash w14:val="solid"/>
            <w14:bevel/>
          </w14:textOutline>
        </w:rPr>
        <w:t>3. Resultados de los cómputos</w:t>
      </w:r>
      <w:r>
        <w:rPr>
          <w:rFonts w:ascii="Arial" w:eastAsia="Aptos" w:hAnsi="Arial" w:cs="Aptos"/>
          <w:b/>
          <w:bCs/>
          <w:color w:val="000000"/>
          <w:sz w:val="28"/>
          <w:szCs w:val="28"/>
          <w:u w:color="000000"/>
          <w:bdr w:val="nil"/>
          <w:lang w:eastAsia="es-MX"/>
          <w14:textOutline w14:w="0" w14:cap="flat" w14:cmpd="sng" w14:algn="ctr">
            <w14:noFill/>
            <w14:prstDash w14:val="solid"/>
            <w14:bevel/>
          </w14:textOutline>
        </w:rPr>
        <w:t xml:space="preserve"> de la elección</w:t>
      </w:r>
      <w:r w:rsidRPr="00BC0C26">
        <w:rPr>
          <w:rFonts w:ascii="Arial" w:eastAsia="Aptos" w:hAnsi="Arial" w:cs="Aptos"/>
          <w:b/>
          <w:bCs/>
          <w:color w:val="000000"/>
          <w:sz w:val="28"/>
          <w:szCs w:val="28"/>
          <w:u w:color="000000"/>
          <w:bdr w:val="nil"/>
          <w:lang w:eastAsia="es-MX"/>
          <w14:textOutline w14:w="0" w14:cap="flat" w14:cmpd="sng" w14:algn="ctr">
            <w14:noFill/>
            <w14:prstDash w14:val="solid"/>
            <w14:bevel/>
          </w14:textOutline>
        </w:rPr>
        <w:t xml:space="preserve">. </w:t>
      </w:r>
      <w:r w:rsidRPr="00EB2C12">
        <w:rPr>
          <w:rFonts w:ascii="Arial" w:hAnsi="Arial"/>
          <w:sz w:val="28"/>
          <w:szCs w:val="28"/>
        </w:rPr>
        <w:t xml:space="preserve">A través del Acuerdo </w:t>
      </w:r>
      <w:r w:rsidRPr="00EB2C12">
        <w:rPr>
          <w:rFonts w:ascii="Arial" w:hAnsi="Arial"/>
          <w:b/>
          <w:bCs/>
          <w:sz w:val="28"/>
          <w:szCs w:val="28"/>
        </w:rPr>
        <w:t xml:space="preserve">IECM/ACU-CG-072/2025, </w:t>
      </w:r>
      <w:r w:rsidRPr="00EB2C12">
        <w:rPr>
          <w:rFonts w:ascii="Arial" w:hAnsi="Arial"/>
          <w:sz w:val="28"/>
          <w:szCs w:val="28"/>
        </w:rPr>
        <w:t>de nueve de junio</w:t>
      </w:r>
      <w:r w:rsidRPr="00EB2C12">
        <w:rPr>
          <w:rStyle w:val="Refdenotaalpie"/>
          <w:rFonts w:ascii="Arial" w:hAnsi="Arial"/>
          <w:sz w:val="28"/>
          <w:szCs w:val="28"/>
        </w:rPr>
        <w:footnoteReference w:id="3"/>
      </w:r>
      <w:r w:rsidRPr="00EB2C12">
        <w:rPr>
          <w:rFonts w:ascii="Arial" w:hAnsi="Arial"/>
          <w:sz w:val="28"/>
          <w:szCs w:val="28"/>
        </w:rPr>
        <w:t xml:space="preserve">, </w:t>
      </w:r>
      <w:r w:rsidRPr="0021608C">
        <w:rPr>
          <w:rFonts w:ascii="Arial" w:hAnsi="Arial"/>
          <w:color w:val="000000" w:themeColor="text1"/>
          <w:sz w:val="28"/>
          <w:szCs w:val="28"/>
        </w:rPr>
        <w:t>el Consejo General del IECM</w:t>
      </w:r>
      <w:r>
        <w:rPr>
          <w:rFonts w:ascii="Arial" w:hAnsi="Arial"/>
          <w:color w:val="EE0000"/>
          <w:sz w:val="28"/>
          <w:szCs w:val="28"/>
        </w:rPr>
        <w:t xml:space="preserve"> </w:t>
      </w:r>
      <w:r w:rsidRPr="00EB2C12">
        <w:rPr>
          <w:rFonts w:ascii="Arial" w:hAnsi="Arial"/>
          <w:sz w:val="28"/>
          <w:szCs w:val="28"/>
        </w:rPr>
        <w:t>llevó a cabo</w:t>
      </w:r>
      <w:r w:rsidRPr="00EB2C12">
        <w:rPr>
          <w:rFonts w:ascii="Arial" w:hAnsi="Arial"/>
          <w:b/>
          <w:bCs/>
          <w:sz w:val="28"/>
          <w:szCs w:val="28"/>
        </w:rPr>
        <w:t xml:space="preserve"> </w:t>
      </w:r>
      <w:r w:rsidRPr="00EB2C12">
        <w:rPr>
          <w:rFonts w:ascii="Arial" w:hAnsi="Arial"/>
          <w:sz w:val="28"/>
          <w:szCs w:val="28"/>
        </w:rPr>
        <w:t xml:space="preserve">la integración de los cómputos distritales por circunscripción y distritos judiciales electorales locales en el marco del Proceso Electoral Local Extraordinario del Poder Judicial </w:t>
      </w:r>
      <w:r>
        <w:rPr>
          <w:rFonts w:ascii="Arial" w:hAnsi="Arial"/>
          <w:sz w:val="28"/>
          <w:szCs w:val="28"/>
        </w:rPr>
        <w:t xml:space="preserve">de la Ciudad de México </w:t>
      </w:r>
      <w:r w:rsidRPr="00EB2C12">
        <w:rPr>
          <w:rFonts w:ascii="Arial" w:hAnsi="Arial"/>
          <w:sz w:val="28"/>
          <w:szCs w:val="28"/>
        </w:rPr>
        <w:t>2024-2025</w:t>
      </w:r>
      <w:r>
        <w:rPr>
          <w:rFonts w:ascii="Arial" w:eastAsia="Aptos" w:hAnsi="Arial" w:cs="Aptos"/>
          <w:color w:val="000000"/>
          <w:sz w:val="28"/>
          <w:szCs w:val="28"/>
          <w:u w:color="000000"/>
          <w:bdr w:val="nil"/>
          <w:lang w:eastAsia="es-MX"/>
          <w14:textOutline w14:w="0" w14:cap="flat" w14:cmpd="sng" w14:algn="ctr">
            <w14:noFill/>
            <w14:prstDash w14:val="solid"/>
            <w14:bevel/>
          </w14:textOutline>
        </w:rPr>
        <w:t>.</w:t>
      </w:r>
    </w:p>
    <w:p w14:paraId="15C606FA" w14:textId="275A8D1C" w:rsidR="001D72F0" w:rsidRPr="00BC0C26" w:rsidRDefault="001D72F0" w:rsidP="001D72F0">
      <w:pPr>
        <w:widowControl w:val="0"/>
        <w:pBdr>
          <w:top w:val="nil"/>
          <w:left w:val="nil"/>
          <w:bottom w:val="nil"/>
          <w:right w:val="nil"/>
          <w:between w:val="nil"/>
          <w:bar w:val="nil"/>
        </w:pBdr>
        <w:spacing w:before="100" w:beforeAutospacing="1" w:after="100" w:afterAutospacing="1" w:line="360" w:lineRule="auto"/>
        <w:jc w:val="both"/>
        <w:rPr>
          <w:rFonts w:ascii="Arial" w:eastAsia="Aptos" w:hAnsi="Arial" w:cs="Aptos"/>
          <w:color w:val="000000"/>
          <w:sz w:val="28"/>
          <w:szCs w:val="28"/>
          <w:u w:color="000000"/>
          <w:bdr w:val="nil"/>
          <w:lang w:eastAsia="es-MX"/>
          <w14:textOutline w14:w="0" w14:cap="flat" w14:cmpd="sng" w14:algn="ctr">
            <w14:noFill/>
            <w14:prstDash w14:val="solid"/>
            <w14:bevel/>
          </w14:textOutline>
        </w:rPr>
      </w:pPr>
      <w:r>
        <w:rPr>
          <w:rFonts w:ascii="Arial" w:eastAsia="Aptos" w:hAnsi="Arial" w:cs="Aptos"/>
          <w:b/>
          <w:bCs/>
          <w:color w:val="000000"/>
          <w:sz w:val="28"/>
          <w:szCs w:val="28"/>
          <w:u w:color="000000"/>
          <w:bdr w:val="nil"/>
          <w:lang w:eastAsia="es-MX"/>
          <w14:textOutline w14:w="0" w14:cap="flat" w14:cmpd="sng" w14:algn="ctr">
            <w14:noFill/>
            <w14:prstDash w14:val="solid"/>
            <w14:bevel/>
          </w14:textOutline>
        </w:rPr>
        <w:t>4</w:t>
      </w:r>
      <w:r w:rsidRPr="00E8262E">
        <w:rPr>
          <w:rFonts w:ascii="Arial" w:eastAsia="Aptos" w:hAnsi="Arial" w:cs="Aptos"/>
          <w:b/>
          <w:bCs/>
          <w:color w:val="000000"/>
          <w:sz w:val="28"/>
          <w:szCs w:val="28"/>
          <w:u w:color="000000"/>
          <w:bdr w:val="nil"/>
          <w:lang w:eastAsia="es-MX"/>
          <w14:textOutline w14:w="0" w14:cap="flat" w14:cmpd="sng" w14:algn="ctr">
            <w14:noFill/>
            <w14:prstDash w14:val="solid"/>
            <w14:bevel/>
          </w14:textOutline>
        </w:rPr>
        <w:t>. Acuerdo</w:t>
      </w:r>
      <w:r>
        <w:rPr>
          <w:rFonts w:ascii="Arial" w:eastAsia="Aptos" w:hAnsi="Arial" w:cs="Aptos"/>
          <w:color w:val="000000"/>
          <w:sz w:val="28"/>
          <w:szCs w:val="28"/>
          <w:u w:color="000000"/>
          <w:bdr w:val="nil"/>
          <w:lang w:eastAsia="es-MX"/>
          <w14:textOutline w14:w="0" w14:cap="flat" w14:cmpd="sng" w14:algn="ctr">
            <w14:noFill/>
            <w14:prstDash w14:val="solid"/>
            <w14:bevel/>
          </w14:textOutline>
        </w:rPr>
        <w:t xml:space="preserve"> </w:t>
      </w:r>
      <w:r w:rsidRPr="00E8262E">
        <w:rPr>
          <w:rFonts w:ascii="Arial" w:eastAsia="Aptos" w:hAnsi="Arial" w:cs="Aptos"/>
          <w:b/>
          <w:bCs/>
          <w:color w:val="000000"/>
          <w:sz w:val="28"/>
          <w:szCs w:val="28"/>
          <w:u w:color="000000"/>
          <w:bdr w:val="nil"/>
          <w:lang w:eastAsia="es-MX"/>
          <w14:textOutline w14:w="0" w14:cap="flat" w14:cmpd="sng" w14:algn="ctr">
            <w14:noFill/>
            <w14:prstDash w14:val="solid"/>
            <w14:bevel/>
          </w14:textOutline>
        </w:rPr>
        <w:t>IECM/ACU-CG-073/2025.</w:t>
      </w:r>
      <w:r>
        <w:rPr>
          <w:rFonts w:ascii="Arial" w:eastAsia="Aptos" w:hAnsi="Arial" w:cs="Aptos"/>
          <w:color w:val="000000"/>
          <w:sz w:val="28"/>
          <w:szCs w:val="28"/>
          <w:u w:color="000000"/>
          <w:bdr w:val="nil"/>
          <w:lang w:eastAsia="es-MX"/>
          <w14:textOutline w14:w="0" w14:cap="flat" w14:cmpd="sng" w14:algn="ctr">
            <w14:noFill/>
            <w14:prstDash w14:val="solid"/>
            <w14:bevel/>
          </w14:textOutline>
        </w:rPr>
        <w:t xml:space="preserve"> El dieciséis de junio, el </w:t>
      </w:r>
      <w:r w:rsidRPr="00E8262E">
        <w:rPr>
          <w:rFonts w:ascii="Arial" w:eastAsia="Aptos" w:hAnsi="Arial" w:cs="Aptos"/>
          <w:color w:val="000000"/>
          <w:sz w:val="28"/>
          <w:szCs w:val="28"/>
          <w:u w:color="000000"/>
          <w:bdr w:val="nil"/>
          <w:lang w:eastAsia="es-MX"/>
          <w14:textOutline w14:w="0" w14:cap="flat" w14:cmpd="sng" w14:algn="ctr">
            <w14:noFill/>
            <w14:prstDash w14:val="solid"/>
            <w14:bevel/>
          </w14:textOutline>
        </w:rPr>
        <w:t>Consejo General</w:t>
      </w:r>
      <w:r>
        <w:rPr>
          <w:rFonts w:ascii="Arial" w:eastAsia="Aptos" w:hAnsi="Arial" w:cs="Aptos"/>
          <w:color w:val="000000"/>
          <w:sz w:val="28"/>
          <w:szCs w:val="28"/>
          <w:u w:color="000000"/>
          <w:bdr w:val="nil"/>
          <w:lang w:eastAsia="es-MX"/>
          <w14:textOutline w14:w="0" w14:cap="flat" w14:cmpd="sng" w14:algn="ctr">
            <w14:noFill/>
            <w14:prstDash w14:val="solid"/>
            <w14:bevel/>
          </w14:textOutline>
        </w:rPr>
        <w:t xml:space="preserve"> del IECM </w:t>
      </w:r>
      <w:r w:rsidRPr="0021608C">
        <w:rPr>
          <w:rFonts w:ascii="Arial" w:eastAsia="Aptos" w:hAnsi="Arial" w:cs="Aptos"/>
          <w:color w:val="000000"/>
          <w:sz w:val="28"/>
          <w:szCs w:val="28"/>
          <w:u w:color="000000"/>
          <w:bdr w:val="nil"/>
          <w:lang w:eastAsia="es-MX"/>
          <w14:textOutline w14:w="0" w14:cap="flat" w14:cmpd="sng" w14:algn="ctr">
            <w14:noFill/>
            <w14:prstDash w14:val="solid"/>
            <w14:bevel/>
          </w14:textOutline>
        </w:rPr>
        <w:t>aprobó</w:t>
      </w:r>
      <w:r>
        <w:rPr>
          <w:rFonts w:ascii="Arial" w:eastAsia="Aptos" w:hAnsi="Arial" w:cs="Aptos"/>
          <w:color w:val="000000"/>
          <w:sz w:val="28"/>
          <w:szCs w:val="28"/>
          <w:u w:color="000000"/>
          <w:bdr w:val="nil"/>
          <w:lang w:eastAsia="es-MX"/>
          <w14:textOutline w14:w="0" w14:cap="flat" w14:cmpd="sng" w14:algn="ctr">
            <w14:noFill/>
            <w14:prstDash w14:val="solid"/>
            <w14:bevel/>
          </w14:textOutline>
        </w:rPr>
        <w:t xml:space="preserve"> el acuerdo</w:t>
      </w:r>
      <w:r w:rsidRPr="00E8262E">
        <w:rPr>
          <w:rFonts w:ascii="Arial" w:eastAsia="Aptos" w:hAnsi="Arial" w:cs="Aptos"/>
          <w:color w:val="000000"/>
          <w:sz w:val="28"/>
          <w:szCs w:val="28"/>
          <w:u w:color="000000"/>
          <w:bdr w:val="nil"/>
          <w:lang w:eastAsia="es-MX"/>
          <w14:textOutline w14:w="0" w14:cap="flat" w14:cmpd="sng" w14:algn="ctr">
            <w14:noFill/>
            <w14:prstDash w14:val="solid"/>
            <w14:bevel/>
          </w14:textOutline>
        </w:rPr>
        <w:t xml:space="preserve"> por el que se realiza la asignación de cargos, expedición de constancias de mayoría y declaración de validez de las elecciones de Magistraturas del Tribunal de Disciplina Judicial de la Ciudad de México, Magistraturas y Juzgados del Poder Judicial de la Ciudad de México, respectivamente, en el marco del Proceso Electoral Local Extraordinario del Poder Judicial 2024-2025.</w:t>
      </w:r>
    </w:p>
    <w:p w14:paraId="52EFB484" w14:textId="473C1E65" w:rsidR="00AA4863" w:rsidRPr="00A935B7" w:rsidRDefault="00672047" w:rsidP="00A935B7">
      <w:pPr>
        <w:spacing w:after="0" w:line="360" w:lineRule="auto"/>
        <w:jc w:val="both"/>
        <w:rPr>
          <w:rFonts w:ascii="Arial" w:eastAsia="Times New Roman" w:hAnsi="Arial" w:cs="Arial"/>
          <w:b/>
          <w:iCs/>
          <w:sz w:val="28"/>
          <w:szCs w:val="28"/>
          <w:lang w:eastAsia="es-MX"/>
        </w:rPr>
      </w:pPr>
      <w:r w:rsidRPr="00A935B7">
        <w:rPr>
          <w:rFonts w:ascii="Arial" w:eastAsia="Times New Roman" w:hAnsi="Arial" w:cs="Arial"/>
          <w:b/>
          <w:bCs/>
          <w:sz w:val="28"/>
          <w:szCs w:val="28"/>
          <w:lang w:eastAsia="es-ES"/>
        </w:rPr>
        <w:t>II</w:t>
      </w:r>
      <w:r w:rsidR="00DD3C17" w:rsidRPr="00A935B7">
        <w:rPr>
          <w:rFonts w:ascii="Arial" w:eastAsia="Times New Roman" w:hAnsi="Arial" w:cs="Arial"/>
          <w:b/>
          <w:iCs/>
          <w:sz w:val="28"/>
          <w:szCs w:val="28"/>
          <w:lang w:eastAsia="es-MX"/>
        </w:rPr>
        <w:t>. Juicio Electoral</w:t>
      </w:r>
      <w:r w:rsidR="00B440B6" w:rsidRPr="00A935B7">
        <w:rPr>
          <w:rFonts w:ascii="Arial" w:eastAsia="Times New Roman" w:hAnsi="Arial" w:cs="Arial"/>
          <w:b/>
          <w:iCs/>
          <w:sz w:val="28"/>
          <w:szCs w:val="28"/>
          <w:lang w:eastAsia="es-MX"/>
        </w:rPr>
        <w:t>.</w:t>
      </w:r>
      <w:bookmarkStart w:id="7" w:name="_Hlk36838538"/>
      <w:bookmarkStart w:id="8" w:name="_Toc35429173"/>
    </w:p>
    <w:p w14:paraId="7EE7497C" w14:textId="77777777" w:rsidR="00A935B7" w:rsidRDefault="00A935B7" w:rsidP="00A935B7">
      <w:pPr>
        <w:spacing w:after="0" w:line="360" w:lineRule="auto"/>
        <w:jc w:val="both"/>
        <w:rPr>
          <w:rFonts w:ascii="Arial" w:eastAsia="Times New Roman" w:hAnsi="Arial" w:cs="Arial"/>
          <w:b/>
          <w:bCs/>
          <w:sz w:val="28"/>
          <w:szCs w:val="28"/>
          <w:lang w:eastAsia="es-MX"/>
        </w:rPr>
      </w:pPr>
    </w:p>
    <w:p w14:paraId="462D56E4" w14:textId="0135F79F" w:rsidR="001D72F0" w:rsidRPr="00A935B7" w:rsidRDefault="00AA4863" w:rsidP="001D72F0">
      <w:pPr>
        <w:spacing w:after="0" w:line="360" w:lineRule="auto"/>
        <w:jc w:val="both"/>
        <w:rPr>
          <w:rFonts w:ascii="Arial" w:hAnsi="Arial" w:cs="Arial"/>
          <w:bCs/>
          <w:spacing w:val="-4"/>
          <w:sz w:val="28"/>
          <w:szCs w:val="28"/>
        </w:rPr>
      </w:pPr>
      <w:r w:rsidRPr="005F67FE">
        <w:rPr>
          <w:rFonts w:ascii="Arial" w:eastAsia="Times New Roman" w:hAnsi="Arial" w:cs="Arial"/>
          <w:b/>
          <w:bCs/>
          <w:sz w:val="28"/>
          <w:szCs w:val="28"/>
          <w:lang w:eastAsia="es-MX"/>
        </w:rPr>
        <w:t xml:space="preserve">1. </w:t>
      </w:r>
      <w:r w:rsidR="00DD3C17" w:rsidRPr="005F67FE">
        <w:rPr>
          <w:rFonts w:ascii="Arial" w:eastAsia="Times New Roman" w:hAnsi="Arial" w:cs="Arial"/>
          <w:b/>
          <w:bCs/>
          <w:sz w:val="28"/>
          <w:szCs w:val="28"/>
          <w:lang w:eastAsia="es-MX"/>
        </w:rPr>
        <w:t>Demanda.</w:t>
      </w:r>
      <w:r w:rsidR="00DD3C17" w:rsidRPr="005F67FE">
        <w:rPr>
          <w:rFonts w:ascii="Arial" w:eastAsia="Times New Roman" w:hAnsi="Arial" w:cs="Arial"/>
          <w:bCs/>
          <w:sz w:val="28"/>
          <w:szCs w:val="28"/>
          <w:lang w:eastAsia="es-MX"/>
        </w:rPr>
        <w:t xml:space="preserve"> El </w:t>
      </w:r>
      <w:r w:rsidR="005F67FE" w:rsidRPr="005F67FE">
        <w:rPr>
          <w:rFonts w:ascii="Arial" w:eastAsia="Times New Roman" w:hAnsi="Arial" w:cs="Arial"/>
          <w:bCs/>
          <w:sz w:val="28"/>
          <w:szCs w:val="28"/>
          <w:lang w:eastAsia="es-MX"/>
        </w:rPr>
        <w:t>veintidós de julio</w:t>
      </w:r>
      <w:r w:rsidR="00842B16" w:rsidRPr="005F67FE">
        <w:rPr>
          <w:rFonts w:ascii="Arial" w:eastAsia="Times New Roman" w:hAnsi="Arial" w:cs="Arial"/>
          <w:bCs/>
          <w:sz w:val="28"/>
          <w:szCs w:val="28"/>
          <w:lang w:eastAsia="es-MX"/>
        </w:rPr>
        <w:t xml:space="preserve">, </w:t>
      </w:r>
      <w:r w:rsidR="001D72F0" w:rsidRPr="005F67FE">
        <w:rPr>
          <w:rFonts w:ascii="Arial" w:eastAsia="Times New Roman" w:hAnsi="Arial" w:cs="Arial"/>
          <w:bCs/>
          <w:sz w:val="28"/>
          <w:szCs w:val="28"/>
          <w:lang w:eastAsia="es-MX"/>
        </w:rPr>
        <w:t>la parte actora</w:t>
      </w:r>
      <w:r w:rsidR="00842B16" w:rsidRPr="005F67FE">
        <w:rPr>
          <w:rFonts w:ascii="Arial" w:eastAsia="Times New Roman" w:hAnsi="Arial" w:cs="Arial"/>
          <w:bCs/>
          <w:sz w:val="28"/>
          <w:szCs w:val="28"/>
          <w:lang w:eastAsia="es-MX"/>
        </w:rPr>
        <w:t xml:space="preserve"> presentó ante el IECM el escrito de demanda en contra </w:t>
      </w:r>
      <w:r w:rsidR="001D72F0" w:rsidRPr="005F67FE">
        <w:rPr>
          <w:rFonts w:ascii="Arial" w:eastAsia="Times New Roman" w:hAnsi="Arial" w:cs="Arial"/>
          <w:bCs/>
          <w:sz w:val="28"/>
          <w:szCs w:val="28"/>
          <w:lang w:eastAsia="es-MX"/>
        </w:rPr>
        <w:t xml:space="preserve">del </w:t>
      </w:r>
      <w:r w:rsidR="001D72F0" w:rsidRPr="005F67FE">
        <w:rPr>
          <w:rFonts w:ascii="Arial" w:hAnsi="Arial" w:cs="Arial"/>
          <w:bCs/>
          <w:spacing w:val="-4"/>
          <w:sz w:val="28"/>
          <w:szCs w:val="28"/>
        </w:rPr>
        <w:t>acuerdo</w:t>
      </w:r>
      <w:r w:rsidR="001D72F0" w:rsidRPr="001D72F0">
        <w:rPr>
          <w:rFonts w:ascii="Arial" w:hAnsi="Arial" w:cs="Arial"/>
          <w:bCs/>
          <w:spacing w:val="-4"/>
          <w:sz w:val="28"/>
          <w:szCs w:val="28"/>
        </w:rPr>
        <w:t xml:space="preserve"> IECM/ACU-CG-073/2025 emitido por Consejo General del</w:t>
      </w:r>
      <w:r w:rsidR="001D72F0">
        <w:rPr>
          <w:rFonts w:ascii="Arial" w:hAnsi="Arial" w:cs="Arial"/>
          <w:bCs/>
          <w:spacing w:val="-4"/>
          <w:sz w:val="28"/>
          <w:szCs w:val="28"/>
        </w:rPr>
        <w:t xml:space="preserve"> IECM, </w:t>
      </w:r>
      <w:r w:rsidR="005F67FE">
        <w:rPr>
          <w:rFonts w:ascii="Arial" w:hAnsi="Arial" w:cs="Arial"/>
          <w:bCs/>
          <w:spacing w:val="-4"/>
          <w:sz w:val="28"/>
          <w:szCs w:val="28"/>
        </w:rPr>
        <w:t xml:space="preserve">concretamente, para controvertir la </w:t>
      </w:r>
      <w:r w:rsidR="001D72F0" w:rsidRPr="001D72F0">
        <w:rPr>
          <w:rFonts w:ascii="Arial" w:hAnsi="Arial" w:cs="Arial"/>
          <w:bCs/>
          <w:spacing w:val="-4"/>
          <w:sz w:val="28"/>
          <w:szCs w:val="28"/>
        </w:rPr>
        <w:t xml:space="preserve">constancia de </w:t>
      </w:r>
      <w:r w:rsidR="005F67FE" w:rsidRPr="001D72F0">
        <w:rPr>
          <w:rFonts w:ascii="Arial" w:hAnsi="Arial" w:cs="Arial"/>
          <w:bCs/>
          <w:spacing w:val="-4"/>
          <w:sz w:val="28"/>
          <w:szCs w:val="28"/>
        </w:rPr>
        <w:t>mayoría</w:t>
      </w:r>
      <w:r w:rsidR="001D72F0" w:rsidRPr="001D72F0">
        <w:rPr>
          <w:rFonts w:ascii="Arial" w:hAnsi="Arial" w:cs="Arial"/>
          <w:bCs/>
          <w:spacing w:val="-4"/>
          <w:sz w:val="28"/>
          <w:szCs w:val="28"/>
        </w:rPr>
        <w:t xml:space="preserve"> </w:t>
      </w:r>
      <w:r w:rsidR="005F67FE">
        <w:rPr>
          <w:rFonts w:ascii="Arial" w:hAnsi="Arial" w:cs="Arial"/>
          <w:bCs/>
          <w:spacing w:val="-4"/>
          <w:sz w:val="28"/>
          <w:szCs w:val="28"/>
        </w:rPr>
        <w:t xml:space="preserve">que se ordenó entregar en favor de la candidata electa </w:t>
      </w:r>
      <w:r w:rsidR="001D72F0" w:rsidRPr="001D72F0">
        <w:rPr>
          <w:rFonts w:ascii="Arial" w:hAnsi="Arial" w:cs="Arial"/>
          <w:bCs/>
          <w:spacing w:val="-4"/>
          <w:sz w:val="28"/>
          <w:szCs w:val="28"/>
        </w:rPr>
        <w:t xml:space="preserve">Emma Aurora Campos Burgos, a la </w:t>
      </w:r>
      <w:r w:rsidR="00612AED">
        <w:rPr>
          <w:rFonts w:ascii="Arial" w:hAnsi="Arial" w:cs="Arial"/>
          <w:bCs/>
          <w:spacing w:val="-4"/>
          <w:sz w:val="28"/>
          <w:szCs w:val="28"/>
        </w:rPr>
        <w:t>M</w:t>
      </w:r>
      <w:r w:rsidR="001D72F0" w:rsidRPr="001D72F0">
        <w:rPr>
          <w:rFonts w:ascii="Arial" w:hAnsi="Arial" w:cs="Arial"/>
          <w:bCs/>
          <w:spacing w:val="-4"/>
          <w:sz w:val="28"/>
          <w:szCs w:val="28"/>
        </w:rPr>
        <w:t xml:space="preserve">agistratura en </w:t>
      </w:r>
      <w:r w:rsidR="00612AED">
        <w:rPr>
          <w:rFonts w:ascii="Arial" w:hAnsi="Arial" w:cs="Arial"/>
          <w:bCs/>
          <w:spacing w:val="-4"/>
          <w:sz w:val="28"/>
          <w:szCs w:val="28"/>
        </w:rPr>
        <w:t>M</w:t>
      </w:r>
      <w:r w:rsidR="001D72F0" w:rsidRPr="001D72F0">
        <w:rPr>
          <w:rFonts w:ascii="Arial" w:hAnsi="Arial" w:cs="Arial"/>
          <w:bCs/>
          <w:spacing w:val="-4"/>
          <w:sz w:val="28"/>
          <w:szCs w:val="28"/>
        </w:rPr>
        <w:t xml:space="preserve">ateria </w:t>
      </w:r>
      <w:r w:rsidR="00612AED">
        <w:rPr>
          <w:rFonts w:ascii="Arial" w:hAnsi="Arial" w:cs="Arial"/>
          <w:bCs/>
          <w:spacing w:val="-4"/>
          <w:sz w:val="28"/>
          <w:szCs w:val="28"/>
        </w:rPr>
        <w:t>P</w:t>
      </w:r>
      <w:r w:rsidR="001D72F0" w:rsidRPr="001D72F0">
        <w:rPr>
          <w:rFonts w:ascii="Arial" w:hAnsi="Arial" w:cs="Arial"/>
          <w:bCs/>
          <w:spacing w:val="-4"/>
          <w:sz w:val="28"/>
          <w:szCs w:val="28"/>
        </w:rPr>
        <w:t xml:space="preserve">enal por el </w:t>
      </w:r>
      <w:r w:rsidR="00612AED">
        <w:rPr>
          <w:rFonts w:ascii="Arial" w:hAnsi="Arial" w:cs="Arial"/>
          <w:bCs/>
          <w:spacing w:val="-4"/>
          <w:sz w:val="28"/>
          <w:szCs w:val="28"/>
        </w:rPr>
        <w:t>D</w:t>
      </w:r>
      <w:r w:rsidR="001D72F0" w:rsidRPr="001D72F0">
        <w:rPr>
          <w:rFonts w:ascii="Arial" w:hAnsi="Arial" w:cs="Arial"/>
          <w:bCs/>
          <w:spacing w:val="-4"/>
          <w:sz w:val="28"/>
          <w:szCs w:val="28"/>
        </w:rPr>
        <w:t xml:space="preserve">istrito </w:t>
      </w:r>
      <w:r w:rsidR="00612AED">
        <w:rPr>
          <w:rFonts w:ascii="Arial" w:hAnsi="Arial" w:cs="Arial"/>
          <w:bCs/>
          <w:spacing w:val="-4"/>
          <w:sz w:val="28"/>
          <w:szCs w:val="28"/>
        </w:rPr>
        <w:t>E</w:t>
      </w:r>
      <w:r w:rsidR="005F67FE">
        <w:rPr>
          <w:rFonts w:ascii="Arial" w:hAnsi="Arial" w:cs="Arial"/>
          <w:bCs/>
          <w:spacing w:val="-4"/>
          <w:sz w:val="28"/>
          <w:szCs w:val="28"/>
        </w:rPr>
        <w:t xml:space="preserve">lectoral </w:t>
      </w:r>
      <w:r w:rsidR="00612AED">
        <w:rPr>
          <w:rFonts w:ascii="Arial" w:hAnsi="Arial" w:cs="Arial"/>
          <w:bCs/>
          <w:spacing w:val="-4"/>
          <w:sz w:val="28"/>
          <w:szCs w:val="28"/>
        </w:rPr>
        <w:t>J</w:t>
      </w:r>
      <w:r w:rsidR="001D72F0" w:rsidRPr="001D72F0">
        <w:rPr>
          <w:rFonts w:ascii="Arial" w:hAnsi="Arial" w:cs="Arial"/>
          <w:bCs/>
          <w:spacing w:val="-4"/>
          <w:sz w:val="28"/>
          <w:szCs w:val="28"/>
        </w:rPr>
        <w:t>udicial 11, toda vez que, desde su perspectiva, no cumple con el requisito de elegibilidad</w:t>
      </w:r>
      <w:r w:rsidR="005F67FE">
        <w:rPr>
          <w:rFonts w:ascii="Arial" w:hAnsi="Arial" w:cs="Arial"/>
          <w:bCs/>
          <w:spacing w:val="-4"/>
          <w:sz w:val="28"/>
          <w:szCs w:val="28"/>
        </w:rPr>
        <w:t xml:space="preserve">. </w:t>
      </w:r>
    </w:p>
    <w:p w14:paraId="27271399" w14:textId="77777777" w:rsidR="00721D1F" w:rsidRDefault="00721D1F" w:rsidP="00A935B7">
      <w:pPr>
        <w:spacing w:after="0" w:line="360" w:lineRule="auto"/>
        <w:jc w:val="both"/>
        <w:rPr>
          <w:rFonts w:ascii="Arial" w:eastAsia="Times New Roman" w:hAnsi="Arial" w:cs="Arial"/>
          <w:b/>
          <w:sz w:val="28"/>
          <w:szCs w:val="28"/>
          <w:lang w:eastAsia="es-MX"/>
        </w:rPr>
      </w:pPr>
    </w:p>
    <w:p w14:paraId="2B65DFC9" w14:textId="19EAD346" w:rsidR="00A935B7" w:rsidRDefault="00842B16" w:rsidP="00A935B7">
      <w:pPr>
        <w:spacing w:after="0" w:line="360" w:lineRule="auto"/>
        <w:jc w:val="both"/>
        <w:rPr>
          <w:rFonts w:ascii="Arial" w:eastAsia="Times New Roman" w:hAnsi="Arial" w:cs="Arial"/>
          <w:b/>
          <w:bCs/>
          <w:sz w:val="28"/>
          <w:szCs w:val="28"/>
          <w:lang w:eastAsia="es-MX"/>
        </w:rPr>
      </w:pPr>
      <w:r w:rsidRPr="005F67FE">
        <w:rPr>
          <w:rFonts w:ascii="Arial" w:eastAsia="Times New Roman" w:hAnsi="Arial" w:cs="Arial"/>
          <w:b/>
          <w:sz w:val="28"/>
          <w:szCs w:val="28"/>
          <w:lang w:eastAsia="es-MX"/>
        </w:rPr>
        <w:lastRenderedPageBreak/>
        <w:t>2. Remisión.</w:t>
      </w:r>
      <w:r w:rsidRPr="005F67FE">
        <w:rPr>
          <w:rFonts w:ascii="Arial" w:eastAsia="Times New Roman" w:hAnsi="Arial" w:cs="Arial"/>
          <w:bCs/>
          <w:sz w:val="28"/>
          <w:szCs w:val="28"/>
          <w:lang w:eastAsia="es-MX"/>
        </w:rPr>
        <w:t xml:space="preserve"> </w:t>
      </w:r>
      <w:r w:rsidR="00721D1F" w:rsidRPr="005F67FE">
        <w:rPr>
          <w:rFonts w:ascii="Arial" w:eastAsia="Arial Unicode MS" w:hAnsi="Arial" w:cs="Times New Roman"/>
          <w:sz w:val="28"/>
          <w:szCs w:val="28"/>
          <w:bdr w:val="nil"/>
        </w:rPr>
        <w:t xml:space="preserve">El </w:t>
      </w:r>
      <w:r w:rsidR="008B046A">
        <w:rPr>
          <w:rFonts w:ascii="Arial" w:eastAsia="Arial Unicode MS" w:hAnsi="Arial" w:cs="Times New Roman"/>
          <w:sz w:val="28"/>
          <w:szCs w:val="28"/>
          <w:bdr w:val="nil"/>
        </w:rPr>
        <w:t xml:space="preserve">veinticuatro </w:t>
      </w:r>
      <w:r w:rsidR="00721D1F" w:rsidRPr="005F67FE">
        <w:rPr>
          <w:rFonts w:ascii="Arial" w:eastAsia="Arial Unicode MS" w:hAnsi="Arial" w:cs="Times New Roman"/>
          <w:sz w:val="28"/>
          <w:szCs w:val="28"/>
          <w:bdr w:val="nil"/>
        </w:rPr>
        <w:t xml:space="preserve">siguiente, </w:t>
      </w:r>
      <w:r w:rsidR="005F67FE" w:rsidRPr="005F67FE">
        <w:rPr>
          <w:rFonts w:ascii="Arial" w:eastAsia="Arial Unicode MS" w:hAnsi="Arial" w:cs="Times New Roman"/>
          <w:sz w:val="28"/>
          <w:szCs w:val="28"/>
          <w:bdr w:val="nil"/>
        </w:rPr>
        <w:t>se</w:t>
      </w:r>
      <w:r w:rsidR="00721D1F" w:rsidRPr="005F67FE">
        <w:rPr>
          <w:rFonts w:ascii="Arial" w:eastAsia="Arial Unicode MS" w:hAnsi="Arial" w:cs="Times New Roman"/>
          <w:sz w:val="28"/>
          <w:szCs w:val="28"/>
          <w:bdr w:val="nil"/>
        </w:rPr>
        <w:t xml:space="preserve"> remitió a este Tribunal</w:t>
      </w:r>
      <w:r w:rsidR="00A309EA" w:rsidRPr="005F67FE">
        <w:rPr>
          <w:rFonts w:ascii="Arial" w:eastAsia="Arial Unicode MS" w:hAnsi="Arial" w:cs="Times New Roman"/>
          <w:sz w:val="28"/>
          <w:szCs w:val="28"/>
          <w:bdr w:val="nil"/>
        </w:rPr>
        <w:t xml:space="preserve"> </w:t>
      </w:r>
      <w:r w:rsidR="00721D1F" w:rsidRPr="005F67FE">
        <w:rPr>
          <w:rFonts w:ascii="Arial" w:eastAsia="Arial Unicode MS" w:hAnsi="Arial" w:cs="Times New Roman"/>
          <w:sz w:val="28"/>
          <w:szCs w:val="28"/>
          <w:bdr w:val="nil"/>
        </w:rPr>
        <w:t>el expediente conformado con motivo del trámite dado a la demanda de</w:t>
      </w:r>
      <w:r w:rsidR="00A309EA" w:rsidRPr="005F67FE">
        <w:rPr>
          <w:rFonts w:ascii="Arial" w:eastAsia="Arial Unicode MS" w:hAnsi="Arial" w:cs="Times New Roman"/>
          <w:sz w:val="28"/>
          <w:szCs w:val="28"/>
          <w:bdr w:val="nil"/>
        </w:rPr>
        <w:t>l promovente.</w:t>
      </w:r>
      <w:r w:rsidR="00A309EA">
        <w:rPr>
          <w:rFonts w:ascii="Arial" w:eastAsia="Arial Unicode MS" w:hAnsi="Arial" w:cs="Times New Roman"/>
          <w:sz w:val="28"/>
          <w:szCs w:val="28"/>
          <w:bdr w:val="nil"/>
        </w:rPr>
        <w:t xml:space="preserve"> </w:t>
      </w:r>
    </w:p>
    <w:p w14:paraId="4109CB2E" w14:textId="77777777" w:rsidR="00721D1F" w:rsidRDefault="00721D1F" w:rsidP="00A935B7">
      <w:pPr>
        <w:spacing w:after="0" w:line="360" w:lineRule="auto"/>
        <w:jc w:val="both"/>
        <w:rPr>
          <w:rFonts w:ascii="Arial" w:eastAsia="Times New Roman" w:hAnsi="Arial" w:cs="Arial"/>
          <w:b/>
          <w:bCs/>
          <w:sz w:val="28"/>
          <w:szCs w:val="28"/>
          <w:lang w:eastAsia="es-MX"/>
        </w:rPr>
      </w:pPr>
    </w:p>
    <w:p w14:paraId="49EB8299" w14:textId="19AA4821" w:rsidR="00AB24B8" w:rsidRPr="00A935B7" w:rsidRDefault="00842B16" w:rsidP="00A935B7">
      <w:pPr>
        <w:spacing w:after="0" w:line="360" w:lineRule="auto"/>
        <w:jc w:val="both"/>
        <w:rPr>
          <w:rFonts w:ascii="Arial" w:hAnsi="Arial" w:cs="Arial"/>
          <w:sz w:val="28"/>
          <w:szCs w:val="28"/>
        </w:rPr>
      </w:pPr>
      <w:r w:rsidRPr="00A935B7">
        <w:rPr>
          <w:rFonts w:ascii="Arial" w:eastAsia="Times New Roman" w:hAnsi="Arial" w:cs="Arial"/>
          <w:b/>
          <w:bCs/>
          <w:sz w:val="28"/>
          <w:szCs w:val="28"/>
          <w:lang w:eastAsia="es-MX"/>
        </w:rPr>
        <w:t>3</w:t>
      </w:r>
      <w:r w:rsidR="00AA4863" w:rsidRPr="00A935B7">
        <w:rPr>
          <w:rFonts w:ascii="Arial" w:eastAsia="Times New Roman" w:hAnsi="Arial" w:cs="Arial"/>
          <w:b/>
          <w:bCs/>
          <w:sz w:val="28"/>
          <w:szCs w:val="28"/>
          <w:lang w:eastAsia="es-MX"/>
        </w:rPr>
        <w:t xml:space="preserve">. </w:t>
      </w:r>
      <w:bookmarkStart w:id="9" w:name="_Hlk36839670"/>
      <w:bookmarkEnd w:id="7"/>
      <w:r w:rsidR="00AB24B8" w:rsidRPr="00A935B7">
        <w:rPr>
          <w:rFonts w:ascii="Arial" w:hAnsi="Arial" w:cs="Arial"/>
          <w:b/>
          <w:bCs/>
          <w:sz w:val="28"/>
          <w:szCs w:val="28"/>
        </w:rPr>
        <w:t>Integración</w:t>
      </w:r>
      <w:r w:rsidR="008B046A">
        <w:rPr>
          <w:rFonts w:ascii="Arial" w:hAnsi="Arial" w:cs="Arial"/>
          <w:b/>
          <w:bCs/>
          <w:sz w:val="28"/>
          <w:szCs w:val="28"/>
        </w:rPr>
        <w:t>,</w:t>
      </w:r>
      <w:r w:rsidR="00AB24B8" w:rsidRPr="00A935B7">
        <w:rPr>
          <w:rFonts w:ascii="Arial" w:hAnsi="Arial" w:cs="Arial"/>
          <w:b/>
          <w:bCs/>
          <w:sz w:val="28"/>
          <w:szCs w:val="28"/>
        </w:rPr>
        <w:t xml:space="preserve"> turno</w:t>
      </w:r>
      <w:r w:rsidR="008B046A">
        <w:rPr>
          <w:rFonts w:ascii="Arial" w:hAnsi="Arial" w:cs="Arial"/>
          <w:b/>
          <w:bCs/>
          <w:sz w:val="28"/>
          <w:szCs w:val="28"/>
        </w:rPr>
        <w:t xml:space="preserve"> y radicación</w:t>
      </w:r>
      <w:r w:rsidR="00AB24B8" w:rsidRPr="00A935B7">
        <w:rPr>
          <w:rFonts w:ascii="Arial" w:hAnsi="Arial" w:cs="Arial"/>
          <w:b/>
          <w:bCs/>
          <w:sz w:val="28"/>
          <w:szCs w:val="28"/>
        </w:rPr>
        <w:t>.</w:t>
      </w:r>
      <w:bookmarkStart w:id="10" w:name="_Hlk162607268"/>
      <w:r w:rsidR="004E776D" w:rsidRPr="00A935B7">
        <w:rPr>
          <w:rFonts w:ascii="Arial" w:hAnsi="Arial" w:cs="Arial"/>
          <w:sz w:val="28"/>
          <w:szCs w:val="28"/>
        </w:rPr>
        <w:t xml:space="preserve"> </w:t>
      </w:r>
      <w:r w:rsidR="004E776D" w:rsidRPr="004B3AE9">
        <w:rPr>
          <w:rFonts w:ascii="Arial" w:hAnsi="Arial" w:cs="Arial"/>
          <w:sz w:val="28"/>
          <w:szCs w:val="28"/>
        </w:rPr>
        <w:t>E</w:t>
      </w:r>
      <w:r w:rsidR="008B046A">
        <w:rPr>
          <w:rFonts w:ascii="Arial" w:hAnsi="Arial" w:cs="Arial"/>
          <w:sz w:val="28"/>
          <w:szCs w:val="28"/>
        </w:rPr>
        <w:t>n la misma fecha</w:t>
      </w:r>
      <w:r w:rsidR="00AB24B8" w:rsidRPr="00A935B7">
        <w:rPr>
          <w:rFonts w:ascii="Arial" w:hAnsi="Arial" w:cs="Arial"/>
          <w:sz w:val="28"/>
          <w:szCs w:val="28"/>
        </w:rPr>
        <w:t xml:space="preserve">, el Magistrado Presidente de este Tribunal Electoral ordenó formar el expediente </w:t>
      </w:r>
      <w:r w:rsidR="00AB24B8" w:rsidRPr="00A935B7">
        <w:rPr>
          <w:rFonts w:ascii="Arial" w:hAnsi="Arial" w:cs="Arial"/>
          <w:b/>
          <w:bCs/>
          <w:sz w:val="28"/>
          <w:szCs w:val="28"/>
        </w:rPr>
        <w:t>TECDMX-J</w:t>
      </w:r>
      <w:r w:rsidR="008B046A">
        <w:rPr>
          <w:rFonts w:ascii="Arial" w:hAnsi="Arial" w:cs="Arial"/>
          <w:b/>
          <w:bCs/>
          <w:sz w:val="28"/>
          <w:szCs w:val="28"/>
        </w:rPr>
        <w:t>LDC-093</w:t>
      </w:r>
      <w:r w:rsidR="00AB24B8" w:rsidRPr="00A935B7">
        <w:rPr>
          <w:rFonts w:ascii="Arial" w:hAnsi="Arial" w:cs="Arial"/>
          <w:b/>
          <w:bCs/>
          <w:sz w:val="28"/>
          <w:szCs w:val="28"/>
        </w:rPr>
        <w:t>/202</w:t>
      </w:r>
      <w:r w:rsidR="008D2D01" w:rsidRPr="00A935B7">
        <w:rPr>
          <w:rFonts w:ascii="Arial" w:hAnsi="Arial" w:cs="Arial"/>
          <w:b/>
          <w:bCs/>
          <w:sz w:val="28"/>
          <w:szCs w:val="28"/>
        </w:rPr>
        <w:t>5</w:t>
      </w:r>
      <w:r w:rsidR="00AB24B8" w:rsidRPr="00A935B7">
        <w:rPr>
          <w:rFonts w:ascii="Arial" w:hAnsi="Arial" w:cs="Arial"/>
          <w:sz w:val="28"/>
          <w:szCs w:val="28"/>
        </w:rPr>
        <w:t xml:space="preserve"> y turnarlo</w:t>
      </w:r>
      <w:r w:rsidR="00AB24B8" w:rsidRPr="00A935B7">
        <w:rPr>
          <w:rStyle w:val="Refdenotaalpie"/>
          <w:rFonts w:ascii="Arial" w:hAnsi="Arial" w:cs="Arial"/>
          <w:sz w:val="28"/>
          <w:szCs w:val="28"/>
        </w:rPr>
        <w:footnoteReference w:id="4"/>
      </w:r>
      <w:r w:rsidR="00AB24B8" w:rsidRPr="00A935B7">
        <w:rPr>
          <w:rFonts w:ascii="Arial" w:hAnsi="Arial" w:cs="Arial"/>
          <w:sz w:val="28"/>
          <w:szCs w:val="28"/>
        </w:rPr>
        <w:t xml:space="preserve"> a </w:t>
      </w:r>
      <w:r w:rsidR="00A27A3C" w:rsidRPr="00A935B7">
        <w:rPr>
          <w:rFonts w:ascii="Arial" w:hAnsi="Arial" w:cs="Arial"/>
          <w:sz w:val="28"/>
          <w:szCs w:val="28"/>
        </w:rPr>
        <w:t>su</w:t>
      </w:r>
      <w:r w:rsidR="00AB24B8" w:rsidRPr="00A935B7">
        <w:rPr>
          <w:rFonts w:ascii="Arial" w:hAnsi="Arial" w:cs="Arial"/>
          <w:sz w:val="28"/>
          <w:szCs w:val="28"/>
        </w:rPr>
        <w:t xml:space="preserve"> Ponencia para su debida instrucción</w:t>
      </w:r>
      <w:bookmarkEnd w:id="10"/>
      <w:r w:rsidR="008B046A">
        <w:rPr>
          <w:rFonts w:ascii="Arial" w:hAnsi="Arial" w:cs="Arial"/>
          <w:sz w:val="28"/>
          <w:szCs w:val="28"/>
        </w:rPr>
        <w:t xml:space="preserve">. Asimismo, radicó el presente expediente. </w:t>
      </w:r>
    </w:p>
    <w:p w14:paraId="7F8A4E85" w14:textId="77777777" w:rsidR="00A935B7" w:rsidRDefault="00A935B7" w:rsidP="00A935B7">
      <w:pPr>
        <w:spacing w:after="0" w:line="360" w:lineRule="auto"/>
        <w:jc w:val="both"/>
        <w:rPr>
          <w:rFonts w:ascii="Arial" w:hAnsi="Arial" w:cs="Arial"/>
          <w:b/>
          <w:spacing w:val="-4"/>
          <w:sz w:val="28"/>
          <w:szCs w:val="28"/>
        </w:rPr>
      </w:pPr>
    </w:p>
    <w:p w14:paraId="5AF976F3" w14:textId="5B10DEF0" w:rsidR="00AB24B8" w:rsidRDefault="00AA4863" w:rsidP="00A935B7">
      <w:pPr>
        <w:spacing w:after="0" w:line="360" w:lineRule="auto"/>
        <w:jc w:val="both"/>
        <w:rPr>
          <w:rFonts w:ascii="Arial" w:hAnsi="Arial" w:cs="Arial"/>
          <w:bCs/>
          <w:spacing w:val="-4"/>
          <w:sz w:val="28"/>
          <w:szCs w:val="28"/>
        </w:rPr>
      </w:pPr>
      <w:r w:rsidRPr="00A935B7">
        <w:rPr>
          <w:rFonts w:ascii="Arial" w:hAnsi="Arial" w:cs="Arial"/>
          <w:b/>
          <w:spacing w:val="-4"/>
          <w:sz w:val="28"/>
          <w:szCs w:val="28"/>
        </w:rPr>
        <w:t>4</w:t>
      </w:r>
      <w:r w:rsidR="00AB24B8" w:rsidRPr="00A935B7">
        <w:rPr>
          <w:rFonts w:ascii="Arial" w:hAnsi="Arial" w:cs="Arial"/>
          <w:b/>
          <w:spacing w:val="-4"/>
          <w:sz w:val="28"/>
          <w:szCs w:val="28"/>
        </w:rPr>
        <w:t>. Formulación de proyecto.</w:t>
      </w:r>
      <w:r w:rsidR="00AB24B8" w:rsidRPr="00A935B7">
        <w:rPr>
          <w:rFonts w:ascii="Arial" w:hAnsi="Arial" w:cs="Arial"/>
          <w:bCs/>
          <w:spacing w:val="-4"/>
          <w:sz w:val="28"/>
          <w:szCs w:val="28"/>
        </w:rPr>
        <w:t xml:space="preserve"> En su oportunidad, </w:t>
      </w:r>
      <w:r w:rsidR="001B49FF" w:rsidRPr="00A935B7">
        <w:rPr>
          <w:rFonts w:ascii="Arial" w:hAnsi="Arial" w:cs="Arial"/>
          <w:bCs/>
          <w:spacing w:val="-4"/>
          <w:sz w:val="28"/>
          <w:szCs w:val="28"/>
        </w:rPr>
        <w:t>el</w:t>
      </w:r>
      <w:r w:rsidR="00AB24B8" w:rsidRPr="00A935B7">
        <w:rPr>
          <w:rFonts w:ascii="Arial" w:hAnsi="Arial" w:cs="Arial"/>
          <w:bCs/>
          <w:spacing w:val="-4"/>
          <w:sz w:val="28"/>
          <w:szCs w:val="28"/>
        </w:rPr>
        <w:t xml:space="preserve"> Magistrad</w:t>
      </w:r>
      <w:r w:rsidR="001B49FF" w:rsidRPr="00A935B7">
        <w:rPr>
          <w:rFonts w:ascii="Arial" w:hAnsi="Arial" w:cs="Arial"/>
          <w:bCs/>
          <w:spacing w:val="-4"/>
          <w:sz w:val="28"/>
          <w:szCs w:val="28"/>
        </w:rPr>
        <w:t>o</w:t>
      </w:r>
      <w:r w:rsidR="00AB24B8" w:rsidRPr="00A935B7">
        <w:rPr>
          <w:rFonts w:ascii="Arial" w:hAnsi="Arial" w:cs="Arial"/>
          <w:bCs/>
          <w:spacing w:val="-4"/>
          <w:sz w:val="28"/>
          <w:szCs w:val="28"/>
        </w:rPr>
        <w:t xml:space="preserve"> Instructo</w:t>
      </w:r>
      <w:r w:rsidR="001B49FF" w:rsidRPr="00A935B7">
        <w:rPr>
          <w:rFonts w:ascii="Arial" w:hAnsi="Arial" w:cs="Arial"/>
          <w:bCs/>
          <w:spacing w:val="-4"/>
          <w:sz w:val="28"/>
          <w:szCs w:val="28"/>
        </w:rPr>
        <w:t>r</w:t>
      </w:r>
      <w:r w:rsidR="00AB24B8" w:rsidRPr="00A935B7">
        <w:rPr>
          <w:rFonts w:ascii="Arial" w:hAnsi="Arial" w:cs="Arial"/>
          <w:bCs/>
          <w:spacing w:val="-4"/>
          <w:sz w:val="28"/>
          <w:szCs w:val="28"/>
        </w:rPr>
        <w:t xml:space="preserve"> ordenó la formulación del proyecto de resolución correspondiente.</w:t>
      </w:r>
    </w:p>
    <w:p w14:paraId="294E853D" w14:textId="77777777" w:rsidR="001D72F0" w:rsidRDefault="001D72F0" w:rsidP="00A935B7">
      <w:pPr>
        <w:spacing w:after="0" w:line="360" w:lineRule="auto"/>
        <w:jc w:val="both"/>
        <w:rPr>
          <w:rFonts w:ascii="Arial" w:hAnsi="Arial" w:cs="Arial"/>
          <w:bCs/>
          <w:spacing w:val="-4"/>
          <w:sz w:val="28"/>
          <w:szCs w:val="28"/>
        </w:rPr>
      </w:pPr>
    </w:p>
    <w:bookmarkEnd w:id="8"/>
    <w:bookmarkEnd w:id="9"/>
    <w:p w14:paraId="74934DA7" w14:textId="77777777" w:rsidR="00A935B7" w:rsidRPr="004B3AE9" w:rsidRDefault="00A935B7" w:rsidP="00A935B7">
      <w:pPr>
        <w:pStyle w:val="Ttulo1"/>
        <w:spacing w:before="0" w:line="360" w:lineRule="auto"/>
        <w:jc w:val="center"/>
        <w:rPr>
          <w:rFonts w:ascii="Arial" w:eastAsia="Times New Roman" w:hAnsi="Arial" w:cs="Arial"/>
          <w:b/>
          <w:bCs/>
          <w:color w:val="000000" w:themeColor="text1"/>
          <w:sz w:val="28"/>
          <w:szCs w:val="28"/>
          <w:lang w:eastAsia="es-ES"/>
        </w:rPr>
      </w:pPr>
    </w:p>
    <w:p w14:paraId="0C9D4705" w14:textId="7367EA45" w:rsidR="005D2B71" w:rsidRPr="00A935B7" w:rsidRDefault="00AE73C6" w:rsidP="00A935B7">
      <w:pPr>
        <w:pStyle w:val="Ttulo1"/>
        <w:spacing w:before="0" w:line="360" w:lineRule="auto"/>
        <w:jc w:val="center"/>
        <w:rPr>
          <w:rFonts w:ascii="Arial" w:eastAsia="Times New Roman" w:hAnsi="Arial" w:cs="Arial"/>
          <w:b/>
          <w:bCs/>
          <w:color w:val="000000" w:themeColor="text1"/>
          <w:sz w:val="28"/>
          <w:szCs w:val="28"/>
          <w:lang w:val="pt-PT" w:eastAsia="es-ES"/>
        </w:rPr>
      </w:pPr>
      <w:bookmarkStart w:id="11" w:name="_Toc202361751"/>
      <w:r w:rsidRPr="00A935B7">
        <w:rPr>
          <w:rFonts w:ascii="Arial" w:eastAsia="Times New Roman" w:hAnsi="Arial" w:cs="Arial"/>
          <w:b/>
          <w:bCs/>
          <w:color w:val="000000" w:themeColor="text1"/>
          <w:sz w:val="28"/>
          <w:szCs w:val="28"/>
          <w:lang w:val="pt-PT" w:eastAsia="es-ES"/>
        </w:rPr>
        <w:t>R</w:t>
      </w:r>
      <w:r w:rsidR="006A6797" w:rsidRPr="00A935B7">
        <w:rPr>
          <w:rFonts w:ascii="Arial" w:eastAsia="Times New Roman" w:hAnsi="Arial" w:cs="Arial"/>
          <w:b/>
          <w:bCs/>
          <w:color w:val="000000" w:themeColor="text1"/>
          <w:sz w:val="28"/>
          <w:szCs w:val="28"/>
          <w:lang w:val="pt-PT" w:eastAsia="es-ES"/>
        </w:rPr>
        <w:t xml:space="preserve"> </w:t>
      </w:r>
      <w:r w:rsidRPr="00A935B7">
        <w:rPr>
          <w:rFonts w:ascii="Arial" w:eastAsia="Times New Roman" w:hAnsi="Arial" w:cs="Arial"/>
          <w:b/>
          <w:bCs/>
          <w:color w:val="000000" w:themeColor="text1"/>
          <w:sz w:val="28"/>
          <w:szCs w:val="28"/>
          <w:lang w:val="pt-PT" w:eastAsia="es-ES"/>
        </w:rPr>
        <w:t>A</w:t>
      </w:r>
      <w:r w:rsidR="006A6797" w:rsidRPr="00A935B7">
        <w:rPr>
          <w:rFonts w:ascii="Arial" w:eastAsia="Times New Roman" w:hAnsi="Arial" w:cs="Arial"/>
          <w:b/>
          <w:bCs/>
          <w:color w:val="000000" w:themeColor="text1"/>
          <w:sz w:val="28"/>
          <w:szCs w:val="28"/>
          <w:lang w:val="pt-PT" w:eastAsia="es-ES"/>
        </w:rPr>
        <w:t xml:space="preserve"> </w:t>
      </w:r>
      <w:r w:rsidRPr="00A935B7">
        <w:rPr>
          <w:rFonts w:ascii="Arial" w:eastAsia="Times New Roman" w:hAnsi="Arial" w:cs="Arial"/>
          <w:b/>
          <w:bCs/>
          <w:color w:val="000000" w:themeColor="text1"/>
          <w:sz w:val="28"/>
          <w:szCs w:val="28"/>
          <w:lang w:val="pt-PT" w:eastAsia="es-ES"/>
        </w:rPr>
        <w:t>Z</w:t>
      </w:r>
      <w:r w:rsidR="006A6797" w:rsidRPr="00A935B7">
        <w:rPr>
          <w:rFonts w:ascii="Arial" w:eastAsia="Times New Roman" w:hAnsi="Arial" w:cs="Arial"/>
          <w:b/>
          <w:bCs/>
          <w:color w:val="000000" w:themeColor="text1"/>
          <w:sz w:val="28"/>
          <w:szCs w:val="28"/>
          <w:lang w:val="pt-PT" w:eastAsia="es-ES"/>
        </w:rPr>
        <w:t xml:space="preserve"> </w:t>
      </w:r>
      <w:r w:rsidRPr="00A935B7">
        <w:rPr>
          <w:rFonts w:ascii="Arial" w:eastAsia="Times New Roman" w:hAnsi="Arial" w:cs="Arial"/>
          <w:b/>
          <w:bCs/>
          <w:color w:val="000000" w:themeColor="text1"/>
          <w:sz w:val="28"/>
          <w:szCs w:val="28"/>
          <w:lang w:val="pt-PT" w:eastAsia="es-ES"/>
        </w:rPr>
        <w:t>O</w:t>
      </w:r>
      <w:r w:rsidR="006A6797" w:rsidRPr="00A935B7">
        <w:rPr>
          <w:rFonts w:ascii="Arial" w:eastAsia="Times New Roman" w:hAnsi="Arial" w:cs="Arial"/>
          <w:b/>
          <w:bCs/>
          <w:color w:val="000000" w:themeColor="text1"/>
          <w:sz w:val="28"/>
          <w:szCs w:val="28"/>
          <w:lang w:val="pt-PT" w:eastAsia="es-ES"/>
        </w:rPr>
        <w:t xml:space="preserve"> </w:t>
      </w:r>
      <w:r w:rsidRPr="00A935B7">
        <w:rPr>
          <w:rFonts w:ascii="Arial" w:eastAsia="Times New Roman" w:hAnsi="Arial" w:cs="Arial"/>
          <w:b/>
          <w:bCs/>
          <w:color w:val="000000" w:themeColor="text1"/>
          <w:sz w:val="28"/>
          <w:szCs w:val="28"/>
          <w:lang w:val="pt-PT" w:eastAsia="es-ES"/>
        </w:rPr>
        <w:t>N</w:t>
      </w:r>
      <w:r w:rsidR="006A6797" w:rsidRPr="00A935B7">
        <w:rPr>
          <w:rFonts w:ascii="Arial" w:eastAsia="Times New Roman" w:hAnsi="Arial" w:cs="Arial"/>
          <w:b/>
          <w:bCs/>
          <w:color w:val="000000" w:themeColor="text1"/>
          <w:sz w:val="28"/>
          <w:szCs w:val="28"/>
          <w:lang w:val="pt-PT" w:eastAsia="es-ES"/>
        </w:rPr>
        <w:t xml:space="preserve"> </w:t>
      </w:r>
      <w:r w:rsidRPr="00A935B7">
        <w:rPr>
          <w:rFonts w:ascii="Arial" w:eastAsia="Times New Roman" w:hAnsi="Arial" w:cs="Arial"/>
          <w:b/>
          <w:bCs/>
          <w:color w:val="000000" w:themeColor="text1"/>
          <w:sz w:val="28"/>
          <w:szCs w:val="28"/>
          <w:lang w:val="pt-PT" w:eastAsia="es-ES"/>
        </w:rPr>
        <w:t>E</w:t>
      </w:r>
      <w:r w:rsidR="006A6797" w:rsidRPr="00A935B7">
        <w:rPr>
          <w:rFonts w:ascii="Arial" w:eastAsia="Times New Roman" w:hAnsi="Arial" w:cs="Arial"/>
          <w:b/>
          <w:bCs/>
          <w:color w:val="000000" w:themeColor="text1"/>
          <w:sz w:val="28"/>
          <w:szCs w:val="28"/>
          <w:lang w:val="pt-PT" w:eastAsia="es-ES"/>
        </w:rPr>
        <w:t xml:space="preserve"> </w:t>
      </w:r>
      <w:r w:rsidR="001D636D" w:rsidRPr="00A935B7">
        <w:rPr>
          <w:rFonts w:ascii="Arial" w:eastAsia="Times New Roman" w:hAnsi="Arial" w:cs="Arial"/>
          <w:b/>
          <w:bCs/>
          <w:color w:val="000000" w:themeColor="text1"/>
          <w:sz w:val="28"/>
          <w:szCs w:val="28"/>
          <w:lang w:val="pt-PT" w:eastAsia="es-ES"/>
        </w:rPr>
        <w:t xml:space="preserve">S </w:t>
      </w:r>
      <w:r w:rsidR="00842B16" w:rsidRPr="00A935B7">
        <w:rPr>
          <w:rFonts w:ascii="Arial" w:eastAsia="Times New Roman" w:hAnsi="Arial" w:cs="Arial"/>
          <w:b/>
          <w:bCs/>
          <w:color w:val="000000" w:themeColor="text1"/>
          <w:sz w:val="28"/>
          <w:szCs w:val="28"/>
          <w:lang w:val="pt-PT" w:eastAsia="es-ES"/>
        </w:rPr>
        <w:t xml:space="preserve"> </w:t>
      </w:r>
      <w:r w:rsidR="001D636D" w:rsidRPr="00A935B7">
        <w:rPr>
          <w:rFonts w:ascii="Arial" w:eastAsia="Times New Roman" w:hAnsi="Arial" w:cs="Arial"/>
          <w:b/>
          <w:bCs/>
          <w:color w:val="000000" w:themeColor="text1"/>
          <w:sz w:val="28"/>
          <w:szCs w:val="28"/>
          <w:lang w:val="pt-PT" w:eastAsia="es-ES"/>
        </w:rPr>
        <w:t>Y</w:t>
      </w:r>
      <w:r w:rsidR="00842B16" w:rsidRPr="00A935B7">
        <w:rPr>
          <w:rFonts w:ascii="Arial" w:eastAsia="Times New Roman" w:hAnsi="Arial" w:cs="Arial"/>
          <w:b/>
          <w:bCs/>
          <w:color w:val="000000" w:themeColor="text1"/>
          <w:sz w:val="28"/>
          <w:szCs w:val="28"/>
          <w:lang w:val="pt-PT" w:eastAsia="es-ES"/>
        </w:rPr>
        <w:t xml:space="preserve"> </w:t>
      </w:r>
      <w:r w:rsidR="006A6797" w:rsidRPr="00A935B7">
        <w:rPr>
          <w:rFonts w:ascii="Arial" w:eastAsia="Times New Roman" w:hAnsi="Arial" w:cs="Arial"/>
          <w:b/>
          <w:bCs/>
          <w:color w:val="000000" w:themeColor="text1"/>
          <w:sz w:val="28"/>
          <w:szCs w:val="28"/>
          <w:lang w:val="pt-PT" w:eastAsia="es-ES"/>
        </w:rPr>
        <w:t xml:space="preserve"> </w:t>
      </w:r>
      <w:r w:rsidRPr="00A935B7">
        <w:rPr>
          <w:rFonts w:ascii="Arial" w:eastAsia="Times New Roman" w:hAnsi="Arial" w:cs="Arial"/>
          <w:b/>
          <w:bCs/>
          <w:color w:val="000000" w:themeColor="text1"/>
          <w:sz w:val="28"/>
          <w:szCs w:val="28"/>
          <w:lang w:val="pt-PT" w:eastAsia="es-ES"/>
        </w:rPr>
        <w:t>F</w:t>
      </w:r>
      <w:r w:rsidR="006A6797" w:rsidRPr="00A935B7">
        <w:rPr>
          <w:rFonts w:ascii="Arial" w:eastAsia="Times New Roman" w:hAnsi="Arial" w:cs="Arial"/>
          <w:b/>
          <w:bCs/>
          <w:color w:val="000000" w:themeColor="text1"/>
          <w:sz w:val="28"/>
          <w:szCs w:val="28"/>
          <w:lang w:val="pt-PT" w:eastAsia="es-ES"/>
        </w:rPr>
        <w:t xml:space="preserve"> </w:t>
      </w:r>
      <w:r w:rsidRPr="00A935B7">
        <w:rPr>
          <w:rFonts w:ascii="Arial" w:eastAsia="Times New Roman" w:hAnsi="Arial" w:cs="Arial"/>
          <w:b/>
          <w:bCs/>
          <w:color w:val="000000" w:themeColor="text1"/>
          <w:sz w:val="28"/>
          <w:szCs w:val="28"/>
          <w:lang w:val="pt-PT" w:eastAsia="es-ES"/>
        </w:rPr>
        <w:t>U</w:t>
      </w:r>
      <w:r w:rsidR="006A6797" w:rsidRPr="00A935B7">
        <w:rPr>
          <w:rFonts w:ascii="Arial" w:eastAsia="Times New Roman" w:hAnsi="Arial" w:cs="Arial"/>
          <w:b/>
          <w:bCs/>
          <w:color w:val="000000" w:themeColor="text1"/>
          <w:sz w:val="28"/>
          <w:szCs w:val="28"/>
          <w:lang w:val="pt-PT" w:eastAsia="es-ES"/>
        </w:rPr>
        <w:t xml:space="preserve"> </w:t>
      </w:r>
      <w:r w:rsidRPr="00A935B7">
        <w:rPr>
          <w:rFonts w:ascii="Arial" w:eastAsia="Times New Roman" w:hAnsi="Arial" w:cs="Arial"/>
          <w:b/>
          <w:bCs/>
          <w:color w:val="000000" w:themeColor="text1"/>
          <w:sz w:val="28"/>
          <w:szCs w:val="28"/>
          <w:lang w:val="pt-PT" w:eastAsia="es-ES"/>
        </w:rPr>
        <w:t>N</w:t>
      </w:r>
      <w:r w:rsidR="006A6797" w:rsidRPr="00A935B7">
        <w:rPr>
          <w:rFonts w:ascii="Arial" w:eastAsia="Times New Roman" w:hAnsi="Arial" w:cs="Arial"/>
          <w:b/>
          <w:bCs/>
          <w:color w:val="000000" w:themeColor="text1"/>
          <w:sz w:val="28"/>
          <w:szCs w:val="28"/>
          <w:lang w:val="pt-PT" w:eastAsia="es-ES"/>
        </w:rPr>
        <w:t xml:space="preserve"> </w:t>
      </w:r>
      <w:r w:rsidRPr="00A935B7">
        <w:rPr>
          <w:rFonts w:ascii="Arial" w:eastAsia="Times New Roman" w:hAnsi="Arial" w:cs="Arial"/>
          <w:b/>
          <w:bCs/>
          <w:color w:val="000000" w:themeColor="text1"/>
          <w:sz w:val="28"/>
          <w:szCs w:val="28"/>
          <w:lang w:val="pt-PT" w:eastAsia="es-ES"/>
        </w:rPr>
        <w:t>D</w:t>
      </w:r>
      <w:r w:rsidR="006A6797" w:rsidRPr="00A935B7">
        <w:rPr>
          <w:rFonts w:ascii="Arial" w:eastAsia="Times New Roman" w:hAnsi="Arial" w:cs="Arial"/>
          <w:b/>
          <w:bCs/>
          <w:color w:val="000000" w:themeColor="text1"/>
          <w:sz w:val="28"/>
          <w:szCs w:val="28"/>
          <w:lang w:val="pt-PT" w:eastAsia="es-ES"/>
        </w:rPr>
        <w:t xml:space="preserve"> </w:t>
      </w:r>
      <w:r w:rsidRPr="00A935B7">
        <w:rPr>
          <w:rFonts w:ascii="Arial" w:eastAsia="Times New Roman" w:hAnsi="Arial" w:cs="Arial"/>
          <w:b/>
          <w:bCs/>
          <w:color w:val="000000" w:themeColor="text1"/>
          <w:sz w:val="28"/>
          <w:szCs w:val="28"/>
          <w:lang w:val="pt-PT" w:eastAsia="es-ES"/>
        </w:rPr>
        <w:t>A</w:t>
      </w:r>
      <w:r w:rsidR="006A6797" w:rsidRPr="00A935B7">
        <w:rPr>
          <w:rFonts w:ascii="Arial" w:eastAsia="Times New Roman" w:hAnsi="Arial" w:cs="Arial"/>
          <w:b/>
          <w:bCs/>
          <w:color w:val="000000" w:themeColor="text1"/>
          <w:sz w:val="28"/>
          <w:szCs w:val="28"/>
          <w:lang w:val="pt-PT" w:eastAsia="es-ES"/>
        </w:rPr>
        <w:t xml:space="preserve"> </w:t>
      </w:r>
      <w:r w:rsidRPr="00A935B7">
        <w:rPr>
          <w:rFonts w:ascii="Arial" w:eastAsia="Times New Roman" w:hAnsi="Arial" w:cs="Arial"/>
          <w:b/>
          <w:bCs/>
          <w:color w:val="000000" w:themeColor="text1"/>
          <w:sz w:val="28"/>
          <w:szCs w:val="28"/>
          <w:lang w:val="pt-PT" w:eastAsia="es-ES"/>
        </w:rPr>
        <w:t>M</w:t>
      </w:r>
      <w:r w:rsidR="006A6797" w:rsidRPr="00A935B7">
        <w:rPr>
          <w:rFonts w:ascii="Arial" w:eastAsia="Times New Roman" w:hAnsi="Arial" w:cs="Arial"/>
          <w:b/>
          <w:bCs/>
          <w:color w:val="000000" w:themeColor="text1"/>
          <w:sz w:val="28"/>
          <w:szCs w:val="28"/>
          <w:lang w:val="pt-PT" w:eastAsia="es-ES"/>
        </w:rPr>
        <w:t xml:space="preserve"> </w:t>
      </w:r>
      <w:r w:rsidRPr="00A935B7">
        <w:rPr>
          <w:rFonts w:ascii="Arial" w:eastAsia="Times New Roman" w:hAnsi="Arial" w:cs="Arial"/>
          <w:b/>
          <w:bCs/>
          <w:color w:val="000000" w:themeColor="text1"/>
          <w:sz w:val="28"/>
          <w:szCs w:val="28"/>
          <w:lang w:val="pt-PT" w:eastAsia="es-ES"/>
        </w:rPr>
        <w:t>E</w:t>
      </w:r>
      <w:r w:rsidR="006A6797" w:rsidRPr="00A935B7">
        <w:rPr>
          <w:rFonts w:ascii="Arial" w:eastAsia="Times New Roman" w:hAnsi="Arial" w:cs="Arial"/>
          <w:b/>
          <w:bCs/>
          <w:color w:val="000000" w:themeColor="text1"/>
          <w:sz w:val="28"/>
          <w:szCs w:val="28"/>
          <w:lang w:val="pt-PT" w:eastAsia="es-ES"/>
        </w:rPr>
        <w:t xml:space="preserve"> </w:t>
      </w:r>
      <w:r w:rsidRPr="00A935B7">
        <w:rPr>
          <w:rFonts w:ascii="Arial" w:eastAsia="Times New Roman" w:hAnsi="Arial" w:cs="Arial"/>
          <w:b/>
          <w:bCs/>
          <w:color w:val="000000" w:themeColor="text1"/>
          <w:sz w:val="28"/>
          <w:szCs w:val="28"/>
          <w:lang w:val="pt-PT" w:eastAsia="es-ES"/>
        </w:rPr>
        <w:t>N</w:t>
      </w:r>
      <w:r w:rsidR="006A6797" w:rsidRPr="00A935B7">
        <w:rPr>
          <w:rFonts w:ascii="Arial" w:eastAsia="Times New Roman" w:hAnsi="Arial" w:cs="Arial"/>
          <w:b/>
          <w:bCs/>
          <w:color w:val="000000" w:themeColor="text1"/>
          <w:sz w:val="28"/>
          <w:szCs w:val="28"/>
          <w:lang w:val="pt-PT" w:eastAsia="es-ES"/>
        </w:rPr>
        <w:t xml:space="preserve"> </w:t>
      </w:r>
      <w:r w:rsidRPr="00A935B7">
        <w:rPr>
          <w:rFonts w:ascii="Arial" w:eastAsia="Times New Roman" w:hAnsi="Arial" w:cs="Arial"/>
          <w:b/>
          <w:bCs/>
          <w:color w:val="000000" w:themeColor="text1"/>
          <w:sz w:val="28"/>
          <w:szCs w:val="28"/>
          <w:lang w:val="pt-PT" w:eastAsia="es-ES"/>
        </w:rPr>
        <w:t>T</w:t>
      </w:r>
      <w:r w:rsidR="006A6797" w:rsidRPr="00A935B7">
        <w:rPr>
          <w:rFonts w:ascii="Arial" w:eastAsia="Times New Roman" w:hAnsi="Arial" w:cs="Arial"/>
          <w:b/>
          <w:bCs/>
          <w:color w:val="000000" w:themeColor="text1"/>
          <w:sz w:val="28"/>
          <w:szCs w:val="28"/>
          <w:lang w:val="pt-PT" w:eastAsia="es-ES"/>
        </w:rPr>
        <w:t xml:space="preserve"> </w:t>
      </w:r>
      <w:r w:rsidRPr="00A935B7">
        <w:rPr>
          <w:rFonts w:ascii="Arial" w:eastAsia="Times New Roman" w:hAnsi="Arial" w:cs="Arial"/>
          <w:b/>
          <w:bCs/>
          <w:color w:val="000000" w:themeColor="text1"/>
          <w:sz w:val="28"/>
          <w:szCs w:val="28"/>
          <w:lang w:val="pt-PT" w:eastAsia="es-ES"/>
        </w:rPr>
        <w:t>O</w:t>
      </w:r>
      <w:r w:rsidR="006A6797" w:rsidRPr="00A935B7">
        <w:rPr>
          <w:rFonts w:ascii="Arial" w:eastAsia="Times New Roman" w:hAnsi="Arial" w:cs="Arial"/>
          <w:b/>
          <w:bCs/>
          <w:color w:val="000000" w:themeColor="text1"/>
          <w:sz w:val="28"/>
          <w:szCs w:val="28"/>
          <w:lang w:val="pt-PT" w:eastAsia="es-ES"/>
        </w:rPr>
        <w:t xml:space="preserve"> </w:t>
      </w:r>
      <w:r w:rsidRPr="00A935B7">
        <w:rPr>
          <w:rFonts w:ascii="Arial" w:eastAsia="Times New Roman" w:hAnsi="Arial" w:cs="Arial"/>
          <w:b/>
          <w:bCs/>
          <w:color w:val="000000" w:themeColor="text1"/>
          <w:sz w:val="28"/>
          <w:szCs w:val="28"/>
          <w:lang w:val="pt-PT" w:eastAsia="es-ES"/>
        </w:rPr>
        <w:t>S</w:t>
      </w:r>
      <w:bookmarkEnd w:id="11"/>
    </w:p>
    <w:p w14:paraId="55467812" w14:textId="77777777" w:rsidR="00A935B7" w:rsidRPr="004B3AE9" w:rsidRDefault="00A935B7" w:rsidP="00A935B7">
      <w:pPr>
        <w:spacing w:after="0" w:line="360" w:lineRule="auto"/>
        <w:jc w:val="both"/>
        <w:rPr>
          <w:rStyle w:val="Ttulo2Car"/>
          <w:rFonts w:ascii="Arial" w:hAnsi="Arial" w:cs="Arial"/>
          <w:b/>
          <w:bCs/>
          <w:color w:val="000000" w:themeColor="text1"/>
          <w:sz w:val="28"/>
          <w:szCs w:val="28"/>
          <w:lang w:val="pt-PT"/>
        </w:rPr>
      </w:pPr>
    </w:p>
    <w:p w14:paraId="646A2F6B" w14:textId="085A1389" w:rsidR="005F67FE" w:rsidRDefault="003E55FB" w:rsidP="005F67FE">
      <w:pPr>
        <w:pStyle w:val="Body"/>
        <w:spacing w:before="120" w:after="240" w:line="360" w:lineRule="auto"/>
        <w:jc w:val="both"/>
        <w:rPr>
          <w:rFonts w:ascii="Arial" w:hAnsi="Arial" w:cs="Arial"/>
          <w:bCs/>
          <w:sz w:val="28"/>
          <w:szCs w:val="28"/>
        </w:rPr>
      </w:pPr>
      <w:bookmarkStart w:id="12" w:name="_Toc202361752"/>
      <w:r w:rsidRPr="00A935B7">
        <w:rPr>
          <w:rStyle w:val="Ttulo2Car"/>
          <w:rFonts w:ascii="Arial" w:hAnsi="Arial" w:cs="Arial"/>
          <w:b/>
          <w:bCs/>
          <w:color w:val="000000" w:themeColor="text1"/>
          <w:sz w:val="28"/>
          <w:szCs w:val="28"/>
        </w:rPr>
        <w:t>PRIMER</w:t>
      </w:r>
      <w:r w:rsidR="008528BB" w:rsidRPr="00A935B7">
        <w:rPr>
          <w:rStyle w:val="Ttulo2Car"/>
          <w:rFonts w:ascii="Arial" w:hAnsi="Arial" w:cs="Arial"/>
          <w:b/>
          <w:bCs/>
          <w:color w:val="000000" w:themeColor="text1"/>
          <w:sz w:val="28"/>
          <w:szCs w:val="28"/>
        </w:rPr>
        <w:t>O</w:t>
      </w:r>
      <w:r w:rsidRPr="00A935B7">
        <w:rPr>
          <w:rStyle w:val="Ttulo2Car"/>
          <w:rFonts w:ascii="Arial" w:hAnsi="Arial" w:cs="Arial"/>
          <w:b/>
          <w:bCs/>
          <w:color w:val="000000" w:themeColor="text1"/>
          <w:sz w:val="28"/>
          <w:szCs w:val="28"/>
        </w:rPr>
        <w:t>. Competencia.</w:t>
      </w:r>
      <w:bookmarkEnd w:id="12"/>
      <w:r w:rsidRPr="00A935B7">
        <w:rPr>
          <w:rFonts w:ascii="Arial" w:eastAsia="Calibri" w:hAnsi="Arial" w:cs="Arial"/>
          <w:b/>
          <w:bCs/>
          <w:color w:val="000000" w:themeColor="text1"/>
          <w:sz w:val="28"/>
          <w:szCs w:val="28"/>
        </w:rPr>
        <w:t xml:space="preserve"> </w:t>
      </w:r>
      <w:r w:rsidR="005F67FE" w:rsidRPr="004605A5">
        <w:rPr>
          <w:rFonts w:ascii="Arial" w:eastAsia="Calibri" w:hAnsi="Arial" w:cs="Arial"/>
          <w:bCs/>
          <w:sz w:val="28"/>
          <w:szCs w:val="28"/>
        </w:rPr>
        <w:t xml:space="preserve">Este Tribunal Electoral es competente para conocer y resolver </w:t>
      </w:r>
      <w:r w:rsidR="005F67FE">
        <w:rPr>
          <w:rFonts w:ascii="Arial" w:eastAsia="Calibri" w:hAnsi="Arial" w:cs="Arial"/>
          <w:bCs/>
          <w:sz w:val="28"/>
          <w:szCs w:val="28"/>
        </w:rPr>
        <w:t>el</w:t>
      </w:r>
      <w:r w:rsidR="005F67FE" w:rsidRPr="004605A5">
        <w:rPr>
          <w:rFonts w:ascii="Arial" w:eastAsia="Calibri" w:hAnsi="Arial" w:cs="Arial"/>
          <w:bCs/>
          <w:sz w:val="28"/>
          <w:szCs w:val="28"/>
        </w:rPr>
        <w:t xml:space="preserve"> medio de impugnación interpuesto, </w:t>
      </w:r>
      <w:r w:rsidR="005F67FE" w:rsidRPr="004939C1">
        <w:rPr>
          <w:rFonts w:ascii="Arial" w:hAnsi="Arial" w:cs="Arial"/>
          <w:bCs/>
          <w:sz w:val="28"/>
          <w:szCs w:val="28"/>
        </w:rPr>
        <w:t>toda vez que</w:t>
      </w:r>
      <w:r w:rsidR="005F67FE">
        <w:rPr>
          <w:rFonts w:ascii="Arial" w:hAnsi="Arial" w:cs="Arial"/>
          <w:bCs/>
          <w:sz w:val="28"/>
          <w:szCs w:val="28"/>
        </w:rPr>
        <w:t xml:space="preserve"> se dirige a controvertir la elegiblidad de una candidatura que resultó electa en el marco </w:t>
      </w:r>
      <w:r w:rsidR="005F67FE" w:rsidRPr="00E8262E">
        <w:rPr>
          <w:rFonts w:ascii="Arial" w:hAnsi="Arial"/>
          <w:kern w:val="0"/>
          <w:sz w:val="28"/>
          <w:szCs w:val="28"/>
        </w:rPr>
        <w:t>del Proceso Electoral Local Extraordinario del Poder Judicial 2024-2025</w:t>
      </w:r>
    </w:p>
    <w:p w14:paraId="276FDAE8" w14:textId="77777777" w:rsidR="005F67FE" w:rsidRDefault="005F67FE" w:rsidP="005F67FE">
      <w:pPr>
        <w:spacing w:after="0" w:line="360" w:lineRule="auto"/>
        <w:jc w:val="both"/>
      </w:pPr>
      <w:r w:rsidRPr="00722C66">
        <w:rPr>
          <w:rFonts w:ascii="Arial" w:hAnsi="Arial" w:cs="Arial"/>
          <w:sz w:val="28"/>
          <w:szCs w:val="28"/>
        </w:rPr>
        <w:t>En efecto, de conformidad con las nuevas disposiciones constitucionales y legales que fueron materia de la reforma al Poder Judicial de esta entidad, se le ha conferido competencia a este Tribunal Electoral</w:t>
      </w:r>
      <w:r w:rsidRPr="00722C66">
        <w:rPr>
          <w:rFonts w:ascii="Arial" w:eastAsia="Calibri" w:hAnsi="Arial" w:cs="Arial"/>
          <w:bCs/>
          <w:sz w:val="28"/>
          <w:szCs w:val="28"/>
          <w:lang w:eastAsia="es-MX"/>
        </w:rPr>
        <w:t xml:space="preserve"> </w:t>
      </w:r>
      <w:r w:rsidRPr="00722C66">
        <w:rPr>
          <w:rFonts w:ascii="Arial" w:hAnsi="Arial" w:cs="Arial"/>
          <w:sz w:val="28"/>
          <w:szCs w:val="28"/>
        </w:rPr>
        <w:t xml:space="preserve">para resolver las controversias que se susciten en el proceso electoral extraordinario 2025 para elegir a las personas candidatas que ocuparán los cargos de </w:t>
      </w:r>
      <w:r w:rsidRPr="00722C66">
        <w:rPr>
          <w:rFonts w:ascii="Arial" w:hAnsi="Arial" w:cs="Arial"/>
          <w:sz w:val="28"/>
          <w:szCs w:val="28"/>
        </w:rPr>
        <w:lastRenderedPageBreak/>
        <w:t>Magistradas y Magistrados del Tribunal de Disciplina Judicial, Magistradas y Magistrados, Juezas y Jueces del Poder Judicial de la Ciudad de México</w:t>
      </w:r>
      <w:r w:rsidRPr="004605A5">
        <w:rPr>
          <w:rFonts w:ascii="Arial" w:hAnsi="Arial" w:cs="Arial"/>
          <w:szCs w:val="28"/>
        </w:rPr>
        <w:t>.</w:t>
      </w:r>
      <w:r w:rsidRPr="00722C66">
        <w:rPr>
          <w:rStyle w:val="Refdenotaalpie"/>
          <w:rFonts w:ascii="Arial" w:hAnsi="Arial" w:cs="Arial"/>
          <w:sz w:val="28"/>
          <w:szCs w:val="36"/>
        </w:rPr>
        <w:footnoteReference w:id="5"/>
      </w:r>
      <w:r w:rsidRPr="00722C66">
        <w:rPr>
          <w:sz w:val="28"/>
          <w:szCs w:val="28"/>
        </w:rPr>
        <w:t xml:space="preserve"> </w:t>
      </w:r>
    </w:p>
    <w:p w14:paraId="0B99C963" w14:textId="77777777" w:rsidR="002B5B61" w:rsidRDefault="002B5B61" w:rsidP="00C65168">
      <w:pPr>
        <w:spacing w:after="0" w:line="360" w:lineRule="auto"/>
        <w:jc w:val="both"/>
        <w:rPr>
          <w:rStyle w:val="Ttulo2Car"/>
          <w:rFonts w:ascii="Arial" w:hAnsi="Arial" w:cs="Arial"/>
          <w:b/>
          <w:bCs/>
          <w:color w:val="auto"/>
          <w:sz w:val="28"/>
          <w:szCs w:val="28"/>
        </w:rPr>
      </w:pPr>
      <w:bookmarkStart w:id="13" w:name="_Toc202361753"/>
    </w:p>
    <w:p w14:paraId="1BEB3DC9" w14:textId="08219690" w:rsidR="006A6797" w:rsidRDefault="00721D1F" w:rsidP="00C65168">
      <w:pPr>
        <w:spacing w:after="0" w:line="360" w:lineRule="auto"/>
        <w:jc w:val="both"/>
        <w:rPr>
          <w:rFonts w:ascii="Arial" w:eastAsia="Calibri" w:hAnsi="Arial" w:cs="Arial"/>
          <w:b/>
          <w:sz w:val="28"/>
          <w:szCs w:val="28"/>
        </w:rPr>
      </w:pPr>
      <w:r>
        <w:rPr>
          <w:rStyle w:val="Ttulo2Car"/>
          <w:rFonts w:ascii="Arial" w:hAnsi="Arial" w:cs="Arial"/>
          <w:b/>
          <w:bCs/>
          <w:color w:val="auto"/>
          <w:sz w:val="28"/>
          <w:szCs w:val="28"/>
        </w:rPr>
        <w:t>SEGUNDO</w:t>
      </w:r>
      <w:r w:rsidR="001165EE" w:rsidRPr="001D636D">
        <w:rPr>
          <w:rStyle w:val="Ttulo2Car"/>
          <w:rFonts w:ascii="Arial" w:hAnsi="Arial" w:cs="Arial"/>
          <w:b/>
          <w:bCs/>
          <w:color w:val="auto"/>
          <w:sz w:val="28"/>
          <w:szCs w:val="28"/>
        </w:rPr>
        <w:t xml:space="preserve">. </w:t>
      </w:r>
      <w:r w:rsidR="006A6797" w:rsidRPr="001D636D">
        <w:rPr>
          <w:rStyle w:val="Ttulo2Car"/>
          <w:rFonts w:ascii="Arial" w:hAnsi="Arial" w:cs="Arial"/>
          <w:b/>
          <w:bCs/>
          <w:color w:val="auto"/>
          <w:sz w:val="28"/>
          <w:szCs w:val="28"/>
        </w:rPr>
        <w:t>I</w:t>
      </w:r>
      <w:r w:rsidR="004A33CA" w:rsidRPr="001D636D">
        <w:rPr>
          <w:rStyle w:val="Ttulo2Car"/>
          <w:rFonts w:ascii="Arial" w:hAnsi="Arial" w:cs="Arial"/>
          <w:b/>
          <w:bCs/>
          <w:color w:val="auto"/>
          <w:sz w:val="28"/>
          <w:szCs w:val="28"/>
        </w:rPr>
        <w:t>mprocedencia</w:t>
      </w:r>
      <w:bookmarkEnd w:id="13"/>
      <w:r w:rsidR="00657543" w:rsidRPr="001D636D">
        <w:rPr>
          <w:rFonts w:ascii="Arial" w:eastAsia="Calibri" w:hAnsi="Arial" w:cs="Arial"/>
          <w:b/>
          <w:sz w:val="28"/>
          <w:szCs w:val="28"/>
        </w:rPr>
        <w:t xml:space="preserve">. </w:t>
      </w:r>
    </w:p>
    <w:p w14:paraId="146FDC87" w14:textId="77777777" w:rsidR="009C228F" w:rsidRPr="00333DA8" w:rsidRDefault="009C228F" w:rsidP="009C228F">
      <w:pPr>
        <w:spacing w:before="100" w:beforeAutospacing="1" w:after="100" w:afterAutospacing="1" w:line="360" w:lineRule="auto"/>
        <w:jc w:val="both"/>
        <w:rPr>
          <w:rFonts w:ascii="Arial" w:eastAsia="Calibri" w:hAnsi="Arial" w:cs="Arial"/>
          <w:sz w:val="28"/>
          <w:szCs w:val="28"/>
        </w:rPr>
      </w:pPr>
      <w:bookmarkStart w:id="14" w:name="_Hlk202425254"/>
      <w:r w:rsidRPr="00333DA8">
        <w:rPr>
          <w:rFonts w:ascii="Arial" w:eastAsia="Calibri" w:hAnsi="Arial" w:cs="Arial"/>
          <w:sz w:val="28"/>
          <w:szCs w:val="28"/>
        </w:rPr>
        <w:t>Dado que el análisis de las causales de improcedencia constituye un elemento de estudio preferente y debe realizarse aún de oficio por este órgano jurisdiccional, a continuación, se analizará si se actualiza alguna de las causales de improcedencia contenidas en el artículo 49, de la Ley Procesal</w:t>
      </w:r>
      <w:bookmarkEnd w:id="14"/>
      <w:r w:rsidRPr="00333DA8">
        <w:rPr>
          <w:rFonts w:ascii="Arial" w:eastAsia="Calibri" w:hAnsi="Arial" w:cs="Arial"/>
          <w:sz w:val="28"/>
          <w:szCs w:val="28"/>
        </w:rPr>
        <w:t>.</w:t>
      </w:r>
    </w:p>
    <w:p w14:paraId="226BE54F" w14:textId="77777777" w:rsidR="009C228F" w:rsidRDefault="009C228F" w:rsidP="009C228F">
      <w:pPr>
        <w:spacing w:before="100" w:beforeAutospacing="1" w:after="100" w:afterAutospacing="1" w:line="360" w:lineRule="auto"/>
        <w:jc w:val="both"/>
        <w:rPr>
          <w:rFonts w:ascii="Arial" w:eastAsia="Calibri" w:hAnsi="Arial" w:cs="Arial"/>
          <w:bCs/>
          <w:sz w:val="28"/>
          <w:szCs w:val="28"/>
          <w:lang w:eastAsia="es-MX"/>
        </w:rPr>
      </w:pPr>
      <w:r w:rsidRPr="00333DA8">
        <w:rPr>
          <w:rFonts w:ascii="Arial" w:eastAsia="Calibri" w:hAnsi="Arial" w:cs="Arial"/>
          <w:bCs/>
          <w:sz w:val="28"/>
          <w:szCs w:val="28"/>
          <w:lang w:eastAsia="es-MX"/>
        </w:rPr>
        <w:t xml:space="preserve">Al respecto, la autoridad señalada como responsable hace valer en su informe circunstanciado como causal de improcedencia, la prevista en el artículo 49, fracción IV, de la Ley Procesal, relativa a la </w:t>
      </w:r>
      <w:r w:rsidRPr="00333DA8">
        <w:rPr>
          <w:rFonts w:ascii="Arial" w:eastAsia="Calibri" w:hAnsi="Arial" w:cs="Arial"/>
          <w:b/>
          <w:sz w:val="28"/>
          <w:szCs w:val="28"/>
          <w:lang w:eastAsia="es-MX"/>
        </w:rPr>
        <w:t>presentación extemporánea</w:t>
      </w:r>
      <w:r w:rsidRPr="00333DA8">
        <w:rPr>
          <w:rFonts w:ascii="Arial" w:eastAsia="Calibri" w:hAnsi="Arial" w:cs="Arial"/>
          <w:bCs/>
          <w:sz w:val="28"/>
          <w:szCs w:val="28"/>
          <w:lang w:eastAsia="es-MX"/>
        </w:rPr>
        <w:t xml:space="preserve"> del medio de impugnación.</w:t>
      </w:r>
    </w:p>
    <w:p w14:paraId="29AEB8AB" w14:textId="32A776AE" w:rsidR="005F67FE" w:rsidRPr="005F67FE" w:rsidRDefault="005F67FE" w:rsidP="005F67FE">
      <w:pPr>
        <w:widowControl w:val="0"/>
        <w:pBdr>
          <w:top w:val="nil"/>
          <w:left w:val="nil"/>
          <w:bottom w:val="nil"/>
          <w:right w:val="nil"/>
          <w:between w:val="nil"/>
          <w:bar w:val="nil"/>
        </w:pBdr>
        <w:spacing w:before="100" w:beforeAutospacing="1" w:after="100" w:afterAutospacing="1" w:line="360" w:lineRule="auto"/>
        <w:jc w:val="both"/>
        <w:rPr>
          <w:rFonts w:ascii="Arial" w:eastAsia="Calibri" w:hAnsi="Arial" w:cs="Arial"/>
          <w:b/>
          <w:sz w:val="28"/>
          <w:szCs w:val="28"/>
          <w:lang w:eastAsia="es-MX"/>
        </w:rPr>
      </w:pPr>
      <w:r w:rsidRPr="005F67FE">
        <w:rPr>
          <w:rFonts w:ascii="Arial" w:eastAsia="Calibri" w:hAnsi="Arial" w:cs="Arial"/>
          <w:b/>
          <w:sz w:val="28"/>
          <w:szCs w:val="28"/>
          <w:lang w:eastAsia="es-MX"/>
        </w:rPr>
        <w:t xml:space="preserve">2.1 Decisión </w:t>
      </w:r>
    </w:p>
    <w:p w14:paraId="17EB62EF" w14:textId="7A1C45CD" w:rsidR="005F67FE" w:rsidRPr="000718E9" w:rsidRDefault="005F67FE" w:rsidP="005F67FE">
      <w:pPr>
        <w:widowControl w:val="0"/>
        <w:pBdr>
          <w:top w:val="nil"/>
          <w:left w:val="nil"/>
          <w:bottom w:val="nil"/>
          <w:right w:val="nil"/>
          <w:between w:val="nil"/>
          <w:bar w:val="nil"/>
        </w:pBdr>
        <w:spacing w:before="100" w:beforeAutospacing="1" w:after="100" w:afterAutospacing="1" w:line="360" w:lineRule="auto"/>
        <w:jc w:val="both"/>
        <w:rPr>
          <w:rFonts w:ascii="Arial" w:eastAsia="Calibri" w:hAnsi="Arial" w:cs="Arial"/>
          <w:bCs/>
          <w:sz w:val="28"/>
          <w:szCs w:val="28"/>
          <w:lang w:eastAsia="es-MX"/>
        </w:rPr>
      </w:pPr>
      <w:r>
        <w:rPr>
          <w:rFonts w:ascii="Arial" w:eastAsia="Calibri" w:hAnsi="Arial" w:cs="Arial"/>
          <w:bCs/>
          <w:sz w:val="28"/>
          <w:szCs w:val="28"/>
          <w:lang w:eastAsia="es-MX"/>
        </w:rPr>
        <w:t>En ese orden</w:t>
      </w:r>
      <w:r w:rsidRPr="000718E9">
        <w:rPr>
          <w:rFonts w:ascii="Arial" w:eastAsia="Calibri" w:hAnsi="Arial" w:cs="Arial"/>
          <w:bCs/>
          <w:sz w:val="28"/>
          <w:szCs w:val="28"/>
          <w:lang w:eastAsia="es-MX"/>
        </w:rPr>
        <w:t xml:space="preserve">, este órgano jurisdiccional determina que el juicio en que se actúa es </w:t>
      </w:r>
      <w:r w:rsidRPr="000718E9">
        <w:rPr>
          <w:rFonts w:ascii="Arial" w:eastAsia="Calibri" w:hAnsi="Arial" w:cs="Arial"/>
          <w:b/>
          <w:bCs/>
          <w:sz w:val="28"/>
          <w:szCs w:val="28"/>
          <w:lang w:eastAsia="es-MX"/>
        </w:rPr>
        <w:t>improcedente</w:t>
      </w:r>
      <w:r w:rsidRPr="000718E9">
        <w:rPr>
          <w:rFonts w:ascii="Arial" w:eastAsia="Calibri" w:hAnsi="Arial" w:cs="Arial"/>
          <w:bCs/>
          <w:sz w:val="28"/>
          <w:szCs w:val="28"/>
          <w:lang w:eastAsia="es-MX"/>
        </w:rPr>
        <w:t xml:space="preserve">, y, por ende, debe </w:t>
      </w:r>
      <w:r w:rsidRPr="000718E9">
        <w:rPr>
          <w:rFonts w:ascii="Arial" w:eastAsia="Calibri" w:hAnsi="Arial" w:cs="Arial"/>
          <w:b/>
          <w:bCs/>
          <w:sz w:val="28"/>
          <w:szCs w:val="28"/>
          <w:lang w:eastAsia="es-MX"/>
        </w:rPr>
        <w:t>desecharse de plano la demanda</w:t>
      </w:r>
      <w:r w:rsidRPr="000718E9">
        <w:rPr>
          <w:rFonts w:ascii="Arial" w:eastAsia="Calibri" w:hAnsi="Arial" w:cs="Arial"/>
          <w:bCs/>
          <w:sz w:val="28"/>
          <w:szCs w:val="28"/>
          <w:lang w:eastAsia="es-MX"/>
        </w:rPr>
        <w:t xml:space="preserve"> que lo originó, ya que se presentó de manera </w:t>
      </w:r>
      <w:r w:rsidRPr="000718E9">
        <w:rPr>
          <w:rFonts w:ascii="Arial" w:eastAsia="Calibri" w:hAnsi="Arial" w:cs="Arial"/>
          <w:b/>
          <w:bCs/>
          <w:sz w:val="28"/>
          <w:szCs w:val="28"/>
          <w:lang w:eastAsia="es-MX"/>
        </w:rPr>
        <w:t>extemporánea</w:t>
      </w:r>
      <w:r w:rsidRPr="000718E9">
        <w:rPr>
          <w:rFonts w:ascii="Arial" w:eastAsia="Calibri" w:hAnsi="Arial" w:cs="Arial"/>
          <w:bCs/>
          <w:sz w:val="28"/>
          <w:szCs w:val="28"/>
          <w:lang w:eastAsia="es-MX"/>
        </w:rPr>
        <w:t xml:space="preserve">, </w:t>
      </w:r>
      <w:bookmarkStart w:id="15" w:name="_Hlk202430090"/>
      <w:r w:rsidRPr="000718E9">
        <w:rPr>
          <w:rFonts w:ascii="Arial" w:eastAsia="Calibri" w:hAnsi="Arial" w:cs="Arial"/>
          <w:bCs/>
          <w:sz w:val="28"/>
          <w:szCs w:val="28"/>
          <w:lang w:eastAsia="es-MX"/>
        </w:rPr>
        <w:t xml:space="preserve">como se explica a continuación. </w:t>
      </w:r>
    </w:p>
    <w:bookmarkEnd w:id="15"/>
    <w:p w14:paraId="3C3F366D" w14:textId="5F771616" w:rsidR="005F67FE" w:rsidRDefault="005F67FE" w:rsidP="005F67FE">
      <w:pPr>
        <w:widowControl w:val="0"/>
        <w:pBdr>
          <w:top w:val="nil"/>
          <w:left w:val="nil"/>
          <w:bottom w:val="nil"/>
          <w:right w:val="nil"/>
          <w:between w:val="nil"/>
          <w:bar w:val="nil"/>
        </w:pBdr>
        <w:spacing w:before="100" w:beforeAutospacing="1" w:after="100" w:afterAutospacing="1" w:line="360" w:lineRule="auto"/>
        <w:jc w:val="both"/>
        <w:rPr>
          <w:rFonts w:ascii="Arial" w:eastAsia="Aptos" w:hAnsi="Arial" w:cs="Aptos"/>
          <w:b/>
          <w:bCs/>
          <w:color w:val="000000"/>
          <w:sz w:val="28"/>
          <w:szCs w:val="28"/>
          <w:u w:color="000000"/>
          <w:bdr w:val="nil"/>
          <w:lang w:eastAsia="es-MX"/>
          <w14:textOutline w14:w="0" w14:cap="flat" w14:cmpd="sng" w14:algn="ctr">
            <w14:noFill/>
            <w14:prstDash w14:val="solid"/>
            <w14:bevel/>
          </w14:textOutline>
        </w:rPr>
      </w:pPr>
      <w:r>
        <w:rPr>
          <w:rFonts w:ascii="Arial" w:eastAsia="Aptos" w:hAnsi="Arial" w:cs="Aptos"/>
          <w:b/>
          <w:bCs/>
          <w:color w:val="000000"/>
          <w:sz w:val="28"/>
          <w:szCs w:val="28"/>
          <w:u w:color="000000"/>
          <w:bdr w:val="nil"/>
          <w:lang w:eastAsia="es-MX"/>
          <w14:textOutline w14:w="0" w14:cap="flat" w14:cmpd="sng" w14:algn="ctr">
            <w14:noFill/>
            <w14:prstDash w14:val="solid"/>
            <w14:bevel/>
          </w14:textOutline>
        </w:rPr>
        <w:t>2.2 Marco normativo</w:t>
      </w:r>
    </w:p>
    <w:p w14:paraId="3ACB4CEB" w14:textId="67E074C5" w:rsidR="00A73AD7" w:rsidRPr="00A73AD7" w:rsidRDefault="00A73AD7" w:rsidP="00A73AD7">
      <w:pPr>
        <w:pStyle w:val="Prrafodelista"/>
        <w:numPr>
          <w:ilvl w:val="0"/>
          <w:numId w:val="2"/>
        </w:numPr>
        <w:pBdr>
          <w:top w:val="nil"/>
          <w:left w:val="nil"/>
          <w:bottom w:val="nil"/>
          <w:right w:val="nil"/>
          <w:between w:val="nil"/>
          <w:bar w:val="nil"/>
        </w:pBdr>
        <w:spacing w:before="100" w:beforeAutospacing="1" w:after="100" w:afterAutospacing="1" w:line="360" w:lineRule="auto"/>
        <w:jc w:val="both"/>
        <w:rPr>
          <w:rFonts w:ascii="Arial" w:eastAsia="Aptos" w:hAnsi="Arial" w:cs="Aptos"/>
          <w:b/>
          <w:bCs/>
          <w:color w:val="000000"/>
          <w:sz w:val="28"/>
          <w:szCs w:val="28"/>
          <w:u w:color="000000"/>
          <w:bdr w:val="nil"/>
          <w:lang w:eastAsia="es-MX"/>
          <w14:textOutline w14:w="0" w14:cap="flat" w14:cmpd="sng" w14:algn="ctr">
            <w14:noFill/>
            <w14:prstDash w14:val="solid"/>
            <w14:bevel/>
          </w14:textOutline>
        </w:rPr>
      </w:pPr>
      <w:r w:rsidRPr="00A73AD7">
        <w:rPr>
          <w:rFonts w:ascii="Arial" w:eastAsia="Aptos" w:hAnsi="Arial" w:cs="Aptos"/>
          <w:b/>
          <w:bCs/>
          <w:color w:val="000000"/>
          <w:sz w:val="28"/>
          <w:szCs w:val="28"/>
          <w:u w:color="000000"/>
          <w:bdr w:val="nil"/>
          <w:lang w:eastAsia="es-MX"/>
          <w14:textOutline w14:w="0" w14:cap="flat" w14:cmpd="sng" w14:algn="ctr">
            <w14:noFill/>
            <w14:prstDash w14:val="solid"/>
            <w14:bevel/>
          </w14:textOutline>
        </w:rPr>
        <w:t>Acceso a la Justicia</w:t>
      </w:r>
    </w:p>
    <w:p w14:paraId="378AF342" w14:textId="4AEB2A87" w:rsidR="005F67FE" w:rsidRPr="00831495" w:rsidRDefault="005F67FE" w:rsidP="005F67FE">
      <w:pPr>
        <w:pBdr>
          <w:top w:val="nil"/>
          <w:left w:val="nil"/>
          <w:bottom w:val="nil"/>
          <w:right w:val="nil"/>
          <w:between w:val="nil"/>
          <w:bar w:val="nil"/>
        </w:pBdr>
        <w:spacing w:before="100" w:beforeAutospacing="1" w:after="100" w:afterAutospacing="1" w:line="360" w:lineRule="auto"/>
        <w:jc w:val="both"/>
        <w:rPr>
          <w:rFonts w:ascii="Arial" w:eastAsia="Aptos" w:hAnsi="Arial" w:cs="Aptos"/>
          <w:color w:val="000000"/>
          <w:sz w:val="28"/>
          <w:szCs w:val="28"/>
          <w:u w:color="000000"/>
          <w:bdr w:val="nil"/>
          <w:lang w:eastAsia="es-MX"/>
          <w14:textOutline w14:w="0" w14:cap="flat" w14:cmpd="sng" w14:algn="ctr">
            <w14:noFill/>
            <w14:prstDash w14:val="solid"/>
            <w14:bevel/>
          </w14:textOutline>
        </w:rPr>
      </w:pPr>
      <w:r w:rsidRPr="00BC0C26">
        <w:rPr>
          <w:rFonts w:ascii="Arial" w:eastAsia="Aptos" w:hAnsi="Arial" w:cs="Aptos"/>
          <w:color w:val="000000"/>
          <w:sz w:val="28"/>
          <w:szCs w:val="28"/>
          <w:u w:color="000000"/>
          <w:bdr w:val="nil"/>
          <w:lang w:eastAsia="es-MX"/>
          <w14:textOutline w14:w="0" w14:cap="flat" w14:cmpd="sng" w14:algn="ctr">
            <w14:noFill/>
            <w14:prstDash w14:val="solid"/>
            <w14:bevel/>
          </w14:textOutline>
        </w:rPr>
        <w:lastRenderedPageBreak/>
        <w:t xml:space="preserve">El artículo 17 de la Constitución Federal establece que toda persona tiene derecho a que se le administre justicia, por tribunales que estarán </w:t>
      </w:r>
      <w:r w:rsidRPr="00831495">
        <w:rPr>
          <w:rFonts w:ascii="Arial" w:eastAsia="Aptos" w:hAnsi="Arial" w:cs="Aptos"/>
          <w:color w:val="000000"/>
          <w:sz w:val="28"/>
          <w:szCs w:val="28"/>
          <w:u w:color="000000"/>
          <w:bdr w:val="nil"/>
          <w:lang w:eastAsia="es-MX"/>
          <w14:textOutline w14:w="0" w14:cap="flat" w14:cmpd="sng" w14:algn="ctr">
            <w14:noFill/>
            <w14:prstDash w14:val="solid"/>
            <w14:bevel/>
          </w14:textOutline>
        </w:rPr>
        <w:t>expeditos para impartirla en los plazos y términos que fijen las leyes, emitiendo sus resoluciones de manera pronta, completa e imparcial</w:t>
      </w:r>
      <w:r w:rsidRPr="00831495">
        <w:rPr>
          <w:rFonts w:ascii="Arial" w:eastAsia="Aptos" w:hAnsi="Arial" w:cs="Aptos"/>
          <w:color w:val="000000"/>
          <w:sz w:val="28"/>
          <w:szCs w:val="28"/>
          <w:u w:color="000000"/>
          <w:bdr w:val="nil"/>
          <w:vertAlign w:val="superscript"/>
          <w:lang w:eastAsia="es-MX"/>
          <w14:textOutline w14:w="0" w14:cap="flat" w14:cmpd="sng" w14:algn="ctr">
            <w14:noFill/>
            <w14:prstDash w14:val="solid"/>
            <w14:bevel/>
          </w14:textOutline>
        </w:rPr>
        <w:footnoteReference w:id="6"/>
      </w:r>
      <w:r w:rsidRPr="00831495">
        <w:rPr>
          <w:rFonts w:ascii="Arial" w:eastAsia="Aptos" w:hAnsi="Arial" w:cs="Aptos"/>
          <w:color w:val="000000"/>
          <w:sz w:val="28"/>
          <w:szCs w:val="28"/>
          <w:u w:color="000000"/>
          <w:bdr w:val="nil"/>
          <w:lang w:eastAsia="es-MX"/>
          <w14:textOutline w14:w="0" w14:cap="flat" w14:cmpd="sng" w14:algn="ctr">
            <w14:noFill/>
            <w14:prstDash w14:val="solid"/>
            <w14:bevel/>
          </w14:textOutline>
        </w:rPr>
        <w:t>.</w:t>
      </w:r>
    </w:p>
    <w:p w14:paraId="68A3038A" w14:textId="77777777" w:rsidR="005F67FE" w:rsidRPr="00BC0C26" w:rsidRDefault="005F67FE" w:rsidP="005F67FE">
      <w:pPr>
        <w:pBdr>
          <w:top w:val="nil"/>
          <w:left w:val="nil"/>
          <w:bottom w:val="nil"/>
          <w:right w:val="nil"/>
          <w:between w:val="nil"/>
          <w:bar w:val="nil"/>
        </w:pBdr>
        <w:spacing w:before="100" w:beforeAutospacing="1" w:after="100" w:afterAutospacing="1" w:line="360" w:lineRule="auto"/>
        <w:jc w:val="both"/>
        <w:rPr>
          <w:rFonts w:ascii="Arial" w:eastAsia="Aptos" w:hAnsi="Arial" w:cs="Aptos"/>
          <w:color w:val="000000"/>
          <w:sz w:val="28"/>
          <w:szCs w:val="28"/>
          <w:u w:color="000000"/>
          <w:bdr w:val="nil"/>
          <w:lang w:eastAsia="es-MX"/>
          <w14:textOutline w14:w="0" w14:cap="flat" w14:cmpd="sng" w14:algn="ctr">
            <w14:noFill/>
            <w14:prstDash w14:val="solid"/>
            <w14:bevel/>
          </w14:textOutline>
        </w:rPr>
      </w:pPr>
      <w:r w:rsidRPr="00831495">
        <w:rPr>
          <w:rFonts w:ascii="Arial" w:eastAsia="Aptos" w:hAnsi="Arial" w:cs="Aptos"/>
          <w:color w:val="000000"/>
          <w:sz w:val="28"/>
          <w:szCs w:val="28"/>
          <w:u w:color="000000"/>
          <w:bdr w:val="nil"/>
          <w:lang w:eastAsia="es-MX"/>
          <w14:textOutline w14:w="0" w14:cap="flat" w14:cmpd="sng" w14:algn="ctr">
            <w14:noFill/>
            <w14:prstDash w14:val="solid"/>
            <w14:bevel/>
          </w14:textOutline>
        </w:rPr>
        <w:t>En este sentido la Suprema Corte de Justicia de la Nación ha</w:t>
      </w:r>
      <w:r w:rsidRPr="00BC0C26">
        <w:rPr>
          <w:rFonts w:ascii="Arial" w:eastAsia="Aptos" w:hAnsi="Arial" w:cs="Aptos"/>
          <w:color w:val="000000"/>
          <w:sz w:val="28"/>
          <w:szCs w:val="28"/>
          <w:u w:color="000000"/>
          <w:bdr w:val="nil"/>
          <w:lang w:eastAsia="es-MX"/>
          <w14:textOutline w14:w="0" w14:cap="flat" w14:cmpd="sng" w14:algn="ctr">
            <w14:noFill/>
            <w14:prstDash w14:val="solid"/>
            <w14:bevel/>
          </w14:textOutline>
        </w:rPr>
        <w:t xml:space="preserve"> sostenido que, si bien es cierto toda persona tiene derecho a la administración de justicia en los términos referidos, no menos cierto es que el acceso a la tutela jurisdiccional se </w:t>
      </w:r>
      <w:r>
        <w:rPr>
          <w:rFonts w:ascii="Arial" w:eastAsia="Aptos" w:hAnsi="Arial" w:cs="Aptos"/>
          <w:color w:val="000000"/>
          <w:sz w:val="28"/>
          <w:szCs w:val="28"/>
          <w:u w:color="000000"/>
          <w:bdr w:val="nil"/>
          <w:lang w:eastAsia="es-MX"/>
          <w14:textOutline w14:w="0" w14:cap="flat" w14:cmpd="sng" w14:algn="ctr">
            <w14:noFill/>
            <w14:prstDash w14:val="solid"/>
            <w14:bevel/>
          </w14:textOutline>
        </w:rPr>
        <w:t>encuentra supeditado a</w:t>
      </w:r>
      <w:r w:rsidRPr="00BC0C26">
        <w:rPr>
          <w:rFonts w:ascii="Arial" w:eastAsia="Aptos" w:hAnsi="Arial" w:cs="Aptos"/>
          <w:color w:val="000000"/>
          <w:sz w:val="28"/>
          <w:szCs w:val="28"/>
          <w:u w:color="000000"/>
          <w:bdr w:val="nil"/>
          <w:lang w:eastAsia="es-MX"/>
          <w14:textOutline w14:w="0" w14:cap="flat" w14:cmpd="sng" w14:algn="ctr">
            <w14:noFill/>
            <w14:prstDash w14:val="solid"/>
            <w14:bevel/>
          </w14:textOutline>
        </w:rPr>
        <w:t>l cumplimiento de los presupuestos formales y materiales de procedencia para la acción respectiva, lo cual, además de representar una exigencia legal, brinda certeza jurídica a las partes en un proceso.</w:t>
      </w:r>
    </w:p>
    <w:p w14:paraId="50CBB9CC" w14:textId="77777777" w:rsidR="005F67FE" w:rsidRPr="00BC0C26" w:rsidRDefault="005F67FE" w:rsidP="005F67FE">
      <w:pPr>
        <w:pBdr>
          <w:top w:val="nil"/>
          <w:left w:val="nil"/>
          <w:bottom w:val="nil"/>
          <w:right w:val="nil"/>
          <w:between w:val="nil"/>
          <w:bar w:val="nil"/>
        </w:pBdr>
        <w:spacing w:before="100" w:beforeAutospacing="1" w:after="100" w:afterAutospacing="1" w:line="360" w:lineRule="auto"/>
        <w:jc w:val="both"/>
        <w:rPr>
          <w:rFonts w:ascii="Arial" w:eastAsia="Aptos" w:hAnsi="Arial" w:cs="Aptos"/>
          <w:color w:val="000000"/>
          <w:sz w:val="28"/>
          <w:szCs w:val="28"/>
          <w:u w:color="000000"/>
          <w:bdr w:val="nil"/>
          <w:lang w:eastAsia="es-MX"/>
          <w14:textOutline w14:w="0" w14:cap="flat" w14:cmpd="sng" w14:algn="ctr">
            <w14:noFill/>
            <w14:prstDash w14:val="solid"/>
            <w14:bevel/>
          </w14:textOutline>
        </w:rPr>
      </w:pPr>
      <w:r w:rsidRPr="00BC0C26">
        <w:rPr>
          <w:rFonts w:ascii="Arial" w:eastAsia="Aptos" w:hAnsi="Arial" w:cs="Aptos"/>
          <w:color w:val="000000"/>
          <w:sz w:val="28"/>
          <w:szCs w:val="28"/>
          <w:u w:color="000000"/>
          <w:bdr w:val="nil"/>
          <w:lang w:eastAsia="es-MX"/>
          <w14:textOutline w14:w="0" w14:cap="flat" w14:cmpd="sng" w14:algn="ctr">
            <w14:noFill/>
            <w14:prstDash w14:val="solid"/>
            <w14:bevel/>
          </w14:textOutline>
        </w:rPr>
        <w:t xml:space="preserve">Siguiendo tales pautas, el Estado puede y debe establecer presupuestos y criterios de admisibilidad de los medios de defensa judiciales a favor de las personas, los cuales no pueden desconocerse ni omitirse. </w:t>
      </w:r>
    </w:p>
    <w:p w14:paraId="32A399D5" w14:textId="77777777" w:rsidR="005F67FE" w:rsidRPr="00BC0C26" w:rsidRDefault="005F67FE" w:rsidP="005F67FE">
      <w:pPr>
        <w:pBdr>
          <w:top w:val="nil"/>
          <w:left w:val="nil"/>
          <w:bottom w:val="nil"/>
          <w:right w:val="nil"/>
          <w:between w:val="nil"/>
          <w:bar w:val="nil"/>
        </w:pBdr>
        <w:spacing w:before="100" w:beforeAutospacing="1" w:after="100" w:afterAutospacing="1" w:line="360" w:lineRule="auto"/>
        <w:jc w:val="both"/>
        <w:rPr>
          <w:rFonts w:ascii="Arial" w:eastAsia="Aptos" w:hAnsi="Arial" w:cs="Aptos"/>
          <w:color w:val="000000"/>
          <w:sz w:val="28"/>
          <w:szCs w:val="28"/>
          <w:u w:color="000000"/>
          <w:bdr w:val="nil"/>
          <w:lang w:eastAsia="es-MX"/>
          <w14:textOutline w14:w="0" w14:cap="flat" w14:cmpd="sng" w14:algn="ctr">
            <w14:noFill/>
            <w14:prstDash w14:val="solid"/>
            <w14:bevel/>
          </w14:textOutline>
        </w:rPr>
      </w:pPr>
      <w:r w:rsidRPr="00BC0C26">
        <w:rPr>
          <w:rFonts w:ascii="Arial" w:eastAsia="Aptos" w:hAnsi="Arial" w:cs="Aptos"/>
          <w:color w:val="000000"/>
          <w:sz w:val="28"/>
          <w:szCs w:val="28"/>
          <w:u w:color="000000"/>
          <w:bdr w:val="nil"/>
          <w:lang w:eastAsia="es-MX"/>
          <w14:textOutline w14:w="0" w14:cap="flat" w14:cmpd="sng" w14:algn="ctr">
            <w14:noFill/>
            <w14:prstDash w14:val="solid"/>
            <w14:bevel/>
          </w14:textOutline>
        </w:rPr>
        <w:t xml:space="preserve">Acorde con lo señalado, resulta compatible con dicha previsión constitucional que la Legislatura de la Ciudad de México, al regular lo referente a la tutela jurisdiccional en materia electoral, estableciera condiciones para el acceso a la misma y previera distintas vías, cada una de las cuales tendría diferentes requisitos de procedencia a cumplirse para justificar el accionar del aparato jurisdiccional. </w:t>
      </w:r>
    </w:p>
    <w:p w14:paraId="4951483C" w14:textId="77777777" w:rsidR="005F67FE" w:rsidRPr="00BC0C26" w:rsidRDefault="005F67FE" w:rsidP="005F67FE">
      <w:pPr>
        <w:pBdr>
          <w:top w:val="nil"/>
          <w:left w:val="nil"/>
          <w:bottom w:val="nil"/>
          <w:right w:val="nil"/>
          <w:between w:val="nil"/>
          <w:bar w:val="nil"/>
        </w:pBdr>
        <w:spacing w:before="100" w:beforeAutospacing="1" w:after="100" w:afterAutospacing="1" w:line="360" w:lineRule="auto"/>
        <w:jc w:val="both"/>
        <w:rPr>
          <w:rFonts w:ascii="Arial" w:eastAsia="Aptos" w:hAnsi="Arial" w:cs="Aptos"/>
          <w:color w:val="000000"/>
          <w:sz w:val="28"/>
          <w:szCs w:val="28"/>
          <w:u w:color="000000"/>
          <w:bdr w:val="nil"/>
          <w:lang w:eastAsia="es-MX"/>
          <w14:textOutline w14:w="0" w14:cap="flat" w14:cmpd="sng" w14:algn="ctr">
            <w14:noFill/>
            <w14:prstDash w14:val="solid"/>
            <w14:bevel/>
          </w14:textOutline>
        </w:rPr>
      </w:pPr>
      <w:r w:rsidRPr="00BC0C26">
        <w:rPr>
          <w:rFonts w:ascii="Arial" w:eastAsia="Aptos" w:hAnsi="Arial" w:cs="Aptos"/>
          <w:color w:val="000000"/>
          <w:sz w:val="28"/>
          <w:szCs w:val="28"/>
          <w:u w:color="000000"/>
          <w:bdr w:val="nil"/>
          <w:lang w:eastAsia="es-MX"/>
          <w14:textOutline w14:w="0" w14:cap="flat" w14:cmpd="sng" w14:algn="ctr">
            <w14:noFill/>
            <w14:prstDash w14:val="solid"/>
            <w14:bevel/>
          </w14:textOutline>
        </w:rPr>
        <w:t xml:space="preserve">En ese orden de ideas, los presupuestos de admisión previstos en la Ley Procesal no son simples formalidades tendentes para restringir el acceso a la justicia o impedir la emisión de una </w:t>
      </w:r>
      <w:r w:rsidRPr="00BC0C26">
        <w:rPr>
          <w:rFonts w:ascii="Arial" w:eastAsia="Aptos" w:hAnsi="Arial" w:cs="Aptos"/>
          <w:color w:val="000000"/>
          <w:sz w:val="28"/>
          <w:szCs w:val="28"/>
          <w:u w:color="000000"/>
          <w:bdr w:val="nil"/>
          <w:lang w:eastAsia="es-MX"/>
          <w14:textOutline w14:w="0" w14:cap="flat" w14:cmpd="sng" w14:algn="ctr">
            <w14:noFill/>
            <w14:prstDash w14:val="solid"/>
            <w14:bevel/>
          </w14:textOutline>
        </w:rPr>
        <w:lastRenderedPageBreak/>
        <w:t xml:space="preserve">sentencia en la que se haga un pronunciamiento sobre el fondo de la cuestión planteada. </w:t>
      </w:r>
    </w:p>
    <w:p w14:paraId="4E4D070E" w14:textId="77777777" w:rsidR="005F67FE" w:rsidRPr="00BC0C26" w:rsidRDefault="005F67FE" w:rsidP="005F67FE">
      <w:pPr>
        <w:pBdr>
          <w:top w:val="nil"/>
          <w:left w:val="nil"/>
          <w:bottom w:val="nil"/>
          <w:right w:val="nil"/>
          <w:between w:val="nil"/>
          <w:bar w:val="nil"/>
        </w:pBdr>
        <w:spacing w:before="100" w:beforeAutospacing="1" w:after="100" w:afterAutospacing="1" w:line="360" w:lineRule="auto"/>
        <w:jc w:val="both"/>
        <w:rPr>
          <w:rFonts w:ascii="Arial" w:eastAsia="Aptos" w:hAnsi="Arial" w:cs="Aptos"/>
          <w:color w:val="000000"/>
          <w:sz w:val="28"/>
          <w:szCs w:val="28"/>
          <w:u w:color="000000"/>
          <w:bdr w:val="nil"/>
          <w:lang w:eastAsia="es-MX"/>
          <w14:textOutline w14:w="0" w14:cap="flat" w14:cmpd="sng" w14:algn="ctr">
            <w14:noFill/>
            <w14:prstDash w14:val="solid"/>
            <w14:bevel/>
          </w14:textOutline>
        </w:rPr>
      </w:pPr>
      <w:r w:rsidRPr="00BC0C26">
        <w:rPr>
          <w:rFonts w:ascii="Arial" w:eastAsia="Aptos" w:hAnsi="Arial" w:cs="Aptos"/>
          <w:color w:val="000000"/>
          <w:sz w:val="28"/>
          <w:szCs w:val="28"/>
          <w:u w:color="000000"/>
          <w:bdr w:val="nil"/>
          <w:lang w:eastAsia="es-MX"/>
          <w14:textOutline w14:w="0" w14:cap="flat" w14:cmpd="sng" w14:algn="ctr">
            <w14:noFill/>
            <w14:prstDash w14:val="solid"/>
            <w14:bevel/>
          </w14:textOutline>
        </w:rPr>
        <w:t xml:space="preserve">En realidad, constituyen elementos mínimos necesarios para la correcta y funcional administración de justicia que corresponde a este Tribunal Electoral y, por consiguiente, para la efectiva protección de los derechos de las personas. </w:t>
      </w:r>
    </w:p>
    <w:p w14:paraId="7C147515" w14:textId="77777777" w:rsidR="005F67FE" w:rsidRPr="00BC0C26" w:rsidRDefault="005F67FE" w:rsidP="005F67FE">
      <w:pPr>
        <w:pBdr>
          <w:top w:val="nil"/>
          <w:left w:val="nil"/>
          <w:bottom w:val="nil"/>
          <w:right w:val="nil"/>
          <w:between w:val="nil"/>
          <w:bar w:val="nil"/>
        </w:pBdr>
        <w:spacing w:before="100" w:beforeAutospacing="1" w:after="100" w:afterAutospacing="1" w:line="360" w:lineRule="auto"/>
        <w:jc w:val="both"/>
        <w:rPr>
          <w:rFonts w:ascii="Arial" w:eastAsia="Aptos" w:hAnsi="Arial" w:cs="Aptos"/>
          <w:color w:val="000000"/>
          <w:sz w:val="28"/>
          <w:szCs w:val="28"/>
          <w:u w:color="000000"/>
          <w:bdr w:val="nil"/>
          <w:lang w:eastAsia="es-MX"/>
          <w14:textOutline w14:w="0" w14:cap="flat" w14:cmpd="sng" w14:algn="ctr">
            <w14:noFill/>
            <w14:prstDash w14:val="solid"/>
            <w14:bevel/>
          </w14:textOutline>
        </w:rPr>
      </w:pPr>
      <w:r w:rsidRPr="00BC0C26">
        <w:rPr>
          <w:rFonts w:ascii="Arial" w:eastAsia="Aptos" w:hAnsi="Arial" w:cs="Aptos"/>
          <w:color w:val="000000"/>
          <w:sz w:val="28"/>
          <w:szCs w:val="28"/>
          <w:u w:color="000000"/>
          <w:bdr w:val="nil"/>
          <w:lang w:eastAsia="es-MX"/>
          <w14:textOutline w14:w="0" w14:cap="flat" w14:cmpd="sng" w14:algn="ctr">
            <w14:noFill/>
            <w14:prstDash w14:val="solid"/>
            <w14:bevel/>
          </w14:textOutline>
        </w:rPr>
        <w:t xml:space="preserve">Precisamente por ello, la procedencia de una acción en materia electoral depende del cumplimiento de los requisitos de admisión, los cuales varían atendiendo a la vía que se ejerza y el derecho cuya tutela se pide. </w:t>
      </w:r>
    </w:p>
    <w:p w14:paraId="37DC8E08" w14:textId="77777777" w:rsidR="005F67FE" w:rsidRDefault="005F67FE" w:rsidP="005F67FE">
      <w:pPr>
        <w:pBdr>
          <w:top w:val="nil"/>
          <w:left w:val="nil"/>
          <w:bottom w:val="nil"/>
          <w:right w:val="nil"/>
          <w:between w:val="nil"/>
          <w:bar w:val="nil"/>
        </w:pBdr>
        <w:spacing w:before="100" w:beforeAutospacing="1" w:after="100" w:afterAutospacing="1" w:line="360" w:lineRule="auto"/>
        <w:jc w:val="both"/>
        <w:rPr>
          <w:rFonts w:ascii="Arial" w:eastAsia="Aptos" w:hAnsi="Arial" w:cs="Aptos"/>
          <w:color w:val="000000"/>
          <w:sz w:val="28"/>
          <w:szCs w:val="28"/>
          <w:u w:color="000000"/>
          <w:bdr w:val="nil"/>
          <w:lang w:eastAsia="es-MX"/>
          <w14:textOutline w14:w="0" w14:cap="flat" w14:cmpd="sng" w14:algn="ctr">
            <w14:noFill/>
            <w14:prstDash w14:val="solid"/>
            <w14:bevel/>
          </w14:textOutline>
        </w:rPr>
      </w:pPr>
      <w:r w:rsidRPr="00BC0C26">
        <w:rPr>
          <w:rFonts w:ascii="Arial" w:eastAsia="Aptos" w:hAnsi="Arial" w:cs="Aptos"/>
          <w:color w:val="000000"/>
          <w:sz w:val="28"/>
          <w:szCs w:val="28"/>
          <w:u w:color="000000"/>
          <w:bdr w:val="nil"/>
          <w:lang w:eastAsia="es-MX"/>
          <w14:textOutline w14:w="0" w14:cap="flat" w14:cmpd="sng" w14:algn="ctr">
            <w14:noFill/>
            <w14:prstDash w14:val="solid"/>
            <w14:bevel/>
          </w14:textOutline>
        </w:rPr>
        <w:t xml:space="preserve">De tal suerte, no conculca los principios de acceso a la justicia y tutela efectiva reconocidos por el artículo 17 de la Constitución Federal, la resolución jurisdiccional que determine el </w:t>
      </w:r>
      <w:proofErr w:type="spellStart"/>
      <w:r w:rsidRPr="00BC0C26">
        <w:rPr>
          <w:rFonts w:ascii="Arial" w:eastAsia="Aptos" w:hAnsi="Arial" w:cs="Aptos"/>
          <w:color w:val="000000"/>
          <w:sz w:val="28"/>
          <w:szCs w:val="28"/>
          <w:u w:color="000000"/>
          <w:bdr w:val="nil"/>
          <w:lang w:eastAsia="es-MX"/>
          <w14:textOutline w14:w="0" w14:cap="flat" w14:cmpd="sng" w14:algn="ctr">
            <w14:noFill/>
            <w14:prstDash w14:val="solid"/>
            <w14:bevel/>
          </w14:textOutline>
        </w:rPr>
        <w:t>desechamiento</w:t>
      </w:r>
      <w:proofErr w:type="spellEnd"/>
      <w:r w:rsidRPr="00BC0C26">
        <w:rPr>
          <w:rFonts w:ascii="Arial" w:eastAsia="Aptos" w:hAnsi="Arial" w:cs="Aptos"/>
          <w:color w:val="000000"/>
          <w:sz w:val="28"/>
          <w:szCs w:val="28"/>
          <w:u w:color="000000"/>
          <w:bdr w:val="nil"/>
          <w:lang w:eastAsia="es-MX"/>
          <w14:textOutline w14:w="0" w14:cap="flat" w14:cmpd="sng" w14:algn="ctr">
            <w14:noFill/>
            <w14:prstDash w14:val="solid"/>
            <w14:bevel/>
          </w14:textOutline>
        </w:rPr>
        <w:t xml:space="preserve"> de la demanda, cuando concurra alguna de las causas de inadmisibilidad que estén previstas en la norma, puntualizando que la valoración de los presupuestos procesales debe ser objetiva, evitando interpretaciones desproporcionadas que mermen el acceso a la jurisdicción y sustentada en circunstancias plenamente acreditadas.</w:t>
      </w:r>
    </w:p>
    <w:p w14:paraId="414E1B7E" w14:textId="1D8D9427" w:rsidR="00A73AD7" w:rsidRPr="00A73AD7" w:rsidRDefault="00A73AD7" w:rsidP="00A73AD7">
      <w:pPr>
        <w:pStyle w:val="Prrafodelista"/>
        <w:numPr>
          <w:ilvl w:val="0"/>
          <w:numId w:val="2"/>
        </w:numPr>
        <w:pBdr>
          <w:top w:val="nil"/>
          <w:left w:val="nil"/>
          <w:bottom w:val="nil"/>
          <w:right w:val="nil"/>
          <w:between w:val="nil"/>
          <w:bar w:val="nil"/>
        </w:pBdr>
        <w:spacing w:before="100" w:beforeAutospacing="1" w:after="100" w:afterAutospacing="1" w:line="360" w:lineRule="auto"/>
        <w:jc w:val="both"/>
        <w:rPr>
          <w:rFonts w:ascii="Arial" w:eastAsia="Aptos" w:hAnsi="Arial" w:cs="Aptos"/>
          <w:b/>
          <w:bCs/>
          <w:color w:val="000000"/>
          <w:sz w:val="28"/>
          <w:szCs w:val="28"/>
          <w:u w:color="000000"/>
          <w:bdr w:val="nil"/>
          <w:lang w:eastAsia="es-MX"/>
          <w14:textOutline w14:w="0" w14:cap="flat" w14:cmpd="sng" w14:algn="ctr">
            <w14:noFill/>
            <w14:prstDash w14:val="solid"/>
            <w14:bevel/>
          </w14:textOutline>
        </w:rPr>
      </w:pPr>
      <w:r w:rsidRPr="00A73AD7">
        <w:rPr>
          <w:rFonts w:ascii="Arial" w:eastAsia="Aptos" w:hAnsi="Arial" w:cs="Aptos"/>
          <w:b/>
          <w:bCs/>
          <w:color w:val="000000"/>
          <w:sz w:val="28"/>
          <w:szCs w:val="28"/>
          <w:u w:color="000000"/>
          <w:bdr w:val="nil"/>
          <w:lang w:eastAsia="es-MX"/>
          <w14:textOutline w14:w="0" w14:cap="flat" w14:cmpd="sng" w14:algn="ctr">
            <w14:noFill/>
            <w14:prstDash w14:val="solid"/>
            <w14:bevel/>
          </w14:textOutline>
        </w:rPr>
        <w:t>Extemporaneidad.</w:t>
      </w:r>
    </w:p>
    <w:p w14:paraId="6C819806" w14:textId="77777777" w:rsidR="00A73AD7" w:rsidRDefault="00A73AD7" w:rsidP="00A73AD7">
      <w:pPr>
        <w:pBdr>
          <w:top w:val="nil"/>
          <w:left w:val="nil"/>
          <w:bottom w:val="nil"/>
          <w:right w:val="nil"/>
          <w:between w:val="nil"/>
          <w:bar w:val="nil"/>
        </w:pBdr>
        <w:spacing w:before="100" w:beforeAutospacing="1" w:after="100" w:afterAutospacing="1" w:line="360" w:lineRule="auto"/>
        <w:jc w:val="both"/>
        <w:rPr>
          <w:rFonts w:ascii="Arial" w:eastAsia="Aptos" w:hAnsi="Arial" w:cs="Aptos"/>
          <w:color w:val="000000"/>
          <w:sz w:val="28"/>
          <w:szCs w:val="28"/>
          <w:u w:color="000000"/>
          <w:bdr w:val="nil"/>
          <w:lang w:eastAsia="es-MX"/>
          <w14:textOutline w14:w="0" w14:cap="flat" w14:cmpd="sng" w14:algn="ctr">
            <w14:noFill/>
            <w14:prstDash w14:val="solid"/>
            <w14:bevel/>
          </w14:textOutline>
        </w:rPr>
      </w:pPr>
      <w:r w:rsidRPr="0009420B">
        <w:rPr>
          <w:rFonts w:ascii="Arial" w:eastAsia="Aptos" w:hAnsi="Arial" w:cs="Aptos"/>
          <w:color w:val="000000"/>
          <w:sz w:val="28"/>
          <w:szCs w:val="28"/>
          <w:u w:color="000000"/>
          <w:bdr w:val="nil"/>
          <w:lang w:eastAsia="es-MX"/>
          <w14:textOutline w14:w="0" w14:cap="flat" w14:cmpd="sng" w14:algn="ctr">
            <w14:noFill/>
            <w14:prstDash w14:val="solid"/>
            <w14:bevel/>
          </w14:textOutline>
        </w:rPr>
        <w:t>La Ley Procesal prevé como presupuesto necesario para la actuación de este Tribunal Electoral, la oportuna presentación de los medios de impugnación.</w:t>
      </w:r>
    </w:p>
    <w:p w14:paraId="42B2038F" w14:textId="77777777" w:rsidR="00A73AD7" w:rsidRPr="0009420B" w:rsidRDefault="00A73AD7" w:rsidP="00A73AD7">
      <w:pPr>
        <w:pBdr>
          <w:top w:val="nil"/>
          <w:left w:val="nil"/>
          <w:bottom w:val="nil"/>
          <w:right w:val="nil"/>
          <w:between w:val="nil"/>
          <w:bar w:val="nil"/>
        </w:pBdr>
        <w:spacing w:before="100" w:beforeAutospacing="1" w:after="100" w:afterAutospacing="1" w:line="360" w:lineRule="auto"/>
        <w:jc w:val="both"/>
        <w:rPr>
          <w:rFonts w:ascii="Arial" w:eastAsia="Aptos" w:hAnsi="Arial" w:cs="Aptos"/>
          <w:color w:val="000000"/>
          <w:sz w:val="28"/>
          <w:szCs w:val="28"/>
          <w:u w:color="000000"/>
          <w:bdr w:val="nil"/>
          <w:lang w:eastAsia="es-MX"/>
          <w14:textOutline w14:w="0" w14:cap="flat" w14:cmpd="sng" w14:algn="ctr">
            <w14:noFill/>
            <w14:prstDash w14:val="solid"/>
            <w14:bevel/>
          </w14:textOutline>
        </w:rPr>
      </w:pPr>
      <w:r w:rsidRPr="0009420B">
        <w:rPr>
          <w:rFonts w:ascii="Arial" w:eastAsia="Aptos" w:hAnsi="Arial" w:cs="Aptos"/>
          <w:color w:val="000000"/>
          <w:sz w:val="28"/>
          <w:szCs w:val="28"/>
          <w:u w:color="000000"/>
          <w:bdr w:val="nil"/>
          <w:lang w:eastAsia="es-MX"/>
          <w14:textOutline w14:w="0" w14:cap="flat" w14:cmpd="sng" w14:algn="ctr">
            <w14:noFill/>
            <w14:prstDash w14:val="solid"/>
            <w14:bevel/>
          </w14:textOutline>
        </w:rPr>
        <w:t>Por su parte, el artículo 38, de la Ley en cita, dispone que el trámite, sustanciación y resolución de todos los medios de impugnación se deben realizar conforme a lo previsto en el propio ordenamiento.</w:t>
      </w:r>
    </w:p>
    <w:p w14:paraId="423F55A6" w14:textId="77777777" w:rsidR="00A73AD7" w:rsidRPr="0009420B" w:rsidRDefault="00A73AD7" w:rsidP="00A73AD7">
      <w:pPr>
        <w:pBdr>
          <w:top w:val="nil"/>
          <w:left w:val="nil"/>
          <w:bottom w:val="nil"/>
          <w:right w:val="nil"/>
          <w:between w:val="nil"/>
          <w:bar w:val="nil"/>
        </w:pBdr>
        <w:spacing w:before="100" w:beforeAutospacing="1" w:after="100" w:afterAutospacing="1" w:line="360" w:lineRule="auto"/>
        <w:jc w:val="both"/>
        <w:rPr>
          <w:rFonts w:ascii="Arial" w:eastAsia="Aptos" w:hAnsi="Arial" w:cs="Aptos"/>
          <w:color w:val="000000"/>
          <w:sz w:val="28"/>
          <w:szCs w:val="28"/>
          <w:u w:color="000000"/>
          <w:bdr w:val="nil"/>
          <w:lang w:eastAsia="es-MX"/>
          <w14:textOutline w14:w="0" w14:cap="flat" w14:cmpd="sng" w14:algn="ctr">
            <w14:noFill/>
            <w14:prstDash w14:val="solid"/>
            <w14:bevel/>
          </w14:textOutline>
        </w:rPr>
      </w:pPr>
      <w:r w:rsidRPr="0009420B">
        <w:rPr>
          <w:rFonts w:ascii="Arial" w:eastAsia="Aptos" w:hAnsi="Arial" w:cs="Aptos"/>
          <w:color w:val="000000"/>
          <w:sz w:val="28"/>
          <w:szCs w:val="28"/>
          <w:u w:color="000000"/>
          <w:bdr w:val="nil"/>
          <w:lang w:eastAsia="es-MX"/>
          <w14:textOutline w14:w="0" w14:cap="flat" w14:cmpd="sng" w14:algn="ctr">
            <w14:noFill/>
            <w14:prstDash w14:val="solid"/>
            <w14:bevel/>
          </w14:textOutline>
        </w:rPr>
        <w:lastRenderedPageBreak/>
        <w:t xml:space="preserve">El artículo 41, de la misma Ley Procesal establece que durante los procesos electorales </w:t>
      </w:r>
      <w:r w:rsidRPr="00B04127">
        <w:rPr>
          <w:rFonts w:ascii="Arial" w:eastAsia="Aptos" w:hAnsi="Arial" w:cs="Aptos"/>
          <w:b/>
          <w:bCs/>
          <w:color w:val="000000"/>
          <w:sz w:val="28"/>
          <w:szCs w:val="28"/>
          <w:u w:color="000000"/>
          <w:bdr w:val="nil"/>
          <w:lang w:eastAsia="es-MX"/>
          <w14:textOutline w14:w="0" w14:cap="flat" w14:cmpd="sng" w14:algn="ctr">
            <w14:noFill/>
            <w14:prstDash w14:val="solid"/>
            <w14:bevel/>
          </w14:textOutline>
        </w:rPr>
        <w:t>todos los días y horas son hábiles</w:t>
      </w:r>
      <w:r w:rsidRPr="0009420B">
        <w:rPr>
          <w:rFonts w:ascii="Arial" w:eastAsia="Aptos" w:hAnsi="Arial" w:cs="Aptos"/>
          <w:color w:val="000000"/>
          <w:sz w:val="28"/>
          <w:szCs w:val="28"/>
          <w:u w:color="000000"/>
          <w:bdr w:val="nil"/>
          <w:lang w:eastAsia="es-MX"/>
          <w14:textOutline w14:w="0" w14:cap="flat" w14:cmpd="sng" w14:algn="ctr">
            <w14:noFill/>
            <w14:prstDash w14:val="solid"/>
            <w14:bevel/>
          </w14:textOutline>
        </w:rPr>
        <w:t>, por lo que los términos se computarán de momento a momento y si están señalados por días, éstos se considerarán de veinticuatro horas.</w:t>
      </w:r>
    </w:p>
    <w:p w14:paraId="12C58CD6" w14:textId="77777777" w:rsidR="00A73AD7" w:rsidRPr="0009420B" w:rsidRDefault="00A73AD7" w:rsidP="00A73AD7">
      <w:pPr>
        <w:pBdr>
          <w:top w:val="nil"/>
          <w:left w:val="nil"/>
          <w:bottom w:val="nil"/>
          <w:right w:val="nil"/>
          <w:between w:val="nil"/>
          <w:bar w:val="nil"/>
        </w:pBdr>
        <w:spacing w:before="100" w:beforeAutospacing="1" w:after="100" w:afterAutospacing="1" w:line="360" w:lineRule="auto"/>
        <w:jc w:val="both"/>
        <w:rPr>
          <w:rFonts w:ascii="Arial" w:eastAsia="Aptos" w:hAnsi="Arial" w:cs="Aptos"/>
          <w:color w:val="000000"/>
          <w:sz w:val="28"/>
          <w:szCs w:val="28"/>
          <w:u w:color="000000"/>
          <w:bdr w:val="nil"/>
          <w:lang w:eastAsia="es-MX"/>
          <w14:textOutline w14:w="0" w14:cap="flat" w14:cmpd="sng" w14:algn="ctr">
            <w14:noFill/>
            <w14:prstDash w14:val="solid"/>
            <w14:bevel/>
          </w14:textOutline>
        </w:rPr>
      </w:pPr>
      <w:r w:rsidRPr="0009420B">
        <w:rPr>
          <w:rFonts w:ascii="Arial" w:eastAsia="Aptos" w:hAnsi="Arial" w:cs="Aptos"/>
          <w:color w:val="000000"/>
          <w:sz w:val="28"/>
          <w:szCs w:val="28"/>
          <w:u w:color="000000"/>
          <w:bdr w:val="nil"/>
          <w:lang w:eastAsia="es-MX"/>
          <w14:textOutline w14:w="0" w14:cap="flat" w14:cmpd="sng" w14:algn="ctr">
            <w14:noFill/>
            <w14:prstDash w14:val="solid"/>
            <w14:bevel/>
          </w14:textOutline>
        </w:rPr>
        <w:t xml:space="preserve">Por otro lado, el artículo 42, de la multicitada Ley precisa que todos los medios de impugnación regulados en dicho ordenamiento se deben interponer dentro del </w:t>
      </w:r>
      <w:r w:rsidRPr="00C171A4">
        <w:rPr>
          <w:rFonts w:ascii="Arial" w:eastAsia="Aptos" w:hAnsi="Arial" w:cs="Aptos"/>
          <w:b/>
          <w:bCs/>
          <w:color w:val="000000"/>
          <w:sz w:val="28"/>
          <w:szCs w:val="28"/>
          <w:u w:color="000000"/>
          <w:bdr w:val="nil"/>
          <w:lang w:eastAsia="es-MX"/>
          <w14:textOutline w14:w="0" w14:cap="flat" w14:cmpd="sng" w14:algn="ctr">
            <w14:noFill/>
            <w14:prstDash w14:val="solid"/>
            <w14:bevel/>
          </w14:textOutline>
        </w:rPr>
        <w:t>plazo de cuatro días, contados a partir del día siguiente a aquél en que la parte actora haya tenido conocimiento del acto o resolución impugnado, o se hubiese notificado de conformidad con lo dispuesto en la norma aplicable</w:t>
      </w:r>
      <w:r w:rsidRPr="0009420B">
        <w:rPr>
          <w:rFonts w:ascii="Arial" w:eastAsia="Aptos" w:hAnsi="Arial" w:cs="Aptos"/>
          <w:color w:val="000000"/>
          <w:sz w:val="28"/>
          <w:szCs w:val="28"/>
          <w:u w:color="000000"/>
          <w:bdr w:val="nil"/>
          <w:lang w:eastAsia="es-MX"/>
          <w14:textOutline w14:w="0" w14:cap="flat" w14:cmpd="sng" w14:algn="ctr">
            <w14:noFill/>
            <w14:prstDash w14:val="solid"/>
            <w14:bevel/>
          </w14:textOutline>
        </w:rPr>
        <w:t>.</w:t>
      </w:r>
    </w:p>
    <w:p w14:paraId="3FB8A4D1" w14:textId="77777777" w:rsidR="00A73AD7" w:rsidRDefault="00A73AD7" w:rsidP="00A73AD7">
      <w:pPr>
        <w:pBdr>
          <w:top w:val="nil"/>
          <w:left w:val="nil"/>
          <w:bottom w:val="nil"/>
          <w:right w:val="nil"/>
          <w:between w:val="nil"/>
          <w:bar w:val="nil"/>
        </w:pBdr>
        <w:spacing w:before="100" w:beforeAutospacing="1" w:after="100" w:afterAutospacing="1" w:line="360" w:lineRule="auto"/>
        <w:jc w:val="both"/>
        <w:rPr>
          <w:rFonts w:ascii="Arial" w:eastAsia="Aptos" w:hAnsi="Arial" w:cs="Aptos"/>
          <w:b/>
          <w:bCs/>
          <w:color w:val="000000"/>
          <w:sz w:val="28"/>
          <w:szCs w:val="28"/>
          <w:u w:color="000000"/>
          <w:bdr w:val="nil"/>
          <w:lang w:eastAsia="es-MX"/>
          <w14:textOutline w14:w="0" w14:cap="flat" w14:cmpd="sng" w14:algn="ctr">
            <w14:noFill/>
            <w14:prstDash w14:val="solid"/>
            <w14:bevel/>
          </w14:textOutline>
        </w:rPr>
      </w:pPr>
      <w:r w:rsidRPr="0009420B">
        <w:rPr>
          <w:rFonts w:ascii="Arial" w:eastAsia="Aptos" w:hAnsi="Arial" w:cs="Aptos"/>
          <w:color w:val="000000"/>
          <w:sz w:val="28"/>
          <w:szCs w:val="28"/>
          <w:u w:color="000000"/>
          <w:bdr w:val="nil"/>
          <w:lang w:eastAsia="es-MX"/>
          <w14:textOutline w14:w="0" w14:cap="flat" w14:cmpd="sng" w14:algn="ctr">
            <w14:noFill/>
            <w14:prstDash w14:val="solid"/>
            <w14:bevel/>
          </w14:textOutline>
        </w:rPr>
        <w:t xml:space="preserve">Acorde con esa exigencia, el numeral 49, del mismo ordenamiento dispone en su fracción IV, que los medios de impugnación serán improcedentes y, por tanto, </w:t>
      </w:r>
      <w:r w:rsidRPr="00CE5ABA">
        <w:rPr>
          <w:rFonts w:ascii="Arial" w:eastAsia="Aptos" w:hAnsi="Arial" w:cs="Aptos"/>
          <w:b/>
          <w:bCs/>
          <w:color w:val="000000"/>
          <w:sz w:val="28"/>
          <w:szCs w:val="28"/>
          <w:u w:color="000000"/>
          <w:bdr w:val="nil"/>
          <w:lang w:eastAsia="es-MX"/>
          <w14:textOutline w14:w="0" w14:cap="flat" w14:cmpd="sng" w14:algn="ctr">
            <w14:noFill/>
            <w14:prstDash w14:val="solid"/>
            <w14:bevel/>
          </w14:textOutline>
        </w:rPr>
        <w:t xml:space="preserve">se decretará el </w:t>
      </w:r>
      <w:proofErr w:type="spellStart"/>
      <w:r w:rsidRPr="00CE5ABA">
        <w:rPr>
          <w:rFonts w:ascii="Arial" w:eastAsia="Aptos" w:hAnsi="Arial" w:cs="Aptos"/>
          <w:b/>
          <w:bCs/>
          <w:color w:val="000000"/>
          <w:sz w:val="28"/>
          <w:szCs w:val="28"/>
          <w:u w:color="000000"/>
          <w:bdr w:val="nil"/>
          <w:lang w:eastAsia="es-MX"/>
          <w14:textOutline w14:w="0" w14:cap="flat" w14:cmpd="sng" w14:algn="ctr">
            <w14:noFill/>
            <w14:prstDash w14:val="solid"/>
            <w14:bevel/>
          </w14:textOutline>
        </w:rPr>
        <w:t>desechamiento</w:t>
      </w:r>
      <w:proofErr w:type="spellEnd"/>
      <w:r w:rsidRPr="00CE5ABA">
        <w:rPr>
          <w:rFonts w:ascii="Arial" w:eastAsia="Aptos" w:hAnsi="Arial" w:cs="Aptos"/>
          <w:b/>
          <w:bCs/>
          <w:color w:val="000000"/>
          <w:sz w:val="28"/>
          <w:szCs w:val="28"/>
          <w:u w:color="000000"/>
          <w:bdr w:val="nil"/>
          <w:lang w:eastAsia="es-MX"/>
          <w14:textOutline w14:w="0" w14:cap="flat" w14:cmpd="sng" w14:algn="ctr">
            <w14:noFill/>
            <w14:prstDash w14:val="solid"/>
            <w14:bevel/>
          </w14:textOutline>
        </w:rPr>
        <w:t xml:space="preserve"> de plano de la demanda cuando se presenten fuera de los plazos señalados.</w:t>
      </w:r>
    </w:p>
    <w:p w14:paraId="0B6D2B42" w14:textId="626E0D20" w:rsidR="005F67FE" w:rsidRPr="00A73AD7" w:rsidRDefault="00A73AD7" w:rsidP="00C65168">
      <w:pPr>
        <w:spacing w:after="0" w:line="360" w:lineRule="auto"/>
        <w:jc w:val="both"/>
        <w:rPr>
          <w:rFonts w:ascii="Arial" w:eastAsia="Calibri" w:hAnsi="Arial" w:cs="Arial"/>
          <w:b/>
          <w:bCs/>
          <w:sz w:val="28"/>
          <w:szCs w:val="28"/>
        </w:rPr>
      </w:pPr>
      <w:r w:rsidRPr="00A73AD7">
        <w:rPr>
          <w:rFonts w:ascii="Arial" w:eastAsia="Calibri" w:hAnsi="Arial" w:cs="Arial"/>
          <w:b/>
          <w:bCs/>
          <w:sz w:val="28"/>
          <w:szCs w:val="28"/>
        </w:rPr>
        <w:t>2.3 Caso concreto</w:t>
      </w:r>
    </w:p>
    <w:p w14:paraId="7141882F" w14:textId="77777777" w:rsidR="005F67FE" w:rsidRDefault="005F67FE" w:rsidP="00C65168">
      <w:pPr>
        <w:spacing w:after="0" w:line="360" w:lineRule="auto"/>
        <w:jc w:val="both"/>
        <w:rPr>
          <w:rFonts w:ascii="Arial" w:eastAsia="Calibri" w:hAnsi="Arial" w:cs="Arial"/>
          <w:sz w:val="28"/>
          <w:szCs w:val="28"/>
        </w:rPr>
      </w:pPr>
    </w:p>
    <w:p w14:paraId="159A52C5" w14:textId="0609CCC2" w:rsidR="00A73AD7" w:rsidRDefault="00A73AD7" w:rsidP="00A73AD7">
      <w:pPr>
        <w:spacing w:after="0" w:line="360" w:lineRule="auto"/>
        <w:jc w:val="both"/>
        <w:rPr>
          <w:rFonts w:ascii="Arial" w:hAnsi="Arial" w:cs="Arial"/>
          <w:sz w:val="28"/>
          <w:szCs w:val="28"/>
        </w:rPr>
      </w:pPr>
      <w:r>
        <w:rPr>
          <w:rFonts w:ascii="Arial" w:eastAsia="Calibri" w:hAnsi="Arial" w:cs="Arial"/>
          <w:sz w:val="28"/>
          <w:szCs w:val="28"/>
        </w:rPr>
        <w:t xml:space="preserve">La actora pretende controvertir el acuerdo </w:t>
      </w:r>
      <w:r w:rsidRPr="00A73AD7">
        <w:rPr>
          <w:rFonts w:ascii="Arial" w:eastAsia="Calibri" w:hAnsi="Arial" w:cs="Arial"/>
          <w:b/>
          <w:bCs/>
          <w:sz w:val="28"/>
          <w:szCs w:val="28"/>
        </w:rPr>
        <w:t>IECM/ACU-CG-073/2025</w:t>
      </w:r>
      <w:r w:rsidRPr="00A73AD7">
        <w:rPr>
          <w:rFonts w:ascii="Arial" w:eastAsia="Calibri" w:hAnsi="Arial" w:cs="Arial"/>
          <w:sz w:val="28"/>
          <w:szCs w:val="28"/>
        </w:rPr>
        <w:t xml:space="preserve"> </w:t>
      </w:r>
      <w:r>
        <w:rPr>
          <w:rFonts w:ascii="Arial" w:eastAsia="Calibri" w:hAnsi="Arial" w:cs="Arial"/>
          <w:sz w:val="28"/>
          <w:szCs w:val="28"/>
        </w:rPr>
        <w:t xml:space="preserve">a través del cual, el Consejo General de IECM </w:t>
      </w:r>
      <w:r w:rsidRPr="00127DB0">
        <w:rPr>
          <w:rFonts w:ascii="Arial" w:hAnsi="Arial" w:cs="Arial"/>
          <w:sz w:val="28"/>
          <w:szCs w:val="28"/>
        </w:rPr>
        <w:t>declaró la validez de la elección de</w:t>
      </w:r>
      <w:r>
        <w:rPr>
          <w:rFonts w:ascii="Arial" w:hAnsi="Arial" w:cs="Arial"/>
          <w:sz w:val="28"/>
          <w:szCs w:val="28"/>
        </w:rPr>
        <w:t>l cargo de</w:t>
      </w:r>
      <w:r w:rsidRPr="00127DB0">
        <w:rPr>
          <w:rFonts w:ascii="Arial" w:hAnsi="Arial" w:cs="Arial"/>
          <w:sz w:val="28"/>
          <w:szCs w:val="28"/>
        </w:rPr>
        <w:t xml:space="preserve"> </w:t>
      </w:r>
      <w:r>
        <w:rPr>
          <w:rFonts w:ascii="Arial" w:hAnsi="Arial" w:cs="Arial"/>
          <w:sz w:val="28"/>
          <w:szCs w:val="28"/>
        </w:rPr>
        <w:t>Magistratura</w:t>
      </w:r>
      <w:r w:rsidRPr="00127DB0">
        <w:rPr>
          <w:rFonts w:ascii="Arial" w:hAnsi="Arial" w:cs="Arial"/>
          <w:sz w:val="28"/>
          <w:szCs w:val="28"/>
        </w:rPr>
        <w:t xml:space="preserve"> en </w:t>
      </w:r>
      <w:r w:rsidR="00DD48AE">
        <w:rPr>
          <w:rFonts w:ascii="Arial" w:hAnsi="Arial" w:cs="Arial"/>
          <w:sz w:val="28"/>
          <w:szCs w:val="28"/>
        </w:rPr>
        <w:t>M</w:t>
      </w:r>
      <w:r w:rsidRPr="00127DB0">
        <w:rPr>
          <w:rFonts w:ascii="Arial" w:hAnsi="Arial" w:cs="Arial"/>
          <w:sz w:val="28"/>
          <w:szCs w:val="28"/>
        </w:rPr>
        <w:t xml:space="preserve">ateria </w:t>
      </w:r>
      <w:r>
        <w:rPr>
          <w:rFonts w:ascii="Arial" w:hAnsi="Arial" w:cs="Arial"/>
          <w:sz w:val="28"/>
          <w:szCs w:val="28"/>
        </w:rPr>
        <w:t>Penal</w:t>
      </w:r>
      <w:r w:rsidRPr="00127DB0">
        <w:rPr>
          <w:rFonts w:ascii="Arial" w:hAnsi="Arial" w:cs="Arial"/>
          <w:sz w:val="28"/>
          <w:szCs w:val="28"/>
        </w:rPr>
        <w:t xml:space="preserve"> por el </w:t>
      </w:r>
      <w:r>
        <w:rPr>
          <w:rFonts w:ascii="Arial" w:hAnsi="Arial" w:cs="Arial"/>
          <w:sz w:val="28"/>
          <w:szCs w:val="28"/>
        </w:rPr>
        <w:t>D</w:t>
      </w:r>
      <w:r w:rsidRPr="00127DB0">
        <w:rPr>
          <w:rFonts w:ascii="Arial" w:hAnsi="Arial" w:cs="Arial"/>
          <w:sz w:val="28"/>
          <w:szCs w:val="28"/>
        </w:rPr>
        <w:t xml:space="preserve">istrito </w:t>
      </w:r>
      <w:r>
        <w:rPr>
          <w:rFonts w:ascii="Arial" w:hAnsi="Arial" w:cs="Arial"/>
          <w:sz w:val="28"/>
          <w:szCs w:val="28"/>
        </w:rPr>
        <w:t>E</w:t>
      </w:r>
      <w:r w:rsidRPr="00127DB0">
        <w:rPr>
          <w:rFonts w:ascii="Arial" w:hAnsi="Arial" w:cs="Arial"/>
          <w:sz w:val="28"/>
          <w:szCs w:val="28"/>
        </w:rPr>
        <w:t xml:space="preserve">lectoral </w:t>
      </w:r>
      <w:r>
        <w:rPr>
          <w:rFonts w:ascii="Arial" w:hAnsi="Arial" w:cs="Arial"/>
          <w:sz w:val="28"/>
          <w:szCs w:val="28"/>
        </w:rPr>
        <w:t>J</w:t>
      </w:r>
      <w:r w:rsidRPr="00127DB0">
        <w:rPr>
          <w:rFonts w:ascii="Arial" w:hAnsi="Arial" w:cs="Arial"/>
          <w:sz w:val="28"/>
          <w:szCs w:val="28"/>
        </w:rPr>
        <w:t xml:space="preserve">udicial </w:t>
      </w:r>
      <w:r>
        <w:rPr>
          <w:rFonts w:ascii="Arial" w:hAnsi="Arial" w:cs="Arial"/>
          <w:sz w:val="28"/>
          <w:szCs w:val="28"/>
        </w:rPr>
        <w:t>11 y, en consecuencia</w:t>
      </w:r>
      <w:r w:rsidR="00DD48AE">
        <w:rPr>
          <w:rFonts w:ascii="Arial" w:hAnsi="Arial" w:cs="Arial"/>
          <w:sz w:val="28"/>
          <w:szCs w:val="28"/>
        </w:rPr>
        <w:t>,</w:t>
      </w:r>
      <w:r>
        <w:rPr>
          <w:rFonts w:ascii="Arial" w:hAnsi="Arial" w:cs="Arial"/>
          <w:sz w:val="28"/>
          <w:szCs w:val="28"/>
        </w:rPr>
        <w:t xml:space="preserve"> la </w:t>
      </w:r>
      <w:r>
        <w:rPr>
          <w:rFonts w:ascii="Arial" w:eastAsia="Calibri" w:hAnsi="Arial" w:cs="Arial"/>
          <w:sz w:val="28"/>
          <w:szCs w:val="28"/>
        </w:rPr>
        <w:t xml:space="preserve">entrega de mayoría en favor de </w:t>
      </w:r>
      <w:r w:rsidRPr="00A73AD7">
        <w:rPr>
          <w:rFonts w:ascii="Arial" w:eastAsia="Calibri" w:hAnsi="Arial" w:cs="Arial"/>
          <w:sz w:val="28"/>
          <w:szCs w:val="28"/>
        </w:rPr>
        <w:t>Emma Aurora Campos Burgos</w:t>
      </w:r>
      <w:r w:rsidR="00DD48AE">
        <w:rPr>
          <w:rFonts w:ascii="Arial" w:eastAsia="Calibri" w:hAnsi="Arial" w:cs="Arial"/>
          <w:sz w:val="28"/>
          <w:szCs w:val="28"/>
        </w:rPr>
        <w:t xml:space="preserve">, porque en su concepto la candidata electa no cumple con el </w:t>
      </w:r>
      <w:r w:rsidRPr="00127DB0">
        <w:rPr>
          <w:rFonts w:ascii="Arial" w:hAnsi="Arial" w:cs="Arial"/>
          <w:sz w:val="28"/>
          <w:szCs w:val="28"/>
        </w:rPr>
        <w:t>requisito de contar con una calificación general de al menos nueve (9) en las materias relacionadas con el cargo que postul</w:t>
      </w:r>
      <w:r w:rsidR="00DD48AE">
        <w:rPr>
          <w:rFonts w:ascii="Arial" w:hAnsi="Arial" w:cs="Arial"/>
          <w:sz w:val="28"/>
          <w:szCs w:val="28"/>
        </w:rPr>
        <w:t>ó</w:t>
      </w:r>
      <w:r w:rsidRPr="00127DB0">
        <w:rPr>
          <w:rFonts w:ascii="Arial" w:hAnsi="Arial" w:cs="Arial"/>
          <w:sz w:val="28"/>
          <w:szCs w:val="28"/>
        </w:rPr>
        <w:t xml:space="preserve">. </w:t>
      </w:r>
    </w:p>
    <w:p w14:paraId="391277C5" w14:textId="77777777" w:rsidR="00E9536E" w:rsidRDefault="00E9536E" w:rsidP="00A73AD7">
      <w:pPr>
        <w:spacing w:after="0" w:line="360" w:lineRule="auto"/>
        <w:jc w:val="both"/>
        <w:rPr>
          <w:rFonts w:ascii="Arial" w:hAnsi="Arial" w:cs="Arial"/>
          <w:sz w:val="28"/>
          <w:szCs w:val="28"/>
        </w:rPr>
      </w:pPr>
    </w:p>
    <w:p w14:paraId="7D404199" w14:textId="782F24EB" w:rsidR="00E9536E" w:rsidRDefault="00E9536E" w:rsidP="00A73AD7">
      <w:pPr>
        <w:spacing w:after="0" w:line="360" w:lineRule="auto"/>
        <w:jc w:val="both"/>
        <w:rPr>
          <w:rFonts w:ascii="Arial" w:hAnsi="Arial" w:cs="Arial"/>
          <w:sz w:val="28"/>
          <w:szCs w:val="28"/>
        </w:rPr>
      </w:pPr>
      <w:r w:rsidRPr="00333DA8">
        <w:rPr>
          <w:rFonts w:ascii="Arial" w:hAnsi="Arial" w:cs="Arial"/>
          <w:sz w:val="28"/>
          <w:szCs w:val="28"/>
        </w:rPr>
        <w:lastRenderedPageBreak/>
        <w:t>Se precisa que, si bien la parte actora señala en su demanda una posible omisión de parte de la autoridad responsable de revisar los requisitos de elegibilidad de la candidatura electa, misma que puede denunciarse en cualquier momento</w:t>
      </w:r>
      <w:r w:rsidR="009C228F" w:rsidRPr="00333DA8">
        <w:rPr>
          <w:rFonts w:ascii="Arial" w:hAnsi="Arial" w:cs="Arial"/>
          <w:sz w:val="28"/>
          <w:szCs w:val="28"/>
        </w:rPr>
        <w:t>; sin embargo, se considera que no se trata de una omisión como lo plantea, dado que lo que en realidad pretende es evidenciar una indebida valoración de la elegibilidad, la cual se materializó en el acto controvertido.</w:t>
      </w:r>
      <w:r w:rsidR="009C228F">
        <w:rPr>
          <w:rFonts w:ascii="Arial" w:hAnsi="Arial" w:cs="Arial"/>
          <w:sz w:val="28"/>
          <w:szCs w:val="28"/>
        </w:rPr>
        <w:t xml:space="preserve"> </w:t>
      </w:r>
    </w:p>
    <w:p w14:paraId="57CF977F" w14:textId="77777777" w:rsidR="00DD48AE" w:rsidRDefault="00DD48AE" w:rsidP="00A73AD7">
      <w:pPr>
        <w:spacing w:after="0" w:line="360" w:lineRule="auto"/>
        <w:jc w:val="both"/>
        <w:rPr>
          <w:rFonts w:ascii="Arial" w:hAnsi="Arial" w:cs="Arial"/>
          <w:sz w:val="28"/>
          <w:szCs w:val="28"/>
        </w:rPr>
      </w:pPr>
    </w:p>
    <w:p w14:paraId="4E7EB266" w14:textId="77777777" w:rsidR="00DD48AE" w:rsidRDefault="001252D4" w:rsidP="00DD48AE">
      <w:pPr>
        <w:spacing w:after="0" w:line="360" w:lineRule="auto"/>
        <w:jc w:val="both"/>
        <w:rPr>
          <w:rFonts w:ascii="Arial" w:eastAsia="Calibri" w:hAnsi="Arial" w:cs="Arial"/>
          <w:b/>
          <w:bCs/>
          <w:sz w:val="28"/>
          <w:szCs w:val="28"/>
          <w:shd w:val="clear" w:color="auto" w:fill="FFFFFF"/>
          <w:lang w:eastAsia="es-MX"/>
        </w:rPr>
      </w:pPr>
      <w:r w:rsidRPr="001D636D">
        <w:rPr>
          <w:rFonts w:ascii="Arial" w:eastAsia="Calibri" w:hAnsi="Arial" w:cs="Arial"/>
          <w:bCs/>
          <w:sz w:val="28"/>
          <w:szCs w:val="28"/>
          <w:shd w:val="clear" w:color="auto" w:fill="FFFFFF"/>
          <w:lang w:eastAsia="es-MX"/>
        </w:rPr>
        <w:t>En el caso</w:t>
      </w:r>
      <w:r w:rsidR="00DD48AE">
        <w:rPr>
          <w:rFonts w:ascii="Arial" w:eastAsia="Calibri" w:hAnsi="Arial" w:cs="Arial"/>
          <w:bCs/>
          <w:sz w:val="28"/>
          <w:szCs w:val="28"/>
          <w:shd w:val="clear" w:color="auto" w:fill="FFFFFF"/>
          <w:lang w:eastAsia="es-MX"/>
        </w:rPr>
        <w:t>,</w:t>
      </w:r>
      <w:r w:rsidRPr="001D636D">
        <w:rPr>
          <w:rFonts w:ascii="Arial" w:eastAsia="Calibri" w:hAnsi="Arial" w:cs="Arial"/>
          <w:bCs/>
          <w:sz w:val="28"/>
          <w:szCs w:val="28"/>
          <w:shd w:val="clear" w:color="auto" w:fill="FFFFFF"/>
          <w:lang w:eastAsia="es-MX"/>
        </w:rPr>
        <w:t xml:space="preserve"> </w:t>
      </w:r>
      <w:r w:rsidR="004A5B78" w:rsidRPr="001D636D">
        <w:rPr>
          <w:rFonts w:ascii="Arial" w:eastAsia="Calibri" w:hAnsi="Arial" w:cs="Arial"/>
          <w:bCs/>
          <w:sz w:val="28"/>
          <w:szCs w:val="28"/>
          <w:shd w:val="clear" w:color="auto" w:fill="FFFFFF"/>
          <w:lang w:eastAsia="es-MX"/>
        </w:rPr>
        <w:t>como se adelantó,</w:t>
      </w:r>
      <w:r w:rsidRPr="001D636D">
        <w:rPr>
          <w:rFonts w:ascii="Arial" w:eastAsia="Calibri" w:hAnsi="Arial" w:cs="Arial"/>
          <w:bCs/>
          <w:sz w:val="28"/>
          <w:szCs w:val="28"/>
          <w:shd w:val="clear" w:color="auto" w:fill="FFFFFF"/>
          <w:lang w:eastAsia="es-MX"/>
        </w:rPr>
        <w:t xml:space="preserve"> este Tribunal Electoral </w:t>
      </w:r>
      <w:r w:rsidRPr="00C278A9">
        <w:rPr>
          <w:rFonts w:ascii="Arial" w:eastAsia="Calibri" w:hAnsi="Arial" w:cs="Arial"/>
          <w:bCs/>
          <w:sz w:val="28"/>
          <w:szCs w:val="28"/>
          <w:shd w:val="clear" w:color="auto" w:fill="FFFFFF"/>
          <w:lang w:eastAsia="es-MX"/>
        </w:rPr>
        <w:t xml:space="preserve">advierte </w:t>
      </w:r>
      <w:r w:rsidRPr="00C278A9">
        <w:rPr>
          <w:rFonts w:ascii="Arial" w:eastAsia="Calibri" w:hAnsi="Arial" w:cs="Arial"/>
          <w:sz w:val="28"/>
          <w:szCs w:val="28"/>
          <w:shd w:val="clear" w:color="auto" w:fill="FFFFFF"/>
          <w:lang w:eastAsia="es-MX"/>
        </w:rPr>
        <w:t xml:space="preserve">que </w:t>
      </w:r>
      <w:r w:rsidRPr="00C278A9">
        <w:rPr>
          <w:rFonts w:ascii="Arial" w:eastAsia="Calibri" w:hAnsi="Arial" w:cs="Arial"/>
          <w:b/>
          <w:bCs/>
          <w:sz w:val="28"/>
          <w:szCs w:val="28"/>
          <w:shd w:val="clear" w:color="auto" w:fill="FFFFFF"/>
          <w:lang w:eastAsia="es-MX"/>
        </w:rPr>
        <w:t>el presente medio de impugnación se presentó de manera extemporánea</w:t>
      </w:r>
      <w:r w:rsidR="00A309EA">
        <w:rPr>
          <w:rFonts w:ascii="Arial" w:eastAsia="Calibri" w:hAnsi="Arial" w:cs="Arial"/>
          <w:b/>
          <w:bCs/>
          <w:sz w:val="28"/>
          <w:szCs w:val="28"/>
          <w:shd w:val="clear" w:color="auto" w:fill="FFFFFF"/>
          <w:lang w:eastAsia="es-MX"/>
        </w:rPr>
        <w:t>.</w:t>
      </w:r>
    </w:p>
    <w:p w14:paraId="18FB6E84" w14:textId="77777777" w:rsidR="00DD48AE" w:rsidRDefault="00DD48AE" w:rsidP="00DD48AE">
      <w:pPr>
        <w:spacing w:after="0" w:line="360" w:lineRule="auto"/>
        <w:jc w:val="both"/>
        <w:rPr>
          <w:rFonts w:ascii="Arial" w:eastAsia="Calibri" w:hAnsi="Arial" w:cs="Arial"/>
          <w:b/>
          <w:bCs/>
          <w:sz w:val="28"/>
          <w:szCs w:val="28"/>
          <w:shd w:val="clear" w:color="auto" w:fill="FFFFFF"/>
          <w:lang w:eastAsia="es-MX"/>
        </w:rPr>
      </w:pPr>
    </w:p>
    <w:p w14:paraId="00E117C6" w14:textId="20D4418D" w:rsidR="00DD48AE" w:rsidRPr="00DD48AE" w:rsidRDefault="00DD48AE" w:rsidP="00DD48AE">
      <w:pPr>
        <w:spacing w:after="0" w:line="360" w:lineRule="auto"/>
        <w:jc w:val="both"/>
        <w:rPr>
          <w:rFonts w:ascii="Arial" w:eastAsia="Aptos" w:hAnsi="Arial" w:cs="Aptos"/>
          <w:color w:val="000000"/>
          <w:sz w:val="28"/>
          <w:szCs w:val="28"/>
          <w:u w:color="000000"/>
          <w:bdr w:val="nil"/>
          <w:lang w:eastAsia="es-MX"/>
          <w14:textOutline w14:w="0" w14:cap="flat" w14:cmpd="sng" w14:algn="ctr">
            <w14:noFill/>
            <w14:prstDash w14:val="solid"/>
            <w14:bevel/>
          </w14:textOutline>
        </w:rPr>
      </w:pPr>
      <w:r w:rsidRPr="0047186C">
        <w:rPr>
          <w:rFonts w:ascii="Arial" w:eastAsia="Arial Unicode MS" w:hAnsi="Arial" w:cs="Times New Roman"/>
          <w:sz w:val="28"/>
          <w:szCs w:val="28"/>
          <w:bdr w:val="nil"/>
        </w:rPr>
        <w:t xml:space="preserve">En </w:t>
      </w:r>
      <w:r>
        <w:rPr>
          <w:rFonts w:ascii="Arial" w:eastAsia="Arial Unicode MS" w:hAnsi="Arial" w:cs="Times New Roman"/>
          <w:sz w:val="28"/>
          <w:szCs w:val="28"/>
          <w:bdr w:val="nil"/>
        </w:rPr>
        <w:t>efecto</w:t>
      </w:r>
      <w:r w:rsidRPr="0047186C">
        <w:rPr>
          <w:rFonts w:ascii="Arial" w:eastAsia="Arial Unicode MS" w:hAnsi="Arial" w:cs="Times New Roman"/>
          <w:sz w:val="28"/>
          <w:szCs w:val="28"/>
          <w:bdr w:val="nil"/>
        </w:rPr>
        <w:t>, el plazo para presentar el medio de impugnación en contra de</w:t>
      </w:r>
      <w:r>
        <w:rPr>
          <w:rFonts w:ascii="Arial" w:eastAsia="Arial Unicode MS" w:hAnsi="Arial" w:cs="Times New Roman"/>
          <w:sz w:val="28"/>
          <w:szCs w:val="28"/>
          <w:bdr w:val="nil"/>
        </w:rPr>
        <w:t xml:space="preserve">l acuerdo que declaró la </w:t>
      </w:r>
      <w:r w:rsidRPr="00E8262E">
        <w:rPr>
          <w:rFonts w:ascii="Arial" w:eastAsia="Aptos" w:hAnsi="Arial" w:cs="Aptos"/>
          <w:color w:val="000000"/>
          <w:sz w:val="28"/>
          <w:szCs w:val="28"/>
          <w:u w:color="000000"/>
          <w:bdr w:val="nil"/>
          <w:lang w:eastAsia="es-MX"/>
          <w14:textOutline w14:w="0" w14:cap="flat" w14:cmpd="sng" w14:algn="ctr">
            <w14:noFill/>
            <w14:prstDash w14:val="solid"/>
            <w14:bevel/>
          </w14:textOutline>
        </w:rPr>
        <w:t>validez de la elecci</w:t>
      </w:r>
      <w:r>
        <w:rPr>
          <w:rFonts w:ascii="Arial" w:eastAsia="Aptos" w:hAnsi="Arial" w:cs="Aptos"/>
          <w:color w:val="000000"/>
          <w:sz w:val="28"/>
          <w:szCs w:val="28"/>
          <w:u w:color="000000"/>
          <w:bdr w:val="nil"/>
          <w:lang w:eastAsia="es-MX"/>
          <w14:textOutline w14:w="0" w14:cap="flat" w14:cmpd="sng" w14:algn="ctr">
            <w14:noFill/>
            <w14:prstDash w14:val="solid"/>
            <w14:bevel/>
          </w14:textOutline>
        </w:rPr>
        <w:t xml:space="preserve">ón de personas juzgadoras para integrar diversos cargos en el Poder Judicial de la Ciudad de México, así como la entrega de constancias de mayoría a las candidaturas que resultaron electas, considerando que el mismo se emitió el pasado </w:t>
      </w:r>
      <w:r w:rsidRPr="00DD48AE">
        <w:rPr>
          <w:rFonts w:ascii="Arial" w:eastAsia="Aptos" w:hAnsi="Arial" w:cs="Aptos"/>
          <w:b/>
          <w:bCs/>
          <w:color w:val="000000"/>
          <w:sz w:val="28"/>
          <w:szCs w:val="28"/>
          <w:u w:color="000000"/>
          <w:bdr w:val="nil"/>
          <w:lang w:eastAsia="es-MX"/>
          <w14:textOutline w14:w="0" w14:cap="flat" w14:cmpd="sng" w14:algn="ctr">
            <w14:noFill/>
            <w14:prstDash w14:val="solid"/>
            <w14:bevel/>
          </w14:textOutline>
        </w:rPr>
        <w:t>dieciséis de junio,</w:t>
      </w:r>
      <w:r>
        <w:rPr>
          <w:rFonts w:ascii="Arial" w:eastAsia="Aptos" w:hAnsi="Arial" w:cs="Aptos"/>
          <w:color w:val="000000"/>
          <w:sz w:val="28"/>
          <w:szCs w:val="28"/>
          <w:u w:color="000000"/>
          <w:bdr w:val="nil"/>
          <w:lang w:eastAsia="es-MX"/>
          <w14:textOutline w14:w="0" w14:cap="flat" w14:cmpd="sng" w14:algn="ctr">
            <w14:noFill/>
            <w14:prstDash w14:val="solid"/>
            <w14:bevel/>
          </w14:textOutline>
        </w:rPr>
        <w:t xml:space="preserve"> el cómputo </w:t>
      </w:r>
      <w:r w:rsidRPr="0047186C">
        <w:rPr>
          <w:rFonts w:ascii="Arial" w:eastAsia="Arial Unicode MS" w:hAnsi="Arial" w:cs="Times New Roman"/>
          <w:sz w:val="28"/>
          <w:szCs w:val="28"/>
          <w:bdr w:val="nil"/>
        </w:rPr>
        <w:t xml:space="preserve">transcurrió </w:t>
      </w:r>
      <w:r w:rsidRPr="00D07A1C">
        <w:rPr>
          <w:rFonts w:ascii="Arial" w:eastAsia="Arial Unicode MS" w:hAnsi="Arial" w:cs="Times New Roman"/>
          <w:sz w:val="28"/>
          <w:szCs w:val="28"/>
          <w:bdr w:val="nil"/>
        </w:rPr>
        <w:t>del</w:t>
      </w:r>
      <w:r w:rsidRPr="005217D9">
        <w:rPr>
          <w:rFonts w:ascii="Arial" w:eastAsia="Arial Unicode MS" w:hAnsi="Arial" w:cs="Times New Roman"/>
          <w:b/>
          <w:bCs/>
          <w:sz w:val="28"/>
          <w:szCs w:val="28"/>
          <w:bdr w:val="nil"/>
        </w:rPr>
        <w:t xml:space="preserve"> </w:t>
      </w:r>
      <w:r>
        <w:rPr>
          <w:rFonts w:ascii="Arial" w:eastAsia="Arial Unicode MS" w:hAnsi="Arial" w:cs="Times New Roman"/>
          <w:b/>
          <w:bCs/>
          <w:sz w:val="28"/>
          <w:szCs w:val="28"/>
          <w:bdr w:val="nil"/>
        </w:rPr>
        <w:t>di</w:t>
      </w:r>
      <w:r w:rsidR="00026CBC">
        <w:rPr>
          <w:rFonts w:ascii="Arial" w:eastAsia="Arial Unicode MS" w:hAnsi="Arial" w:cs="Times New Roman"/>
          <w:b/>
          <w:bCs/>
          <w:sz w:val="28"/>
          <w:szCs w:val="28"/>
          <w:bdr w:val="nil"/>
        </w:rPr>
        <w:t xml:space="preserve">ecisiete al veinte </w:t>
      </w:r>
      <w:r w:rsidRPr="005217D9">
        <w:rPr>
          <w:rFonts w:ascii="Arial" w:eastAsia="Arial Unicode MS" w:hAnsi="Arial" w:cs="Times New Roman"/>
          <w:b/>
          <w:bCs/>
          <w:sz w:val="28"/>
          <w:szCs w:val="28"/>
          <w:bdr w:val="nil"/>
        </w:rPr>
        <w:t>de junio</w:t>
      </w:r>
      <w:r w:rsidR="00D14664">
        <w:rPr>
          <w:rFonts w:ascii="Arial" w:eastAsia="Arial Unicode MS" w:hAnsi="Arial" w:cs="Times New Roman"/>
          <w:sz w:val="28"/>
          <w:szCs w:val="28"/>
          <w:bdr w:val="nil"/>
        </w:rPr>
        <w:t xml:space="preserve">. </w:t>
      </w:r>
    </w:p>
    <w:p w14:paraId="6294F633" w14:textId="5C268E40" w:rsidR="00026CBC" w:rsidRPr="00333DA8" w:rsidRDefault="00026CBC" w:rsidP="00026CBC">
      <w:pPr>
        <w:pBdr>
          <w:top w:val="nil"/>
          <w:left w:val="nil"/>
          <w:bottom w:val="nil"/>
          <w:right w:val="nil"/>
          <w:between w:val="nil"/>
          <w:bar w:val="nil"/>
        </w:pBdr>
        <w:spacing w:before="100" w:beforeAutospacing="1" w:after="100" w:afterAutospacing="1" w:line="360" w:lineRule="auto"/>
        <w:jc w:val="both"/>
        <w:rPr>
          <w:rFonts w:ascii="Arial" w:eastAsia="Arial Unicode MS" w:hAnsi="Arial" w:cs="Times New Roman"/>
          <w:sz w:val="28"/>
          <w:szCs w:val="28"/>
          <w:bdr w:val="nil"/>
        </w:rPr>
      </w:pPr>
      <w:r w:rsidRPr="00D14664">
        <w:rPr>
          <w:rFonts w:ascii="Arial" w:eastAsia="Arial Unicode MS" w:hAnsi="Arial" w:cs="Times New Roman"/>
          <w:sz w:val="28"/>
          <w:szCs w:val="28"/>
          <w:bdr w:val="nil"/>
        </w:rPr>
        <w:t xml:space="preserve">En ese orden, si la demanda promovida por la parte actora se </w:t>
      </w:r>
      <w:r w:rsidRPr="00D14664">
        <w:rPr>
          <w:rFonts w:ascii="Arial" w:eastAsia="Arial Unicode MS" w:hAnsi="Arial" w:cs="Times New Roman"/>
          <w:b/>
          <w:bCs/>
          <w:sz w:val="28"/>
          <w:szCs w:val="28"/>
          <w:bdr w:val="nil"/>
        </w:rPr>
        <w:t xml:space="preserve">presentó hasta el veintidós de </w:t>
      </w:r>
      <w:r w:rsidRPr="00D14664">
        <w:rPr>
          <w:rFonts w:ascii="Arial" w:eastAsia="Arial Unicode MS" w:hAnsi="Arial" w:cs="Times New Roman"/>
          <w:b/>
          <w:bCs/>
          <w:sz w:val="28"/>
          <w:szCs w:val="28"/>
          <w:u w:val="single"/>
          <w:bdr w:val="nil"/>
        </w:rPr>
        <w:t>julio</w:t>
      </w:r>
      <w:r w:rsidRPr="00D14664">
        <w:rPr>
          <w:rFonts w:ascii="Arial" w:eastAsia="Arial Unicode MS" w:hAnsi="Arial" w:cs="Times New Roman"/>
          <w:b/>
          <w:bCs/>
          <w:sz w:val="28"/>
          <w:szCs w:val="28"/>
          <w:bdr w:val="nil"/>
        </w:rPr>
        <w:t xml:space="preserve">, resulta extemporánea su </w:t>
      </w:r>
      <w:r w:rsidRPr="00333DA8">
        <w:rPr>
          <w:rFonts w:ascii="Arial" w:eastAsia="Arial Unicode MS" w:hAnsi="Arial" w:cs="Times New Roman"/>
          <w:b/>
          <w:bCs/>
          <w:sz w:val="28"/>
          <w:szCs w:val="28"/>
          <w:bdr w:val="nil"/>
        </w:rPr>
        <w:t>presentación</w:t>
      </w:r>
      <w:r w:rsidRPr="00333DA8">
        <w:rPr>
          <w:rFonts w:ascii="Arial" w:eastAsia="Arial Unicode MS" w:hAnsi="Arial" w:cs="Times New Roman"/>
          <w:sz w:val="28"/>
          <w:szCs w:val="28"/>
          <w:bdr w:val="nil"/>
        </w:rPr>
        <w:t>.</w:t>
      </w:r>
    </w:p>
    <w:p w14:paraId="66C543F2" w14:textId="0A30FCCC" w:rsidR="00D14664" w:rsidRPr="00333DA8" w:rsidRDefault="00D14664" w:rsidP="00D14664">
      <w:pPr>
        <w:pBdr>
          <w:top w:val="nil"/>
          <w:left w:val="nil"/>
          <w:bottom w:val="nil"/>
          <w:right w:val="nil"/>
          <w:between w:val="nil"/>
          <w:bar w:val="nil"/>
        </w:pBdr>
        <w:spacing w:line="360" w:lineRule="auto"/>
        <w:jc w:val="both"/>
        <w:rPr>
          <w:rFonts w:ascii="Arial" w:eastAsia="Arial Unicode MS" w:hAnsi="Arial"/>
          <w:sz w:val="28"/>
          <w:szCs w:val="28"/>
          <w:bdr w:val="nil"/>
        </w:rPr>
      </w:pPr>
      <w:r w:rsidRPr="00333DA8">
        <w:rPr>
          <w:rFonts w:ascii="Arial" w:eastAsia="Arial Unicode MS" w:hAnsi="Arial" w:cs="Times New Roman"/>
          <w:sz w:val="28"/>
          <w:szCs w:val="28"/>
          <w:bdr w:val="nil"/>
        </w:rPr>
        <w:t xml:space="preserve">En efecto, </w:t>
      </w:r>
      <w:r w:rsidRPr="00333DA8">
        <w:rPr>
          <w:rFonts w:ascii="Arial" w:eastAsia="Arial Unicode MS" w:hAnsi="Arial"/>
          <w:sz w:val="28"/>
          <w:szCs w:val="28"/>
          <w:bdr w:val="nil"/>
        </w:rPr>
        <w:t>de las constancias que obran en el expediente se advierte que el acuerdo controvertido, así como del propio acto impugnado, tal determinación fue aprobada en sesión extraordinaria celebrada el dieciséis de junio, además que en el punto de acuerdo CUARTO se estableció que entraría en vigor el día de su aprobación.</w:t>
      </w:r>
    </w:p>
    <w:p w14:paraId="7A847088" w14:textId="7D01CBC5" w:rsidR="00D14664" w:rsidRPr="00333DA8" w:rsidRDefault="00D14664" w:rsidP="00D14664">
      <w:pPr>
        <w:pBdr>
          <w:top w:val="nil"/>
          <w:left w:val="nil"/>
          <w:bottom w:val="nil"/>
          <w:right w:val="nil"/>
          <w:between w:val="nil"/>
          <w:bar w:val="nil"/>
        </w:pBdr>
        <w:spacing w:before="100" w:beforeAutospacing="1" w:after="100" w:afterAutospacing="1" w:line="360" w:lineRule="auto"/>
        <w:jc w:val="both"/>
        <w:rPr>
          <w:rFonts w:ascii="Arial" w:eastAsia="Arial Unicode MS" w:hAnsi="Arial" w:cs="Times New Roman"/>
          <w:sz w:val="28"/>
          <w:szCs w:val="28"/>
          <w:bdr w:val="nil"/>
        </w:rPr>
      </w:pPr>
      <w:r w:rsidRPr="00333DA8">
        <w:rPr>
          <w:rFonts w:ascii="Arial" w:eastAsia="Arial Unicode MS" w:hAnsi="Arial" w:cs="Times New Roman"/>
          <w:sz w:val="28"/>
          <w:szCs w:val="28"/>
          <w:bdr w:val="nil"/>
        </w:rPr>
        <w:lastRenderedPageBreak/>
        <w:t xml:space="preserve">De esa manera, como se indicó, el plazo para la interposición del presente juicio electoral transcurrió del </w:t>
      </w:r>
      <w:r w:rsidRPr="00333DA8">
        <w:rPr>
          <w:rFonts w:ascii="Arial" w:eastAsia="Arial Unicode MS" w:hAnsi="Arial" w:cs="Times New Roman"/>
          <w:b/>
          <w:bCs/>
          <w:sz w:val="28"/>
          <w:szCs w:val="28"/>
          <w:bdr w:val="nil"/>
        </w:rPr>
        <w:t>diecisiete de junio al veinte de ese mismo mes</w:t>
      </w:r>
      <w:r w:rsidRPr="00333DA8">
        <w:rPr>
          <w:rFonts w:ascii="Arial" w:eastAsia="Arial Unicode MS" w:hAnsi="Arial" w:cs="Times New Roman"/>
          <w:sz w:val="28"/>
          <w:szCs w:val="28"/>
          <w:bdr w:val="nil"/>
        </w:rPr>
        <w:t xml:space="preserve">. Por tanto, su presentación después de más de treinta días excede el plazo legal previsto para ello. </w:t>
      </w:r>
    </w:p>
    <w:p w14:paraId="05EEF054" w14:textId="77777777" w:rsidR="00D14664" w:rsidRDefault="00D14664" w:rsidP="00D14664">
      <w:pPr>
        <w:pBdr>
          <w:top w:val="nil"/>
          <w:left w:val="nil"/>
          <w:bottom w:val="nil"/>
          <w:right w:val="nil"/>
          <w:between w:val="nil"/>
          <w:bar w:val="nil"/>
        </w:pBdr>
        <w:spacing w:before="100" w:beforeAutospacing="1" w:after="100" w:afterAutospacing="1" w:line="360" w:lineRule="auto"/>
        <w:jc w:val="both"/>
        <w:rPr>
          <w:rFonts w:ascii="Arial" w:eastAsia="Arial Unicode MS" w:hAnsi="Arial" w:cs="Times New Roman"/>
          <w:sz w:val="28"/>
          <w:szCs w:val="28"/>
          <w:bdr w:val="nil"/>
        </w:rPr>
      </w:pPr>
      <w:r w:rsidRPr="00333DA8">
        <w:rPr>
          <w:rFonts w:ascii="Arial" w:eastAsia="Arial Unicode MS" w:hAnsi="Arial" w:cs="Times New Roman"/>
          <w:sz w:val="28"/>
          <w:szCs w:val="28"/>
          <w:bdr w:val="nil"/>
        </w:rPr>
        <w:t>Sin que la parte actora haya señalado o demostrado una situación extraordinaria que le impidiera presentar su medio de impugnación en los términos ya señalados.</w:t>
      </w:r>
      <w:r>
        <w:rPr>
          <w:rFonts w:ascii="Arial" w:eastAsia="Arial Unicode MS" w:hAnsi="Arial" w:cs="Times New Roman"/>
          <w:sz w:val="28"/>
          <w:szCs w:val="28"/>
          <w:bdr w:val="nil"/>
        </w:rPr>
        <w:t xml:space="preserve"> </w:t>
      </w:r>
    </w:p>
    <w:p w14:paraId="514F08E8" w14:textId="3A86769F" w:rsidR="00026CBC" w:rsidRDefault="00026CBC" w:rsidP="00026CBC">
      <w:pPr>
        <w:pBdr>
          <w:top w:val="nil"/>
          <w:left w:val="nil"/>
          <w:bottom w:val="nil"/>
          <w:right w:val="nil"/>
          <w:between w:val="nil"/>
          <w:bar w:val="nil"/>
        </w:pBdr>
        <w:spacing w:before="100" w:beforeAutospacing="1" w:after="100" w:afterAutospacing="1" w:line="360" w:lineRule="auto"/>
        <w:jc w:val="both"/>
        <w:rPr>
          <w:rFonts w:ascii="Arial" w:eastAsia="Arial Unicode MS" w:hAnsi="Arial" w:cs="Times New Roman"/>
          <w:b/>
          <w:bCs/>
          <w:sz w:val="28"/>
          <w:szCs w:val="28"/>
          <w:bdr w:val="nil"/>
        </w:rPr>
      </w:pPr>
      <w:r w:rsidRPr="000D1291">
        <w:rPr>
          <w:rFonts w:ascii="Arial" w:eastAsia="Arial Unicode MS" w:hAnsi="Arial" w:cs="Times New Roman"/>
          <w:sz w:val="28"/>
          <w:szCs w:val="28"/>
          <w:bdr w:val="nil"/>
        </w:rPr>
        <w:t xml:space="preserve">Por </w:t>
      </w:r>
      <w:r>
        <w:rPr>
          <w:rFonts w:ascii="Arial" w:eastAsia="Arial Unicode MS" w:hAnsi="Arial" w:cs="Times New Roman"/>
          <w:sz w:val="28"/>
          <w:szCs w:val="28"/>
          <w:bdr w:val="nil"/>
        </w:rPr>
        <w:t>l</w:t>
      </w:r>
      <w:r w:rsidRPr="00BC0C26">
        <w:rPr>
          <w:rFonts w:ascii="Arial" w:eastAsia="Arial Unicode MS" w:hAnsi="Arial" w:cs="Times New Roman"/>
          <w:sz w:val="28"/>
          <w:szCs w:val="28"/>
          <w:bdr w:val="nil"/>
        </w:rPr>
        <w:t>as razones señaladas es que,</w:t>
      </w:r>
      <w:r>
        <w:rPr>
          <w:rFonts w:ascii="Arial" w:eastAsia="Arial Unicode MS" w:hAnsi="Arial" w:cs="Times New Roman"/>
          <w:sz w:val="28"/>
          <w:szCs w:val="28"/>
          <w:bdr w:val="nil"/>
        </w:rPr>
        <w:t xml:space="preserve"> </w:t>
      </w:r>
      <w:r w:rsidRPr="000D1291">
        <w:rPr>
          <w:rFonts w:ascii="Arial" w:eastAsia="Arial Unicode MS" w:hAnsi="Arial" w:cs="Times New Roman"/>
          <w:sz w:val="28"/>
          <w:szCs w:val="28"/>
          <w:bdr w:val="nil"/>
        </w:rPr>
        <w:t xml:space="preserve">al actualizarse </w:t>
      </w:r>
      <w:r>
        <w:rPr>
          <w:rFonts w:ascii="Arial" w:eastAsia="Arial Unicode MS" w:hAnsi="Arial" w:cs="Times New Roman"/>
          <w:sz w:val="28"/>
          <w:szCs w:val="28"/>
          <w:bdr w:val="nil"/>
        </w:rPr>
        <w:t xml:space="preserve">la </w:t>
      </w:r>
      <w:r w:rsidRPr="000D1291">
        <w:rPr>
          <w:rFonts w:ascii="Arial" w:eastAsia="Arial Unicode MS" w:hAnsi="Arial" w:cs="Times New Roman"/>
          <w:sz w:val="28"/>
          <w:szCs w:val="28"/>
          <w:bdr w:val="nil"/>
        </w:rPr>
        <w:t>causa</w:t>
      </w:r>
      <w:r>
        <w:rPr>
          <w:rFonts w:ascii="Arial" w:eastAsia="Arial Unicode MS" w:hAnsi="Arial" w:cs="Times New Roman"/>
          <w:sz w:val="28"/>
          <w:szCs w:val="28"/>
          <w:bdr w:val="nil"/>
        </w:rPr>
        <w:t>l</w:t>
      </w:r>
      <w:r w:rsidRPr="000D1291">
        <w:rPr>
          <w:rFonts w:ascii="Arial" w:eastAsia="Arial Unicode MS" w:hAnsi="Arial" w:cs="Times New Roman"/>
          <w:sz w:val="28"/>
          <w:szCs w:val="28"/>
          <w:bdr w:val="nil"/>
        </w:rPr>
        <w:t xml:space="preserve"> de improcedencia</w:t>
      </w:r>
      <w:r w:rsidRPr="00742488">
        <w:rPr>
          <w:rFonts w:ascii="Arial" w:eastAsia="Arial Unicode MS" w:hAnsi="Arial" w:cs="Times New Roman"/>
          <w:sz w:val="28"/>
          <w:szCs w:val="28"/>
          <w:bdr w:val="nil"/>
        </w:rPr>
        <w:t xml:space="preserve"> </w:t>
      </w:r>
      <w:r w:rsidRPr="000D1291">
        <w:rPr>
          <w:rFonts w:ascii="Arial" w:eastAsia="Arial Unicode MS" w:hAnsi="Arial" w:cs="Times New Roman"/>
          <w:sz w:val="28"/>
          <w:szCs w:val="28"/>
          <w:bdr w:val="nil"/>
        </w:rPr>
        <w:t>por la promoción del medio de impugnación fuera del plazo legal,</w:t>
      </w:r>
      <w:r w:rsidRPr="0081151B">
        <w:rPr>
          <w:rFonts w:ascii="Arial" w:eastAsia="Arial Unicode MS" w:hAnsi="Arial" w:cs="Times New Roman"/>
          <w:sz w:val="28"/>
          <w:szCs w:val="28"/>
          <w:bdr w:val="nil"/>
        </w:rPr>
        <w:t xml:space="preserve"> </w:t>
      </w:r>
      <w:r w:rsidRPr="000D1291">
        <w:rPr>
          <w:rFonts w:ascii="Arial" w:eastAsia="Arial Unicode MS" w:hAnsi="Arial" w:cs="Times New Roman"/>
          <w:sz w:val="28"/>
          <w:szCs w:val="28"/>
          <w:bdr w:val="nil"/>
        </w:rPr>
        <w:t xml:space="preserve">lo procedente es decretar el </w:t>
      </w:r>
      <w:proofErr w:type="spellStart"/>
      <w:r w:rsidRPr="00D07A1C">
        <w:rPr>
          <w:rFonts w:ascii="Arial" w:eastAsia="Arial Unicode MS" w:hAnsi="Arial" w:cs="Times New Roman"/>
          <w:b/>
          <w:bCs/>
          <w:sz w:val="28"/>
          <w:szCs w:val="28"/>
          <w:bdr w:val="nil"/>
        </w:rPr>
        <w:t>desechamiento</w:t>
      </w:r>
      <w:proofErr w:type="spellEnd"/>
      <w:r w:rsidRPr="00D07A1C">
        <w:rPr>
          <w:rFonts w:ascii="Arial" w:eastAsia="Arial Unicode MS" w:hAnsi="Arial" w:cs="Times New Roman"/>
          <w:b/>
          <w:bCs/>
          <w:sz w:val="28"/>
          <w:szCs w:val="28"/>
          <w:bdr w:val="nil"/>
        </w:rPr>
        <w:t xml:space="preserve"> de la demanda.</w:t>
      </w:r>
    </w:p>
    <w:p w14:paraId="6557D895" w14:textId="7361DE7F" w:rsidR="0073058E" w:rsidRDefault="0073058E" w:rsidP="00026CBC">
      <w:pPr>
        <w:spacing w:before="100" w:beforeAutospacing="1" w:after="100" w:afterAutospacing="1" w:line="360" w:lineRule="auto"/>
        <w:jc w:val="both"/>
        <w:rPr>
          <w:rFonts w:ascii="Arial" w:eastAsia="Calibri" w:hAnsi="Arial" w:cs="Arial"/>
          <w:sz w:val="28"/>
          <w:szCs w:val="28"/>
          <w:shd w:val="clear" w:color="auto" w:fill="FFFFFF"/>
          <w:lang w:eastAsia="es-MX"/>
        </w:rPr>
      </w:pPr>
      <w:r>
        <w:rPr>
          <w:rFonts w:ascii="Arial" w:eastAsia="Calibri" w:hAnsi="Arial" w:cs="Arial"/>
          <w:sz w:val="28"/>
          <w:szCs w:val="28"/>
          <w:shd w:val="clear" w:color="auto" w:fill="FFFFFF"/>
          <w:lang w:eastAsia="es-MX"/>
        </w:rPr>
        <w:t>Finalmente, se precisa que</w:t>
      </w:r>
      <w:r w:rsidR="00612AED">
        <w:rPr>
          <w:rFonts w:ascii="Arial" w:eastAsia="Calibri" w:hAnsi="Arial" w:cs="Arial"/>
          <w:sz w:val="28"/>
          <w:szCs w:val="28"/>
          <w:shd w:val="clear" w:color="auto" w:fill="FFFFFF"/>
          <w:lang w:eastAsia="es-MX"/>
        </w:rPr>
        <w:t>,</w:t>
      </w:r>
      <w:r>
        <w:rPr>
          <w:rFonts w:ascii="Arial" w:eastAsia="Calibri" w:hAnsi="Arial" w:cs="Arial"/>
          <w:sz w:val="28"/>
          <w:szCs w:val="28"/>
          <w:shd w:val="clear" w:color="auto" w:fill="FFFFFF"/>
          <w:lang w:eastAsia="es-MX"/>
        </w:rPr>
        <w:t xml:space="preserve"> si bien la materia de impugnación debió conocerse a través del Juicio Electoral, a ningún fin jurídico ll</w:t>
      </w:r>
      <w:r w:rsidR="008B046A">
        <w:rPr>
          <w:rFonts w:ascii="Arial" w:eastAsia="Calibri" w:hAnsi="Arial" w:cs="Arial"/>
          <w:sz w:val="28"/>
          <w:szCs w:val="28"/>
          <w:shd w:val="clear" w:color="auto" w:fill="FFFFFF"/>
          <w:lang w:eastAsia="es-MX"/>
        </w:rPr>
        <w:t xml:space="preserve">evaría reencauzar la presente demanda, dado el sentido que se resuelve. </w:t>
      </w:r>
    </w:p>
    <w:p w14:paraId="0BDE2AE8" w14:textId="0888130B" w:rsidR="00D14664" w:rsidRDefault="00D14664" w:rsidP="00026CBC">
      <w:pPr>
        <w:spacing w:before="100" w:beforeAutospacing="1" w:after="100" w:afterAutospacing="1" w:line="360" w:lineRule="auto"/>
        <w:jc w:val="both"/>
        <w:rPr>
          <w:rFonts w:ascii="Arial" w:eastAsia="Calibri" w:hAnsi="Arial" w:cs="Arial"/>
          <w:sz w:val="28"/>
          <w:szCs w:val="28"/>
          <w:shd w:val="clear" w:color="auto" w:fill="FFFFFF"/>
          <w:lang w:eastAsia="es-MX"/>
        </w:rPr>
      </w:pPr>
      <w:r>
        <w:rPr>
          <w:rFonts w:ascii="Arial" w:eastAsia="Calibri" w:hAnsi="Arial" w:cs="Arial"/>
          <w:sz w:val="28"/>
          <w:szCs w:val="28"/>
          <w:shd w:val="clear" w:color="auto" w:fill="FFFFFF"/>
          <w:lang w:eastAsia="es-MX"/>
        </w:rPr>
        <w:t xml:space="preserve">En similares términos, este órgano jurisdiccional resolvió el juicio electoral </w:t>
      </w:r>
      <w:r w:rsidRPr="00A52DB4">
        <w:rPr>
          <w:rFonts w:ascii="Arial" w:eastAsia="Calibri" w:hAnsi="Arial" w:cs="Arial"/>
          <w:b/>
          <w:bCs/>
          <w:sz w:val="28"/>
          <w:szCs w:val="28"/>
          <w:shd w:val="clear" w:color="auto" w:fill="FFFFFF"/>
          <w:lang w:eastAsia="es-MX"/>
        </w:rPr>
        <w:t>TECDMX-</w:t>
      </w:r>
      <w:r w:rsidR="005122E5" w:rsidRPr="00A52DB4">
        <w:rPr>
          <w:rFonts w:ascii="Arial" w:eastAsia="Calibri" w:hAnsi="Arial" w:cs="Arial"/>
          <w:b/>
          <w:bCs/>
          <w:sz w:val="28"/>
          <w:szCs w:val="28"/>
          <w:shd w:val="clear" w:color="auto" w:fill="FFFFFF"/>
          <w:lang w:eastAsia="es-MX"/>
        </w:rPr>
        <w:t>JEL-</w:t>
      </w:r>
      <w:r w:rsidRPr="00A52DB4">
        <w:rPr>
          <w:rFonts w:ascii="Arial" w:eastAsia="Calibri" w:hAnsi="Arial" w:cs="Arial"/>
          <w:b/>
          <w:bCs/>
          <w:sz w:val="28"/>
          <w:szCs w:val="28"/>
          <w:shd w:val="clear" w:color="auto" w:fill="FFFFFF"/>
          <w:lang w:eastAsia="es-MX"/>
        </w:rPr>
        <w:t>178-2025</w:t>
      </w:r>
      <w:r>
        <w:rPr>
          <w:rFonts w:ascii="Arial" w:eastAsia="Calibri" w:hAnsi="Arial" w:cs="Arial"/>
          <w:sz w:val="28"/>
          <w:szCs w:val="28"/>
          <w:shd w:val="clear" w:color="auto" w:fill="FFFFFF"/>
          <w:lang w:eastAsia="es-MX"/>
        </w:rPr>
        <w:t>.</w:t>
      </w:r>
    </w:p>
    <w:p w14:paraId="2171CC0D" w14:textId="77777777" w:rsidR="001252D4" w:rsidRDefault="001252D4" w:rsidP="006171A3">
      <w:pPr>
        <w:spacing w:after="0" w:line="360" w:lineRule="auto"/>
        <w:ind w:right="51"/>
        <w:jc w:val="both"/>
        <w:rPr>
          <w:rFonts w:ascii="Arial" w:eastAsia="Calibri" w:hAnsi="Arial" w:cs="Arial"/>
          <w:bCs/>
          <w:sz w:val="28"/>
          <w:szCs w:val="28"/>
          <w:lang w:eastAsia="es-MX"/>
        </w:rPr>
      </w:pPr>
      <w:r w:rsidRPr="006171A3">
        <w:rPr>
          <w:rFonts w:ascii="Arial" w:eastAsia="Calibri" w:hAnsi="Arial" w:cs="Arial"/>
          <w:sz w:val="28"/>
          <w:szCs w:val="28"/>
          <w:lang w:eastAsia="es-MX"/>
        </w:rPr>
        <w:t>Por lo expuesto y fundado, se</w:t>
      </w:r>
      <w:r w:rsidRPr="006171A3">
        <w:rPr>
          <w:rFonts w:ascii="Arial" w:eastAsia="Calibri" w:hAnsi="Arial" w:cs="Arial"/>
          <w:bCs/>
          <w:sz w:val="28"/>
          <w:szCs w:val="28"/>
          <w:lang w:eastAsia="es-MX"/>
        </w:rPr>
        <w:t>:</w:t>
      </w:r>
    </w:p>
    <w:p w14:paraId="20EFD49D" w14:textId="77777777" w:rsidR="00CB33A3" w:rsidRPr="006171A3" w:rsidRDefault="00CB33A3" w:rsidP="006171A3">
      <w:pPr>
        <w:spacing w:after="0" w:line="360" w:lineRule="auto"/>
        <w:ind w:right="51"/>
        <w:jc w:val="both"/>
        <w:rPr>
          <w:rFonts w:ascii="Arial" w:eastAsia="Calibri" w:hAnsi="Arial" w:cs="Arial"/>
          <w:bCs/>
          <w:sz w:val="28"/>
          <w:szCs w:val="28"/>
          <w:lang w:eastAsia="es-MX"/>
        </w:rPr>
      </w:pPr>
    </w:p>
    <w:p w14:paraId="1ABCF9A0" w14:textId="77777777" w:rsidR="001252D4" w:rsidRPr="006171A3" w:rsidRDefault="001252D4" w:rsidP="006171A3">
      <w:pPr>
        <w:pStyle w:val="Ttulo1"/>
        <w:spacing w:before="0" w:line="360" w:lineRule="auto"/>
        <w:jc w:val="center"/>
        <w:rPr>
          <w:rFonts w:ascii="Arial" w:eastAsia="Times New Roman" w:hAnsi="Arial" w:cs="Arial"/>
          <w:b/>
          <w:bCs/>
          <w:color w:val="000000" w:themeColor="text1"/>
          <w:sz w:val="28"/>
          <w:szCs w:val="28"/>
          <w:lang w:eastAsia="es-ES"/>
        </w:rPr>
      </w:pPr>
      <w:bookmarkStart w:id="16" w:name="_Toc64537936"/>
      <w:bookmarkStart w:id="17" w:name="_Toc202361754"/>
      <w:r w:rsidRPr="006171A3">
        <w:rPr>
          <w:rFonts w:ascii="Arial" w:eastAsia="Times New Roman" w:hAnsi="Arial" w:cs="Arial"/>
          <w:b/>
          <w:bCs/>
          <w:color w:val="000000" w:themeColor="text1"/>
          <w:sz w:val="28"/>
          <w:szCs w:val="28"/>
          <w:lang w:eastAsia="es-ES"/>
        </w:rPr>
        <w:t>RESUELVE</w:t>
      </w:r>
      <w:bookmarkEnd w:id="16"/>
      <w:bookmarkEnd w:id="17"/>
    </w:p>
    <w:p w14:paraId="702FB3D4" w14:textId="77777777" w:rsidR="00CB33A3" w:rsidRDefault="00CB33A3" w:rsidP="006171A3">
      <w:pPr>
        <w:spacing w:after="0" w:line="360" w:lineRule="auto"/>
        <w:jc w:val="both"/>
        <w:rPr>
          <w:rFonts w:ascii="Arial" w:eastAsia="Times New Roman" w:hAnsi="Arial" w:cs="Arial"/>
          <w:b/>
          <w:sz w:val="28"/>
          <w:szCs w:val="28"/>
          <w:lang w:eastAsia="es-ES"/>
        </w:rPr>
      </w:pPr>
    </w:p>
    <w:p w14:paraId="361F142A" w14:textId="2BBC41A9" w:rsidR="001252D4" w:rsidRPr="006171A3" w:rsidRDefault="001252D4" w:rsidP="006171A3">
      <w:pPr>
        <w:spacing w:after="0" w:line="360" w:lineRule="auto"/>
        <w:jc w:val="both"/>
        <w:rPr>
          <w:rFonts w:ascii="Arial" w:eastAsia="Times New Roman" w:hAnsi="Arial" w:cs="Arial"/>
          <w:b/>
          <w:sz w:val="28"/>
          <w:szCs w:val="28"/>
          <w:lang w:eastAsia="es-ES"/>
        </w:rPr>
      </w:pPr>
      <w:r w:rsidRPr="006171A3">
        <w:rPr>
          <w:rFonts w:ascii="Arial" w:eastAsia="Times New Roman" w:hAnsi="Arial" w:cs="Arial"/>
          <w:b/>
          <w:sz w:val="28"/>
          <w:szCs w:val="28"/>
          <w:lang w:eastAsia="es-ES"/>
        </w:rPr>
        <w:t xml:space="preserve">ÚNICO. </w:t>
      </w:r>
      <w:r w:rsidRPr="006171A3">
        <w:rPr>
          <w:rFonts w:ascii="Arial" w:eastAsia="Times New Roman" w:hAnsi="Arial" w:cs="Arial"/>
          <w:bCs/>
          <w:sz w:val="28"/>
          <w:szCs w:val="28"/>
          <w:lang w:eastAsia="es-ES"/>
        </w:rPr>
        <w:t xml:space="preserve">Se </w:t>
      </w:r>
      <w:r w:rsidRPr="006171A3">
        <w:rPr>
          <w:rFonts w:ascii="Arial" w:eastAsia="Times New Roman" w:hAnsi="Arial" w:cs="Arial"/>
          <w:b/>
          <w:sz w:val="28"/>
          <w:szCs w:val="28"/>
          <w:lang w:eastAsia="es-ES"/>
        </w:rPr>
        <w:t>desecha</w:t>
      </w:r>
      <w:r w:rsidRPr="006171A3">
        <w:rPr>
          <w:rFonts w:ascii="Arial" w:eastAsia="Times New Roman" w:hAnsi="Arial" w:cs="Arial"/>
          <w:bCs/>
          <w:sz w:val="28"/>
          <w:szCs w:val="28"/>
          <w:lang w:eastAsia="es-ES"/>
        </w:rPr>
        <w:t xml:space="preserve"> de plano la demanda</w:t>
      </w:r>
      <w:r w:rsidR="001560DD" w:rsidRPr="006171A3">
        <w:rPr>
          <w:rFonts w:ascii="Arial" w:eastAsia="Times New Roman" w:hAnsi="Arial" w:cs="Arial"/>
          <w:bCs/>
          <w:sz w:val="28"/>
          <w:szCs w:val="28"/>
          <w:lang w:eastAsia="es-ES"/>
        </w:rPr>
        <w:t xml:space="preserve">. </w:t>
      </w:r>
    </w:p>
    <w:p w14:paraId="762EF4BF" w14:textId="77777777" w:rsidR="00CB33A3" w:rsidRDefault="00CB33A3" w:rsidP="006171A3">
      <w:pPr>
        <w:spacing w:after="0" w:line="360" w:lineRule="auto"/>
        <w:jc w:val="both"/>
        <w:rPr>
          <w:rFonts w:ascii="Arial" w:eastAsia="Calibri" w:hAnsi="Arial" w:cs="Arial"/>
          <w:b/>
          <w:bCs/>
          <w:sz w:val="28"/>
          <w:szCs w:val="28"/>
          <w:lang w:eastAsia="es-MX"/>
        </w:rPr>
      </w:pPr>
    </w:p>
    <w:p w14:paraId="0FAD8930" w14:textId="77777777" w:rsidR="00DB3BBE" w:rsidRPr="005A499D" w:rsidRDefault="00DB3BBE" w:rsidP="00DB3BBE">
      <w:pPr>
        <w:spacing w:after="0" w:line="360" w:lineRule="auto"/>
        <w:jc w:val="both"/>
        <w:rPr>
          <w:rFonts w:ascii="Arial" w:eastAsia="Times New Roman" w:hAnsi="Arial" w:cs="Arial"/>
          <w:sz w:val="28"/>
          <w:szCs w:val="28"/>
          <w:lang w:eastAsia="es-ES"/>
        </w:rPr>
      </w:pPr>
      <w:r w:rsidRPr="005A499D">
        <w:rPr>
          <w:rFonts w:ascii="Arial" w:hAnsi="Arial" w:cs="Arial"/>
          <w:b/>
          <w:sz w:val="28"/>
          <w:szCs w:val="28"/>
        </w:rPr>
        <w:t xml:space="preserve">NOTIFÍQUESE </w:t>
      </w:r>
      <w:r w:rsidRPr="005A499D">
        <w:rPr>
          <w:rFonts w:ascii="Arial" w:hAnsi="Arial" w:cs="Arial"/>
          <w:bCs/>
          <w:sz w:val="28"/>
          <w:szCs w:val="28"/>
        </w:rPr>
        <w:t>conforme a Derecho corresponda.</w:t>
      </w:r>
    </w:p>
    <w:p w14:paraId="3E77A97A" w14:textId="77777777" w:rsidR="00DB3BBE" w:rsidRDefault="00DB3BBE" w:rsidP="006171A3">
      <w:pPr>
        <w:spacing w:after="0" w:line="360" w:lineRule="auto"/>
        <w:jc w:val="both"/>
        <w:rPr>
          <w:rFonts w:ascii="Arial" w:eastAsia="Calibri" w:hAnsi="Arial" w:cs="Arial"/>
          <w:b/>
          <w:bCs/>
          <w:sz w:val="28"/>
          <w:szCs w:val="28"/>
          <w:lang w:eastAsia="es-MX"/>
        </w:rPr>
      </w:pPr>
    </w:p>
    <w:p w14:paraId="50C94990" w14:textId="20ED0F0B" w:rsidR="009B21CA" w:rsidRPr="006171A3" w:rsidRDefault="00C475E3" w:rsidP="006171A3">
      <w:pPr>
        <w:spacing w:after="0" w:line="360" w:lineRule="auto"/>
        <w:jc w:val="both"/>
        <w:rPr>
          <w:rFonts w:ascii="Arial" w:hAnsi="Arial" w:cs="Arial"/>
          <w:bCs/>
          <w:sz w:val="28"/>
          <w:szCs w:val="28"/>
        </w:rPr>
      </w:pPr>
      <w:r w:rsidRPr="006171A3">
        <w:rPr>
          <w:rFonts w:ascii="Arial" w:eastAsia="Calibri" w:hAnsi="Arial" w:cs="Arial"/>
          <w:b/>
          <w:bCs/>
          <w:sz w:val="28"/>
          <w:szCs w:val="28"/>
          <w:lang w:eastAsia="es-MX"/>
        </w:rPr>
        <w:lastRenderedPageBreak/>
        <w:t>PUBLÍQUESE</w:t>
      </w:r>
      <w:r w:rsidR="009B21CA" w:rsidRPr="006171A3">
        <w:rPr>
          <w:rFonts w:ascii="Arial" w:eastAsia="Calibri" w:hAnsi="Arial" w:cs="Arial"/>
          <w:sz w:val="28"/>
          <w:szCs w:val="28"/>
          <w:lang w:eastAsia="es-MX"/>
        </w:rPr>
        <w:t xml:space="preserve"> en el sitio de internet</w:t>
      </w:r>
      <w:r w:rsidR="009B21CA" w:rsidRPr="006171A3">
        <w:rPr>
          <w:rFonts w:ascii="Arial" w:eastAsia="Calibri" w:hAnsi="Arial" w:cs="Arial"/>
          <w:b/>
          <w:sz w:val="28"/>
          <w:szCs w:val="28"/>
          <w:lang w:eastAsia="es-MX"/>
        </w:rPr>
        <w:t xml:space="preserve"> </w:t>
      </w:r>
      <w:r w:rsidR="009B21CA" w:rsidRPr="006171A3">
        <w:rPr>
          <w:rFonts w:ascii="Arial" w:eastAsia="Calibri" w:hAnsi="Arial" w:cs="Arial"/>
          <w:sz w:val="28"/>
          <w:szCs w:val="28"/>
          <w:lang w:eastAsia="es-MX"/>
        </w:rPr>
        <w:t xml:space="preserve">de este Tribunal Electoral, </w:t>
      </w:r>
      <w:hyperlink r:id="rId8" w:history="1">
        <w:r w:rsidR="00DB3BBE" w:rsidRPr="00A8791B">
          <w:rPr>
            <w:rStyle w:val="Hipervnculo"/>
            <w:rFonts w:ascii="Arial" w:eastAsia="Calibri" w:hAnsi="Arial" w:cs="Arial"/>
            <w:sz w:val="28"/>
            <w:szCs w:val="28"/>
            <w:lang w:eastAsia="es-MX"/>
          </w:rPr>
          <w:t>www.tecdmx.org.mx</w:t>
        </w:r>
      </w:hyperlink>
      <w:r w:rsidR="009B21CA" w:rsidRPr="006171A3">
        <w:rPr>
          <w:rFonts w:ascii="Arial" w:eastAsia="Calibri" w:hAnsi="Arial" w:cs="Arial"/>
          <w:sz w:val="28"/>
          <w:szCs w:val="28"/>
          <w:lang w:eastAsia="es-MX"/>
        </w:rPr>
        <w:t>, una vez que este acuerdo haya causado estado.</w:t>
      </w:r>
    </w:p>
    <w:p w14:paraId="27A44C31" w14:textId="77777777" w:rsidR="00CB33A3" w:rsidRPr="00DB3342" w:rsidRDefault="00CB33A3" w:rsidP="006171A3">
      <w:pPr>
        <w:tabs>
          <w:tab w:val="left" w:pos="992"/>
        </w:tabs>
        <w:autoSpaceDE w:val="0"/>
        <w:adjustRightInd w:val="0"/>
        <w:spacing w:after="0" w:line="360" w:lineRule="auto"/>
        <w:jc w:val="both"/>
        <w:rPr>
          <w:rFonts w:ascii="Arial" w:hAnsi="Arial" w:cs="Arial"/>
          <w:bCs/>
          <w:sz w:val="18"/>
          <w:szCs w:val="18"/>
        </w:rPr>
      </w:pPr>
    </w:p>
    <w:p w14:paraId="647669BA" w14:textId="77777777" w:rsidR="00DB3BBE" w:rsidRPr="005A499D" w:rsidRDefault="00DB3BBE" w:rsidP="00DB3BBE">
      <w:pPr>
        <w:spacing w:after="0" w:line="360" w:lineRule="auto"/>
        <w:jc w:val="both"/>
        <w:rPr>
          <w:rFonts w:ascii="Arial" w:eastAsia="Times New Roman" w:hAnsi="Arial" w:cs="Arial"/>
          <w:sz w:val="28"/>
          <w:szCs w:val="28"/>
          <w:lang w:eastAsia="es-ES"/>
        </w:rPr>
      </w:pPr>
      <w:r w:rsidRPr="005A499D">
        <w:rPr>
          <w:rFonts w:ascii="Arial" w:hAnsi="Arial" w:cs="Arial"/>
          <w:bCs/>
          <w:sz w:val="28"/>
          <w:szCs w:val="28"/>
        </w:rPr>
        <w:t xml:space="preserve">Hecho lo anterior, en su oportunidad, </w:t>
      </w:r>
      <w:r w:rsidRPr="005A499D">
        <w:rPr>
          <w:rFonts w:ascii="Arial" w:hAnsi="Arial" w:cs="Arial"/>
          <w:b/>
          <w:sz w:val="28"/>
          <w:szCs w:val="28"/>
        </w:rPr>
        <w:t>archívese</w:t>
      </w:r>
      <w:r w:rsidRPr="005A499D">
        <w:rPr>
          <w:rFonts w:ascii="Arial" w:hAnsi="Arial" w:cs="Arial"/>
          <w:bCs/>
          <w:sz w:val="28"/>
          <w:szCs w:val="28"/>
        </w:rPr>
        <w:t xml:space="preserve"> el expediente como asunto total y definitivamente concluido.</w:t>
      </w:r>
    </w:p>
    <w:p w14:paraId="3A122085" w14:textId="77777777" w:rsidR="00DB3BBE" w:rsidRPr="00DB3342" w:rsidRDefault="00DB3BBE" w:rsidP="006171A3">
      <w:pPr>
        <w:tabs>
          <w:tab w:val="left" w:pos="992"/>
        </w:tabs>
        <w:autoSpaceDE w:val="0"/>
        <w:adjustRightInd w:val="0"/>
        <w:spacing w:after="0" w:line="360" w:lineRule="auto"/>
        <w:jc w:val="both"/>
        <w:rPr>
          <w:rFonts w:ascii="Arial" w:hAnsi="Arial" w:cs="Arial"/>
          <w:bCs/>
          <w:sz w:val="18"/>
          <w:szCs w:val="18"/>
        </w:rPr>
      </w:pPr>
    </w:p>
    <w:p w14:paraId="12B1A98D" w14:textId="77777777" w:rsidR="00DB3342" w:rsidRPr="00DB3342" w:rsidRDefault="00DB3342" w:rsidP="00DB3342">
      <w:pPr>
        <w:spacing w:line="360" w:lineRule="auto"/>
        <w:jc w:val="both"/>
        <w:rPr>
          <w:rFonts w:ascii="Arial" w:hAnsi="Arial" w:cs="Arial"/>
          <w:bCs/>
          <w:sz w:val="28"/>
          <w:szCs w:val="28"/>
        </w:rPr>
      </w:pPr>
      <w:r w:rsidRPr="00DB3342">
        <w:rPr>
          <w:rFonts w:ascii="Arial" w:hAnsi="Arial" w:cs="Arial"/>
          <w:bCs/>
          <w:sz w:val="28"/>
          <w:szCs w:val="28"/>
        </w:rPr>
        <w:t xml:space="preserve">Así lo resolvieron, por </w:t>
      </w:r>
      <w:r w:rsidRPr="00DB3342">
        <w:rPr>
          <w:rFonts w:ascii="Arial" w:hAnsi="Arial" w:cs="Arial"/>
          <w:b/>
          <w:sz w:val="28"/>
          <w:szCs w:val="28"/>
        </w:rPr>
        <w:t>unanimidad</w:t>
      </w:r>
      <w:r w:rsidRPr="00DB3342">
        <w:rPr>
          <w:rFonts w:ascii="Arial" w:hAnsi="Arial" w:cs="Arial"/>
          <w:bCs/>
          <w:sz w:val="28"/>
          <w:szCs w:val="28"/>
        </w:rPr>
        <w:t xml:space="preserve"> de votos, las Magistraturas integrantes del Pleno del Tribunal Electoral de la Ciudad de México, ante la Secretaria General, quien autoriza y da fe. </w:t>
      </w:r>
    </w:p>
    <w:tbl>
      <w:tblPr>
        <w:tblStyle w:val="Tablaconcuadrcula223"/>
        <w:tblW w:w="9073" w:type="dxa"/>
        <w:tblInd w:w="-7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4394"/>
      </w:tblGrid>
      <w:tr w:rsidR="00DB3342" w:rsidRPr="003C35B1" w14:paraId="1BEC0AB8" w14:textId="77777777" w:rsidTr="00DB3342">
        <w:trPr>
          <w:trHeight w:val="763"/>
        </w:trPr>
        <w:tc>
          <w:tcPr>
            <w:tcW w:w="9073" w:type="dxa"/>
            <w:gridSpan w:val="2"/>
            <w:vAlign w:val="bottom"/>
          </w:tcPr>
          <w:p w14:paraId="3E1E1B87" w14:textId="77777777" w:rsidR="00DB3342" w:rsidRPr="003C35B1" w:rsidRDefault="00DB3342" w:rsidP="009D5E01">
            <w:pPr>
              <w:suppressAutoHyphens/>
              <w:rPr>
                <w:rFonts w:ascii="Arial" w:eastAsia="Aptos" w:hAnsi="Arial" w:cs="Arial"/>
                <w:bCs/>
                <w:kern w:val="16"/>
              </w:rPr>
            </w:pPr>
          </w:p>
          <w:p w14:paraId="2412D114" w14:textId="77777777" w:rsidR="00DB3342" w:rsidRPr="00DB3342" w:rsidRDefault="00DB3342" w:rsidP="009D5E01">
            <w:pPr>
              <w:suppressAutoHyphens/>
              <w:rPr>
                <w:rFonts w:ascii="Arial" w:eastAsia="Aptos" w:hAnsi="Arial" w:cs="Arial"/>
                <w:bCs/>
                <w:kern w:val="16"/>
              </w:rPr>
            </w:pPr>
          </w:p>
          <w:p w14:paraId="00EBA73D" w14:textId="77777777" w:rsidR="00DB3342" w:rsidRPr="003C35B1" w:rsidRDefault="00DB3342" w:rsidP="009D5E01">
            <w:pPr>
              <w:suppressAutoHyphens/>
              <w:rPr>
                <w:rFonts w:ascii="Arial" w:eastAsia="Aptos" w:hAnsi="Arial" w:cs="Arial"/>
                <w:bCs/>
                <w:kern w:val="16"/>
                <w:sz w:val="24"/>
                <w:szCs w:val="24"/>
              </w:rPr>
            </w:pPr>
          </w:p>
          <w:p w14:paraId="6B7B80C3" w14:textId="77777777" w:rsidR="00DB3342" w:rsidRPr="003C35B1" w:rsidRDefault="00DB3342" w:rsidP="009D5E01">
            <w:pPr>
              <w:suppressAutoHyphens/>
              <w:rPr>
                <w:rFonts w:ascii="Arial" w:eastAsia="Aptos" w:hAnsi="Arial" w:cs="Arial"/>
                <w:bCs/>
                <w:kern w:val="16"/>
                <w:sz w:val="24"/>
                <w:szCs w:val="24"/>
              </w:rPr>
            </w:pPr>
          </w:p>
          <w:p w14:paraId="7C079C1E" w14:textId="77777777" w:rsidR="00DB3342" w:rsidRPr="00DB3342" w:rsidRDefault="00DB3342" w:rsidP="009D5E01">
            <w:pPr>
              <w:suppressAutoHyphens/>
              <w:rPr>
                <w:rFonts w:ascii="Arial" w:eastAsia="Aptos" w:hAnsi="Arial" w:cs="Arial"/>
                <w:bCs/>
                <w:kern w:val="16"/>
                <w:sz w:val="24"/>
                <w:szCs w:val="24"/>
              </w:rPr>
            </w:pPr>
          </w:p>
          <w:p w14:paraId="4AFD2A34" w14:textId="77777777" w:rsidR="00DB3342" w:rsidRPr="003C35B1" w:rsidRDefault="00DB3342" w:rsidP="009D5E01">
            <w:pPr>
              <w:suppressAutoHyphens/>
              <w:rPr>
                <w:rFonts w:ascii="Arial" w:eastAsia="Aptos" w:hAnsi="Arial" w:cs="Arial"/>
                <w:bCs/>
                <w:kern w:val="16"/>
                <w:sz w:val="28"/>
                <w:szCs w:val="28"/>
              </w:rPr>
            </w:pPr>
          </w:p>
          <w:p w14:paraId="6D48D7BE" w14:textId="77777777" w:rsidR="00DB3342" w:rsidRPr="003C35B1" w:rsidRDefault="00DB3342" w:rsidP="009D5E01">
            <w:pPr>
              <w:suppressAutoHyphens/>
              <w:jc w:val="center"/>
              <w:rPr>
                <w:rFonts w:ascii="Arial" w:eastAsia="Aptos" w:hAnsi="Arial" w:cs="Arial"/>
                <w:bCs/>
                <w:kern w:val="16"/>
                <w:sz w:val="28"/>
                <w:szCs w:val="28"/>
                <w:lang w:val="pt-PT"/>
              </w:rPr>
            </w:pPr>
            <w:r w:rsidRPr="003C35B1">
              <w:rPr>
                <w:rFonts w:ascii="Arial" w:eastAsia="Aptos" w:hAnsi="Arial" w:cs="Arial"/>
                <w:bCs/>
                <w:kern w:val="16"/>
                <w:sz w:val="28"/>
                <w:szCs w:val="28"/>
                <w:lang w:val="pt-PT"/>
              </w:rPr>
              <w:t>ARMANDO AMBRIZ HERNÁNDEZ</w:t>
            </w:r>
          </w:p>
          <w:p w14:paraId="1E897F79" w14:textId="77777777" w:rsidR="00DB3342" w:rsidRPr="003C35B1" w:rsidRDefault="00DB3342" w:rsidP="009D5E01">
            <w:pPr>
              <w:suppressAutoHyphens/>
              <w:spacing w:line="360" w:lineRule="auto"/>
              <w:jc w:val="center"/>
              <w:rPr>
                <w:rFonts w:ascii="Arial" w:eastAsia="Aptos" w:hAnsi="Arial" w:cs="Arial"/>
                <w:spacing w:val="-6"/>
                <w:sz w:val="28"/>
                <w:szCs w:val="28"/>
                <w:bdr w:val="none" w:sz="0" w:space="0" w:color="auto" w:frame="1"/>
                <w:lang w:val="pt-PT"/>
              </w:rPr>
            </w:pPr>
            <w:r w:rsidRPr="003C35B1">
              <w:rPr>
                <w:rFonts w:ascii="Arial" w:eastAsia="Aptos" w:hAnsi="Arial" w:cs="Arial"/>
                <w:b/>
                <w:kern w:val="16"/>
                <w:sz w:val="28"/>
                <w:szCs w:val="28"/>
                <w:lang w:val="pt-PT"/>
              </w:rPr>
              <w:t>MAGISTRADO PRESIDENTE</w:t>
            </w:r>
          </w:p>
        </w:tc>
      </w:tr>
      <w:tr w:rsidR="00DB3342" w:rsidRPr="003C35B1" w14:paraId="728EE5DA" w14:textId="77777777" w:rsidTr="00DB3342">
        <w:trPr>
          <w:trHeight w:val="1031"/>
        </w:trPr>
        <w:tc>
          <w:tcPr>
            <w:tcW w:w="4679" w:type="dxa"/>
            <w:vAlign w:val="bottom"/>
          </w:tcPr>
          <w:p w14:paraId="4963EC71" w14:textId="77777777" w:rsidR="00DB3342" w:rsidRPr="003C35B1" w:rsidRDefault="00DB3342" w:rsidP="009D5E01">
            <w:pPr>
              <w:suppressAutoHyphens/>
              <w:rPr>
                <w:rFonts w:ascii="Arial" w:eastAsia="Aptos" w:hAnsi="Arial" w:cs="Arial"/>
                <w:bCs/>
                <w:kern w:val="16"/>
                <w:sz w:val="28"/>
                <w:szCs w:val="28"/>
                <w:lang w:val="pt-PT"/>
              </w:rPr>
            </w:pPr>
          </w:p>
          <w:p w14:paraId="19727C5A" w14:textId="77777777" w:rsidR="00DB3342" w:rsidRPr="003C35B1" w:rsidRDefault="00DB3342" w:rsidP="009D5E01">
            <w:pPr>
              <w:suppressAutoHyphens/>
              <w:rPr>
                <w:rFonts w:ascii="Arial" w:eastAsia="Aptos" w:hAnsi="Arial" w:cs="Arial"/>
                <w:bCs/>
                <w:kern w:val="16"/>
                <w:lang w:val="pt-PT"/>
              </w:rPr>
            </w:pPr>
          </w:p>
          <w:p w14:paraId="58193F3E" w14:textId="77777777" w:rsidR="00DB3342" w:rsidRPr="003C35B1" w:rsidRDefault="00DB3342" w:rsidP="009D5E01">
            <w:pPr>
              <w:suppressAutoHyphens/>
              <w:jc w:val="center"/>
              <w:rPr>
                <w:rFonts w:ascii="Arial" w:eastAsia="Aptos" w:hAnsi="Arial" w:cs="Arial"/>
                <w:bCs/>
                <w:kern w:val="16"/>
                <w:sz w:val="28"/>
                <w:szCs w:val="28"/>
                <w:lang w:val="pt-PT"/>
              </w:rPr>
            </w:pPr>
            <w:r w:rsidRPr="003C35B1">
              <w:rPr>
                <w:rFonts w:ascii="Arial" w:eastAsia="Aptos" w:hAnsi="Arial" w:cs="Arial"/>
                <w:bCs/>
                <w:kern w:val="16"/>
                <w:sz w:val="28"/>
                <w:szCs w:val="28"/>
                <w:lang w:val="pt-PT"/>
              </w:rPr>
              <w:t>JOSÉ JESÚS HERNÁNDEZ RODRÍGUEZ</w:t>
            </w:r>
          </w:p>
          <w:p w14:paraId="5B9C105A" w14:textId="77777777" w:rsidR="00DB3342" w:rsidRPr="003C35B1" w:rsidRDefault="00DB3342" w:rsidP="009D5E01">
            <w:pPr>
              <w:suppressAutoHyphens/>
              <w:spacing w:line="360" w:lineRule="auto"/>
              <w:jc w:val="center"/>
              <w:rPr>
                <w:rFonts w:ascii="Arial" w:eastAsia="Aptos" w:hAnsi="Arial" w:cs="Arial"/>
                <w:spacing w:val="-6"/>
                <w:sz w:val="28"/>
                <w:szCs w:val="28"/>
                <w:bdr w:val="none" w:sz="0" w:space="0" w:color="auto" w:frame="1"/>
                <w:lang w:val="pt-PT"/>
              </w:rPr>
            </w:pPr>
            <w:r w:rsidRPr="003C35B1">
              <w:rPr>
                <w:rFonts w:ascii="Arial" w:eastAsia="Aptos" w:hAnsi="Arial" w:cs="Arial"/>
                <w:b/>
                <w:kern w:val="16"/>
                <w:sz w:val="28"/>
                <w:szCs w:val="28"/>
                <w:lang w:val="pt-PT"/>
              </w:rPr>
              <w:t>MAGISTRADO</w:t>
            </w:r>
          </w:p>
        </w:tc>
        <w:tc>
          <w:tcPr>
            <w:tcW w:w="4394" w:type="dxa"/>
            <w:vAlign w:val="bottom"/>
          </w:tcPr>
          <w:p w14:paraId="0D2C3CF1" w14:textId="77777777" w:rsidR="00DB3342" w:rsidRPr="003C35B1" w:rsidRDefault="00DB3342" w:rsidP="009D5E01">
            <w:pPr>
              <w:suppressAutoHyphens/>
              <w:rPr>
                <w:rFonts w:ascii="Arial" w:eastAsia="Aptos" w:hAnsi="Arial" w:cs="Arial"/>
                <w:bCs/>
                <w:kern w:val="16"/>
                <w:sz w:val="28"/>
                <w:szCs w:val="28"/>
                <w:lang w:val="pt-PT"/>
              </w:rPr>
            </w:pPr>
          </w:p>
          <w:p w14:paraId="752AA0C5" w14:textId="77777777" w:rsidR="00DB3342" w:rsidRPr="003C35B1" w:rsidRDefault="00DB3342" w:rsidP="009D5E01">
            <w:pPr>
              <w:suppressAutoHyphens/>
              <w:rPr>
                <w:rFonts w:ascii="Arial" w:eastAsia="Aptos" w:hAnsi="Arial" w:cs="Arial"/>
                <w:bCs/>
                <w:kern w:val="16"/>
                <w:sz w:val="28"/>
                <w:szCs w:val="28"/>
                <w:lang w:val="pt-PT"/>
              </w:rPr>
            </w:pPr>
          </w:p>
          <w:p w14:paraId="7F66A0BF" w14:textId="77777777" w:rsidR="00DB3342" w:rsidRPr="003C35B1" w:rsidRDefault="00DB3342" w:rsidP="009D5E01">
            <w:pPr>
              <w:suppressAutoHyphens/>
              <w:rPr>
                <w:rFonts w:ascii="Arial" w:eastAsia="Aptos" w:hAnsi="Arial" w:cs="Arial"/>
                <w:bCs/>
                <w:kern w:val="16"/>
                <w:sz w:val="28"/>
                <w:szCs w:val="28"/>
                <w:lang w:val="pt-PT"/>
              </w:rPr>
            </w:pPr>
          </w:p>
          <w:p w14:paraId="1F31B0E8" w14:textId="77777777" w:rsidR="00DB3342" w:rsidRPr="00DB3342" w:rsidRDefault="00DB3342" w:rsidP="009D5E01">
            <w:pPr>
              <w:suppressAutoHyphens/>
              <w:rPr>
                <w:rFonts w:ascii="Arial" w:eastAsia="Aptos" w:hAnsi="Arial" w:cs="Arial"/>
                <w:bCs/>
                <w:kern w:val="16"/>
                <w:sz w:val="24"/>
                <w:szCs w:val="24"/>
                <w:lang w:val="pt-PT"/>
              </w:rPr>
            </w:pPr>
          </w:p>
          <w:p w14:paraId="505C6EF3" w14:textId="77777777" w:rsidR="00DB3342" w:rsidRPr="003C35B1" w:rsidRDefault="00DB3342" w:rsidP="009D5E01">
            <w:pPr>
              <w:suppressAutoHyphens/>
              <w:rPr>
                <w:rFonts w:ascii="Arial" w:eastAsia="Aptos" w:hAnsi="Arial" w:cs="Arial"/>
                <w:bCs/>
                <w:kern w:val="16"/>
                <w:sz w:val="14"/>
                <w:szCs w:val="14"/>
                <w:lang w:val="pt-PT"/>
              </w:rPr>
            </w:pPr>
          </w:p>
          <w:p w14:paraId="051942BD" w14:textId="77777777" w:rsidR="00DB3342" w:rsidRPr="003C35B1" w:rsidRDefault="00DB3342" w:rsidP="009D5E01">
            <w:pPr>
              <w:suppressAutoHyphens/>
              <w:jc w:val="center"/>
              <w:rPr>
                <w:rFonts w:ascii="Arial" w:eastAsia="Aptos" w:hAnsi="Arial" w:cs="Arial"/>
                <w:bCs/>
                <w:kern w:val="16"/>
                <w:sz w:val="28"/>
                <w:szCs w:val="28"/>
                <w:lang w:val="pt-PT"/>
              </w:rPr>
            </w:pPr>
            <w:r w:rsidRPr="003C35B1">
              <w:rPr>
                <w:rFonts w:ascii="Arial" w:eastAsia="Aptos" w:hAnsi="Arial" w:cs="Arial"/>
                <w:bCs/>
                <w:kern w:val="16"/>
                <w:sz w:val="28"/>
                <w:szCs w:val="28"/>
                <w:lang w:val="pt-PT"/>
              </w:rPr>
              <w:t>LAURA PATRICIA JIMÉNEZ CASTILLO</w:t>
            </w:r>
          </w:p>
          <w:p w14:paraId="3521F3B3" w14:textId="77777777" w:rsidR="00DB3342" w:rsidRPr="003C35B1" w:rsidRDefault="00DB3342" w:rsidP="009D5E01">
            <w:pPr>
              <w:suppressAutoHyphens/>
              <w:spacing w:line="360" w:lineRule="auto"/>
              <w:jc w:val="center"/>
              <w:rPr>
                <w:rFonts w:ascii="Arial" w:eastAsia="Aptos" w:hAnsi="Arial" w:cs="Arial"/>
                <w:spacing w:val="-6"/>
                <w:sz w:val="28"/>
                <w:szCs w:val="28"/>
                <w:bdr w:val="none" w:sz="0" w:space="0" w:color="auto" w:frame="1"/>
                <w:lang w:val="pt-PT"/>
              </w:rPr>
            </w:pPr>
            <w:r w:rsidRPr="003C35B1">
              <w:rPr>
                <w:rFonts w:ascii="Arial" w:eastAsia="Aptos" w:hAnsi="Arial" w:cs="Arial"/>
                <w:b/>
                <w:kern w:val="16"/>
                <w:sz w:val="28"/>
                <w:szCs w:val="28"/>
                <w:lang w:val="pt-PT"/>
              </w:rPr>
              <w:t>MAGISTRADA</w:t>
            </w:r>
          </w:p>
        </w:tc>
      </w:tr>
      <w:tr w:rsidR="00DB3342" w:rsidRPr="003C35B1" w14:paraId="6E217B49" w14:textId="77777777" w:rsidTr="00DB3342">
        <w:tc>
          <w:tcPr>
            <w:tcW w:w="4679" w:type="dxa"/>
            <w:vAlign w:val="bottom"/>
          </w:tcPr>
          <w:p w14:paraId="6F14D580" w14:textId="77777777" w:rsidR="00DB3342" w:rsidRPr="003C35B1" w:rsidRDefault="00DB3342" w:rsidP="009D5E01">
            <w:pPr>
              <w:suppressAutoHyphens/>
              <w:ind w:right="341"/>
              <w:jc w:val="center"/>
              <w:rPr>
                <w:rFonts w:ascii="Arial" w:eastAsia="Aptos" w:hAnsi="Arial" w:cs="Arial"/>
                <w:bCs/>
                <w:kern w:val="16"/>
                <w:sz w:val="18"/>
                <w:szCs w:val="18"/>
                <w:lang w:val="pt-PT"/>
              </w:rPr>
            </w:pPr>
          </w:p>
          <w:p w14:paraId="0D4F92B4" w14:textId="77777777" w:rsidR="00DB3342" w:rsidRPr="003C35B1" w:rsidRDefault="00DB3342" w:rsidP="009D5E01">
            <w:pPr>
              <w:suppressAutoHyphens/>
              <w:ind w:left="612" w:right="477"/>
              <w:jc w:val="center"/>
              <w:rPr>
                <w:rFonts w:ascii="Arial" w:eastAsia="Aptos" w:hAnsi="Arial" w:cs="Arial"/>
                <w:bCs/>
                <w:kern w:val="16"/>
                <w:sz w:val="28"/>
                <w:szCs w:val="28"/>
                <w:lang w:val="pt-PT"/>
              </w:rPr>
            </w:pPr>
            <w:r w:rsidRPr="003C35B1">
              <w:rPr>
                <w:rFonts w:ascii="Arial" w:eastAsia="Aptos" w:hAnsi="Arial" w:cs="Arial"/>
                <w:bCs/>
                <w:kern w:val="16"/>
                <w:sz w:val="28"/>
                <w:szCs w:val="28"/>
                <w:lang w:val="pt-PT"/>
              </w:rPr>
              <w:t>KARINA SALGADO LUNAR</w:t>
            </w:r>
          </w:p>
          <w:p w14:paraId="40BBB8F7" w14:textId="77777777" w:rsidR="00DB3342" w:rsidRPr="003C35B1" w:rsidRDefault="00DB3342" w:rsidP="009D5E01">
            <w:pPr>
              <w:suppressAutoHyphens/>
              <w:spacing w:line="360" w:lineRule="auto"/>
              <w:ind w:left="174"/>
              <w:jc w:val="center"/>
              <w:rPr>
                <w:rFonts w:ascii="Arial" w:eastAsia="Aptos" w:hAnsi="Arial" w:cs="Arial"/>
                <w:spacing w:val="-6"/>
                <w:sz w:val="28"/>
                <w:szCs w:val="28"/>
                <w:bdr w:val="none" w:sz="0" w:space="0" w:color="auto" w:frame="1"/>
                <w:lang w:val="pt-PT"/>
              </w:rPr>
            </w:pPr>
            <w:r w:rsidRPr="003C35B1">
              <w:rPr>
                <w:rFonts w:ascii="Arial" w:eastAsia="Aptos" w:hAnsi="Arial" w:cs="Arial"/>
                <w:b/>
                <w:kern w:val="16"/>
                <w:sz w:val="28"/>
                <w:szCs w:val="28"/>
                <w:lang w:val="pt-PT"/>
              </w:rPr>
              <w:t>MAGISTRADA</w:t>
            </w:r>
          </w:p>
        </w:tc>
        <w:tc>
          <w:tcPr>
            <w:tcW w:w="4394" w:type="dxa"/>
            <w:vAlign w:val="bottom"/>
          </w:tcPr>
          <w:p w14:paraId="7CB3B0B2" w14:textId="77777777" w:rsidR="00DB3342" w:rsidRPr="003C35B1" w:rsidRDefault="00DB3342" w:rsidP="009D5E01">
            <w:pPr>
              <w:suppressAutoHyphens/>
              <w:rPr>
                <w:rFonts w:ascii="Arial" w:eastAsia="Aptos" w:hAnsi="Arial" w:cs="Arial"/>
                <w:bCs/>
                <w:kern w:val="16"/>
                <w:sz w:val="28"/>
                <w:szCs w:val="28"/>
                <w:lang w:val="pt-PT"/>
              </w:rPr>
            </w:pPr>
          </w:p>
          <w:p w14:paraId="148E9C1F" w14:textId="77777777" w:rsidR="00DB3342" w:rsidRPr="003C35B1" w:rsidRDefault="00DB3342" w:rsidP="009D5E01">
            <w:pPr>
              <w:suppressAutoHyphens/>
              <w:rPr>
                <w:rFonts w:ascii="Arial" w:eastAsia="Aptos" w:hAnsi="Arial" w:cs="Arial"/>
                <w:bCs/>
                <w:kern w:val="16"/>
                <w:sz w:val="28"/>
                <w:szCs w:val="28"/>
                <w:lang w:val="pt-PT"/>
              </w:rPr>
            </w:pPr>
          </w:p>
          <w:p w14:paraId="3E0803B0" w14:textId="77777777" w:rsidR="00DB3342" w:rsidRPr="003C35B1" w:rsidRDefault="00DB3342" w:rsidP="009D5E01">
            <w:pPr>
              <w:suppressAutoHyphens/>
              <w:rPr>
                <w:rFonts w:ascii="Arial" w:eastAsia="Aptos" w:hAnsi="Arial" w:cs="Arial"/>
                <w:bCs/>
                <w:kern w:val="16"/>
                <w:sz w:val="28"/>
                <w:szCs w:val="28"/>
                <w:lang w:val="pt-PT"/>
              </w:rPr>
            </w:pPr>
          </w:p>
          <w:p w14:paraId="54825A24" w14:textId="77777777" w:rsidR="00DB3342" w:rsidRPr="00DB3342" w:rsidRDefault="00DB3342" w:rsidP="009D5E01">
            <w:pPr>
              <w:suppressAutoHyphens/>
              <w:rPr>
                <w:rFonts w:ascii="Arial" w:eastAsia="Aptos" w:hAnsi="Arial" w:cs="Arial"/>
                <w:bCs/>
                <w:kern w:val="16"/>
                <w:sz w:val="24"/>
                <w:szCs w:val="24"/>
                <w:lang w:val="pt-PT"/>
              </w:rPr>
            </w:pPr>
          </w:p>
          <w:p w14:paraId="27C903CD" w14:textId="77777777" w:rsidR="00DB3342" w:rsidRPr="003C35B1" w:rsidRDefault="00DB3342" w:rsidP="009D5E01">
            <w:pPr>
              <w:suppressAutoHyphens/>
              <w:rPr>
                <w:rFonts w:ascii="Arial" w:eastAsia="Aptos" w:hAnsi="Arial" w:cs="Arial"/>
                <w:bCs/>
                <w:kern w:val="16"/>
                <w:sz w:val="14"/>
                <w:szCs w:val="14"/>
                <w:lang w:val="pt-PT"/>
              </w:rPr>
            </w:pPr>
          </w:p>
          <w:p w14:paraId="65A39873" w14:textId="77777777" w:rsidR="00DB3342" w:rsidRPr="003C35B1" w:rsidRDefault="00DB3342" w:rsidP="009D5E01">
            <w:pPr>
              <w:suppressAutoHyphens/>
              <w:ind w:left="305" w:right="456"/>
              <w:jc w:val="center"/>
              <w:rPr>
                <w:rFonts w:ascii="Arial" w:eastAsia="Aptos" w:hAnsi="Arial" w:cs="Arial"/>
                <w:bCs/>
                <w:kern w:val="16"/>
                <w:sz w:val="28"/>
                <w:szCs w:val="28"/>
                <w:lang w:val="pt-PT"/>
              </w:rPr>
            </w:pPr>
            <w:r w:rsidRPr="003C35B1">
              <w:rPr>
                <w:rFonts w:ascii="Arial" w:eastAsia="Aptos" w:hAnsi="Arial" w:cs="Arial"/>
                <w:bCs/>
                <w:kern w:val="16"/>
                <w:sz w:val="28"/>
                <w:szCs w:val="28"/>
                <w:lang w:val="pt-PT"/>
              </w:rPr>
              <w:t>OSIRIS VÁZQUEZ RANGEL</w:t>
            </w:r>
          </w:p>
          <w:p w14:paraId="501C70D5" w14:textId="77777777" w:rsidR="00DB3342" w:rsidRPr="003C35B1" w:rsidRDefault="00DB3342" w:rsidP="009D5E01">
            <w:pPr>
              <w:suppressAutoHyphens/>
              <w:spacing w:line="360" w:lineRule="auto"/>
              <w:jc w:val="center"/>
              <w:rPr>
                <w:rFonts w:ascii="Arial" w:eastAsia="Aptos" w:hAnsi="Arial" w:cs="Arial"/>
                <w:spacing w:val="-6"/>
                <w:sz w:val="28"/>
                <w:szCs w:val="28"/>
                <w:bdr w:val="none" w:sz="0" w:space="0" w:color="auto" w:frame="1"/>
                <w:lang w:val="pt-PT"/>
              </w:rPr>
            </w:pPr>
            <w:r w:rsidRPr="003C35B1">
              <w:rPr>
                <w:rFonts w:ascii="Arial" w:eastAsia="Aptos" w:hAnsi="Arial" w:cs="Arial"/>
                <w:b/>
                <w:kern w:val="16"/>
                <w:sz w:val="28"/>
                <w:szCs w:val="28"/>
                <w:lang w:val="pt-PT"/>
              </w:rPr>
              <w:t>MAGISTRADO</w:t>
            </w:r>
          </w:p>
        </w:tc>
      </w:tr>
      <w:tr w:rsidR="00DB3342" w:rsidRPr="003C35B1" w14:paraId="71DDB643" w14:textId="77777777" w:rsidTr="00DB3342">
        <w:trPr>
          <w:trHeight w:val="622"/>
        </w:trPr>
        <w:tc>
          <w:tcPr>
            <w:tcW w:w="9073" w:type="dxa"/>
            <w:gridSpan w:val="2"/>
            <w:vAlign w:val="center"/>
          </w:tcPr>
          <w:p w14:paraId="15838C8B" w14:textId="77777777" w:rsidR="00DB3342" w:rsidRPr="003C35B1" w:rsidRDefault="00DB3342" w:rsidP="009D5E01">
            <w:pPr>
              <w:suppressAutoHyphens/>
              <w:rPr>
                <w:rFonts w:ascii="Arial" w:eastAsia="Aptos" w:hAnsi="Arial" w:cs="Arial"/>
                <w:bCs/>
                <w:kern w:val="16"/>
                <w:sz w:val="28"/>
                <w:szCs w:val="28"/>
                <w:lang w:val="pt-PT"/>
              </w:rPr>
            </w:pPr>
          </w:p>
          <w:p w14:paraId="72B36F0F" w14:textId="77777777" w:rsidR="00DB3342" w:rsidRPr="003C35B1" w:rsidRDefault="00DB3342" w:rsidP="009D5E01">
            <w:pPr>
              <w:suppressAutoHyphens/>
              <w:rPr>
                <w:rFonts w:ascii="Arial" w:eastAsia="Aptos" w:hAnsi="Arial" w:cs="Arial"/>
                <w:bCs/>
                <w:kern w:val="16"/>
                <w:sz w:val="28"/>
                <w:szCs w:val="28"/>
                <w:lang w:val="pt-PT"/>
              </w:rPr>
            </w:pPr>
          </w:p>
          <w:p w14:paraId="68B885FD" w14:textId="77777777" w:rsidR="00DB3342" w:rsidRPr="003C35B1" w:rsidRDefault="00DB3342" w:rsidP="009D5E01">
            <w:pPr>
              <w:suppressAutoHyphens/>
              <w:rPr>
                <w:rFonts w:ascii="Arial" w:eastAsia="Aptos" w:hAnsi="Arial" w:cs="Arial"/>
                <w:bCs/>
                <w:kern w:val="16"/>
                <w:sz w:val="28"/>
                <w:szCs w:val="28"/>
                <w:lang w:val="pt-PT"/>
              </w:rPr>
            </w:pPr>
          </w:p>
          <w:p w14:paraId="09F91859" w14:textId="77777777" w:rsidR="00DB3342" w:rsidRPr="00DB3342" w:rsidRDefault="00DB3342" w:rsidP="009D5E01">
            <w:pPr>
              <w:suppressAutoHyphens/>
              <w:rPr>
                <w:rFonts w:ascii="Arial" w:eastAsia="Aptos" w:hAnsi="Arial" w:cs="Arial"/>
                <w:bCs/>
                <w:kern w:val="16"/>
                <w:sz w:val="24"/>
                <w:szCs w:val="24"/>
                <w:lang w:val="pt-PT"/>
              </w:rPr>
            </w:pPr>
          </w:p>
          <w:p w14:paraId="3427D537" w14:textId="77777777" w:rsidR="00DB3342" w:rsidRPr="003C35B1" w:rsidRDefault="00DB3342" w:rsidP="009D5E01">
            <w:pPr>
              <w:suppressAutoHyphens/>
              <w:rPr>
                <w:rFonts w:ascii="Arial" w:eastAsia="Aptos" w:hAnsi="Arial" w:cs="Arial"/>
                <w:bCs/>
                <w:kern w:val="16"/>
                <w:sz w:val="28"/>
                <w:szCs w:val="28"/>
                <w:lang w:val="pt-PT"/>
              </w:rPr>
            </w:pPr>
          </w:p>
          <w:p w14:paraId="772B725F" w14:textId="77777777" w:rsidR="00DB3342" w:rsidRPr="003C35B1" w:rsidRDefault="00DB3342" w:rsidP="009D5E01">
            <w:pPr>
              <w:suppressAutoHyphens/>
              <w:rPr>
                <w:rFonts w:ascii="Arial" w:eastAsia="Aptos" w:hAnsi="Arial" w:cs="Arial"/>
                <w:bCs/>
                <w:kern w:val="16"/>
                <w:sz w:val="12"/>
                <w:szCs w:val="12"/>
                <w:lang w:val="pt-PT"/>
              </w:rPr>
            </w:pPr>
          </w:p>
          <w:p w14:paraId="58CFAD15" w14:textId="77777777" w:rsidR="00DB3342" w:rsidRPr="003C35B1" w:rsidRDefault="00DB3342" w:rsidP="009D5E01">
            <w:pPr>
              <w:suppressAutoHyphens/>
              <w:adjustRightInd w:val="0"/>
              <w:spacing w:line="252" w:lineRule="auto"/>
              <w:jc w:val="center"/>
              <w:rPr>
                <w:rFonts w:ascii="Arial" w:eastAsia="Aptos" w:hAnsi="Arial" w:cs="Arial"/>
                <w:bCs/>
                <w:color w:val="000000"/>
                <w:sz w:val="28"/>
                <w:szCs w:val="28"/>
              </w:rPr>
            </w:pPr>
            <w:r w:rsidRPr="003C35B1">
              <w:rPr>
                <w:rFonts w:ascii="Arial" w:eastAsia="Aptos" w:hAnsi="Arial" w:cs="Arial"/>
                <w:bCs/>
                <w:color w:val="000000"/>
                <w:sz w:val="28"/>
                <w:szCs w:val="28"/>
              </w:rPr>
              <w:t>LUCÍA HERNÁNDEZ CHAMORRO</w:t>
            </w:r>
          </w:p>
          <w:p w14:paraId="322FE129" w14:textId="77777777" w:rsidR="00DB3342" w:rsidRPr="003C35B1" w:rsidRDefault="00DB3342" w:rsidP="009D5E01">
            <w:pPr>
              <w:suppressAutoHyphens/>
              <w:spacing w:line="360" w:lineRule="auto"/>
              <w:jc w:val="center"/>
              <w:rPr>
                <w:rFonts w:ascii="Arial" w:eastAsia="Aptos" w:hAnsi="Arial" w:cs="Arial"/>
                <w:spacing w:val="-6"/>
                <w:sz w:val="28"/>
                <w:szCs w:val="28"/>
                <w:bdr w:val="none" w:sz="0" w:space="0" w:color="auto" w:frame="1"/>
                <w:lang w:val="pt-PT"/>
              </w:rPr>
            </w:pPr>
            <w:r w:rsidRPr="003C35B1">
              <w:rPr>
                <w:rFonts w:ascii="Arial" w:eastAsia="Aptos" w:hAnsi="Arial" w:cs="Arial"/>
                <w:b/>
                <w:bCs/>
                <w:color w:val="000000"/>
                <w:sz w:val="28"/>
                <w:szCs w:val="28"/>
              </w:rPr>
              <w:t>SECRETARIA GENERAL</w:t>
            </w:r>
          </w:p>
        </w:tc>
      </w:tr>
    </w:tbl>
    <w:p w14:paraId="7AC9A25D" w14:textId="642E5E90" w:rsidR="00357D69" w:rsidRPr="00DB3342" w:rsidRDefault="00A22CFB" w:rsidP="00DB3342">
      <w:pPr>
        <w:spacing w:before="100" w:beforeAutospacing="1" w:after="100" w:afterAutospacing="1" w:line="360" w:lineRule="auto"/>
        <w:jc w:val="both"/>
        <w:rPr>
          <w:rFonts w:ascii="Arial" w:hAnsi="Arial" w:cs="Arial"/>
          <w:bCs/>
          <w:sz w:val="6"/>
          <w:szCs w:val="6"/>
        </w:rPr>
      </w:pPr>
      <w:r>
        <w:rPr>
          <w:rFonts w:ascii="Arial" w:hAnsi="Arial" w:cs="Arial"/>
          <w:bCs/>
          <w:sz w:val="6"/>
          <w:szCs w:val="6"/>
        </w:rPr>
        <w:t>P</w:t>
      </w:r>
    </w:p>
    <w:sectPr w:rsidR="00357D69" w:rsidRPr="00DB3342" w:rsidSect="00737EC8">
      <w:headerReference w:type="even" r:id="rId9"/>
      <w:headerReference w:type="default" r:id="rId10"/>
      <w:headerReference w:type="first" r:id="rId11"/>
      <w:pgSz w:w="12242" w:h="19295" w:code="232"/>
      <w:pgMar w:top="2835" w:right="1701" w:bottom="1418" w:left="2835" w:header="1077" w:footer="680" w:gutter="0"/>
      <w:paperSrc w:first="15" w:other="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A7A63" w14:textId="77777777" w:rsidR="00811F89" w:rsidRPr="001D636D" w:rsidRDefault="00811F89" w:rsidP="00F22ADB">
      <w:pPr>
        <w:spacing w:after="0" w:line="240" w:lineRule="auto"/>
      </w:pPr>
      <w:r w:rsidRPr="001D636D">
        <w:separator/>
      </w:r>
    </w:p>
  </w:endnote>
  <w:endnote w:type="continuationSeparator" w:id="0">
    <w:p w14:paraId="3724E94C" w14:textId="77777777" w:rsidR="00811F89" w:rsidRPr="001D636D" w:rsidRDefault="00811F89" w:rsidP="00F22ADB">
      <w:pPr>
        <w:spacing w:after="0" w:line="240" w:lineRule="auto"/>
      </w:pPr>
      <w:r w:rsidRPr="001D636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C8FEE" w14:textId="77777777" w:rsidR="00811F89" w:rsidRPr="001D636D" w:rsidRDefault="00811F89" w:rsidP="00F22ADB">
      <w:pPr>
        <w:spacing w:after="0" w:line="240" w:lineRule="auto"/>
      </w:pPr>
      <w:r w:rsidRPr="001D636D">
        <w:separator/>
      </w:r>
    </w:p>
  </w:footnote>
  <w:footnote w:type="continuationSeparator" w:id="0">
    <w:p w14:paraId="316966D4" w14:textId="77777777" w:rsidR="00811F89" w:rsidRPr="001D636D" w:rsidRDefault="00811F89" w:rsidP="00F22ADB">
      <w:pPr>
        <w:spacing w:after="0" w:line="240" w:lineRule="auto"/>
      </w:pPr>
      <w:r w:rsidRPr="001D636D">
        <w:continuationSeparator/>
      </w:r>
    </w:p>
  </w:footnote>
  <w:footnote w:id="1">
    <w:p w14:paraId="0A3D991B" w14:textId="77777777" w:rsidR="00F23B5F" w:rsidRPr="00D60804" w:rsidRDefault="00F23B5F" w:rsidP="00F23B5F">
      <w:pPr>
        <w:pStyle w:val="Textonotapie"/>
        <w:jc w:val="both"/>
        <w:rPr>
          <w:rFonts w:ascii="Arial" w:hAnsi="Arial" w:cs="Arial"/>
          <w:sz w:val="18"/>
          <w:szCs w:val="18"/>
        </w:rPr>
      </w:pPr>
      <w:r w:rsidRPr="00D60804">
        <w:rPr>
          <w:rStyle w:val="Refdenotaalpie"/>
          <w:rFonts w:ascii="Arial" w:hAnsi="Arial" w:cs="Arial"/>
          <w:sz w:val="18"/>
          <w:szCs w:val="18"/>
        </w:rPr>
        <w:footnoteRef/>
      </w:r>
      <w:r w:rsidRPr="00D60804">
        <w:rPr>
          <w:rFonts w:ascii="Arial" w:hAnsi="Arial" w:cs="Arial"/>
          <w:sz w:val="18"/>
          <w:szCs w:val="18"/>
        </w:rPr>
        <w:t xml:space="preserve"> https://www.iecm.mx/www/docs/pj/fechas-calendario.pdf</w:t>
      </w:r>
    </w:p>
  </w:footnote>
  <w:footnote w:id="2">
    <w:p w14:paraId="78275DDF" w14:textId="77777777" w:rsidR="00F23B5F" w:rsidRPr="00D60804" w:rsidRDefault="00F23B5F" w:rsidP="00F23B5F">
      <w:pPr>
        <w:pStyle w:val="Textonotapie"/>
        <w:jc w:val="both"/>
        <w:rPr>
          <w:rFonts w:ascii="Arial" w:hAnsi="Arial" w:cs="Arial"/>
          <w:sz w:val="18"/>
          <w:szCs w:val="18"/>
        </w:rPr>
      </w:pPr>
      <w:r w:rsidRPr="00D60804">
        <w:rPr>
          <w:rStyle w:val="Refdenotaalpie"/>
          <w:rFonts w:ascii="Arial" w:hAnsi="Arial" w:cs="Arial"/>
          <w:sz w:val="18"/>
          <w:szCs w:val="18"/>
        </w:rPr>
        <w:footnoteRef/>
      </w:r>
      <w:r w:rsidRPr="00D60804">
        <w:rPr>
          <w:rFonts w:ascii="Arial" w:hAnsi="Arial" w:cs="Arial"/>
          <w:sz w:val="18"/>
          <w:szCs w:val="18"/>
        </w:rPr>
        <w:t xml:space="preserve"> En lo sucesivo, todas las fechas se refieren a dos mil veinticinco, salvo precisión expresa.</w:t>
      </w:r>
    </w:p>
  </w:footnote>
  <w:footnote w:id="3">
    <w:p w14:paraId="69065BBE" w14:textId="77777777" w:rsidR="001D72F0" w:rsidRPr="00A76D5A" w:rsidRDefault="001D72F0" w:rsidP="001D72F0">
      <w:pPr>
        <w:pStyle w:val="Textonotapie"/>
        <w:jc w:val="both"/>
        <w:rPr>
          <w:rFonts w:ascii="Arial" w:hAnsi="Arial" w:cs="Arial"/>
          <w:sz w:val="18"/>
          <w:szCs w:val="18"/>
        </w:rPr>
      </w:pPr>
      <w:r w:rsidRPr="00A76D5A">
        <w:rPr>
          <w:rStyle w:val="Refdenotaalpie"/>
          <w:rFonts w:ascii="Arial" w:hAnsi="Arial" w:cs="Arial"/>
          <w:sz w:val="18"/>
          <w:szCs w:val="18"/>
        </w:rPr>
        <w:footnoteRef/>
      </w:r>
      <w:r w:rsidRPr="00A76D5A">
        <w:rPr>
          <w:rFonts w:ascii="Arial" w:hAnsi="Arial" w:cs="Arial"/>
          <w:sz w:val="18"/>
          <w:szCs w:val="18"/>
        </w:rPr>
        <w:t xml:space="preserve"> Publicado en la Gaceta Oficial de la Ciudad de México, </w:t>
      </w:r>
      <w:r>
        <w:rPr>
          <w:rFonts w:ascii="Arial" w:hAnsi="Arial" w:cs="Arial"/>
          <w:sz w:val="18"/>
          <w:szCs w:val="18"/>
        </w:rPr>
        <w:t xml:space="preserve">el </w:t>
      </w:r>
      <w:r w:rsidRPr="00A76D5A">
        <w:rPr>
          <w:rFonts w:ascii="Arial" w:hAnsi="Arial" w:cs="Arial"/>
          <w:sz w:val="18"/>
          <w:szCs w:val="18"/>
        </w:rPr>
        <w:t>dieciocho de junio.</w:t>
      </w:r>
    </w:p>
  </w:footnote>
  <w:footnote w:id="4">
    <w:p w14:paraId="334ECA99" w14:textId="4B5C69EE" w:rsidR="00AB24B8" w:rsidRPr="00685A71" w:rsidRDefault="00AB24B8" w:rsidP="00685A71">
      <w:pPr>
        <w:pStyle w:val="Textonotapie"/>
        <w:jc w:val="both"/>
        <w:rPr>
          <w:rFonts w:ascii="Arial" w:hAnsi="Arial" w:cs="Arial"/>
          <w:sz w:val="18"/>
          <w:szCs w:val="18"/>
        </w:rPr>
      </w:pPr>
      <w:r w:rsidRPr="00685A71">
        <w:rPr>
          <w:rStyle w:val="Refdenotaalpie"/>
          <w:rFonts w:ascii="Arial" w:eastAsia="Arial" w:hAnsi="Arial" w:cs="Arial"/>
          <w:sz w:val="18"/>
          <w:szCs w:val="18"/>
        </w:rPr>
        <w:footnoteRef/>
      </w:r>
      <w:r w:rsidRPr="00685A71">
        <w:rPr>
          <w:rFonts w:ascii="Arial" w:hAnsi="Arial" w:cs="Arial"/>
          <w:sz w:val="18"/>
          <w:szCs w:val="18"/>
        </w:rPr>
        <w:t xml:space="preserve"> Lo que se cumplimentó mediante oficio </w:t>
      </w:r>
      <w:r w:rsidRPr="00F8707E">
        <w:rPr>
          <w:rFonts w:ascii="Arial" w:hAnsi="Arial" w:cs="Arial"/>
          <w:sz w:val="18"/>
          <w:szCs w:val="18"/>
        </w:rPr>
        <w:t>TECDMX/SG/</w:t>
      </w:r>
      <w:r w:rsidR="00F8707E" w:rsidRPr="00F8707E">
        <w:rPr>
          <w:rFonts w:ascii="Arial" w:hAnsi="Arial" w:cs="Arial"/>
          <w:sz w:val="18"/>
          <w:szCs w:val="18"/>
        </w:rPr>
        <w:t>1557</w:t>
      </w:r>
      <w:r w:rsidRPr="00F8707E">
        <w:rPr>
          <w:rFonts w:ascii="Arial" w:hAnsi="Arial" w:cs="Arial"/>
          <w:sz w:val="18"/>
          <w:szCs w:val="18"/>
        </w:rPr>
        <w:t>/2024, suscrito por la Secretaria</w:t>
      </w:r>
      <w:r w:rsidRPr="00685A71">
        <w:rPr>
          <w:rFonts w:ascii="Arial" w:hAnsi="Arial" w:cs="Arial"/>
          <w:sz w:val="18"/>
          <w:szCs w:val="18"/>
        </w:rPr>
        <w:t xml:space="preserve"> General de este Tribunal Electoral.</w:t>
      </w:r>
    </w:p>
  </w:footnote>
  <w:footnote w:id="5">
    <w:p w14:paraId="092DB91F" w14:textId="77777777" w:rsidR="005F67FE" w:rsidRPr="006A37D2" w:rsidRDefault="005F67FE" w:rsidP="005F67FE">
      <w:pPr>
        <w:spacing w:after="0" w:line="240" w:lineRule="auto"/>
        <w:jc w:val="both"/>
        <w:rPr>
          <w:rFonts w:ascii="Arial" w:eastAsia="Calibri" w:hAnsi="Arial" w:cs="Arial"/>
          <w:sz w:val="18"/>
          <w:szCs w:val="18"/>
        </w:rPr>
      </w:pPr>
      <w:r w:rsidRPr="00B6214A">
        <w:rPr>
          <w:rStyle w:val="Refdenotaalpie"/>
          <w:rFonts w:ascii="Arial" w:hAnsi="Arial" w:cs="Arial"/>
          <w:sz w:val="18"/>
          <w:szCs w:val="18"/>
        </w:rPr>
        <w:footnoteRef/>
      </w:r>
      <w:r w:rsidRPr="00B6214A">
        <w:rPr>
          <w:rFonts w:ascii="Arial" w:hAnsi="Arial" w:cs="Arial"/>
          <w:sz w:val="18"/>
          <w:szCs w:val="18"/>
        </w:rPr>
        <w:t xml:space="preserve"> Ello en términos de lo establecido por los a</w:t>
      </w:r>
      <w:r w:rsidRPr="00B6214A">
        <w:rPr>
          <w:rFonts w:ascii="Arial" w:eastAsia="Times New Roman" w:hAnsi="Arial" w:cs="Arial"/>
          <w:sz w:val="18"/>
          <w:szCs w:val="18"/>
        </w:rPr>
        <w:t>rtículos 1, 17 y 122 Apartado A, fracciones VII y IX, en relación con el 116 frac</w:t>
      </w:r>
      <w:r w:rsidRPr="00B6214A">
        <w:rPr>
          <w:rFonts w:ascii="Arial" w:hAnsi="Arial" w:cs="Arial"/>
          <w:sz w:val="18"/>
          <w:szCs w:val="18"/>
        </w:rPr>
        <w:t xml:space="preserve">ción IV, incisos b) y c), y 133, de la Constitución Política de los Estados Unidos Mexicanos; 38 y 46, apartado A, inciso g), de la Constitución Política de la Ciudad de México; </w:t>
      </w:r>
      <w:r w:rsidRPr="00B6214A">
        <w:rPr>
          <w:rFonts w:ascii="Arial" w:eastAsia="Times New Roman" w:hAnsi="Arial" w:cs="Arial"/>
          <w:sz w:val="18"/>
          <w:szCs w:val="18"/>
        </w:rPr>
        <w:t xml:space="preserve">1, 2, 165, 171, 179, </w:t>
      </w:r>
      <w:r w:rsidRPr="00B6214A">
        <w:rPr>
          <w:rFonts w:ascii="Arial" w:hAnsi="Arial" w:cs="Arial"/>
          <w:sz w:val="18"/>
          <w:szCs w:val="18"/>
        </w:rPr>
        <w:t>fracción IV y 182, fracción II, del Código de Instituciones y Procedimientos Electorales de la Ciudad de México; 1 párrafo primero, 28, fracciones I y II, 30, 31, 37, fracción II, 43, fracciones I y II, 46, fracción II, 85, 88, 91, 102 y 122, fracción VI, de la Ley Procesal Electoral de la Ciudad de México.</w:t>
      </w:r>
    </w:p>
  </w:footnote>
  <w:footnote w:id="6">
    <w:p w14:paraId="234195DC" w14:textId="77777777" w:rsidR="005F67FE" w:rsidRPr="00D60804" w:rsidRDefault="005F67FE" w:rsidP="005F67FE">
      <w:pPr>
        <w:pStyle w:val="Textonotapie"/>
        <w:jc w:val="both"/>
        <w:rPr>
          <w:rFonts w:ascii="Arial" w:hAnsi="Arial" w:cs="Arial"/>
          <w:sz w:val="18"/>
          <w:szCs w:val="18"/>
        </w:rPr>
      </w:pPr>
      <w:r w:rsidRPr="00D60804">
        <w:rPr>
          <w:rStyle w:val="Refdenotaalpie"/>
          <w:rFonts w:ascii="Arial" w:hAnsi="Arial" w:cs="Arial"/>
          <w:sz w:val="18"/>
          <w:szCs w:val="18"/>
        </w:rPr>
        <w:footnoteRef/>
      </w:r>
      <w:r w:rsidRPr="00D60804">
        <w:rPr>
          <w:rFonts w:ascii="Arial" w:hAnsi="Arial" w:cs="Arial"/>
          <w:sz w:val="18"/>
          <w:szCs w:val="18"/>
        </w:rPr>
        <w:t xml:space="preserve"> Previsión que coincide en lo medular con lo establecido en los numerales 14 del Pacto Internacional de Derechos Civiles y Políticos; 8 párrafo 1 y 25 de la Convención Americana.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BF278" w14:textId="77777777" w:rsidR="002B5B61" w:rsidRDefault="002B5B61" w:rsidP="00230DAB">
    <w:pPr>
      <w:pStyle w:val="Encabezado"/>
      <w:jc w:val="right"/>
      <w:rPr>
        <w:rFonts w:ascii="Arial" w:hAnsi="Arial" w:cs="Arial"/>
        <w:b/>
        <w:bCs/>
        <w:sz w:val="28"/>
        <w:szCs w:val="28"/>
      </w:rPr>
    </w:pPr>
  </w:p>
  <w:p w14:paraId="48EB82DC" w14:textId="7F8E2D15" w:rsidR="00230DAB" w:rsidRPr="00230DAB" w:rsidRDefault="005A11EE" w:rsidP="00230DAB">
    <w:pPr>
      <w:pStyle w:val="Encabezado"/>
      <w:jc w:val="right"/>
      <w:rPr>
        <w:rFonts w:ascii="Arial" w:hAnsi="Arial" w:cs="Arial"/>
        <w:b/>
        <w:bCs/>
        <w:sz w:val="28"/>
        <w:szCs w:val="28"/>
      </w:rPr>
    </w:pPr>
    <w:r>
      <w:rPr>
        <w:rFonts w:ascii="Arial" w:hAnsi="Arial" w:cs="Arial"/>
        <w:b/>
        <w:bCs/>
        <w:sz w:val="28"/>
        <w:szCs w:val="28"/>
      </w:rPr>
      <w:t xml:space="preserve"> </w:t>
    </w:r>
    <w:r w:rsidR="00230DAB" w:rsidRPr="00230DAB">
      <w:rPr>
        <w:rFonts w:ascii="Arial" w:hAnsi="Arial" w:cs="Arial"/>
        <w:b/>
        <w:bCs/>
        <w:sz w:val="28"/>
        <w:szCs w:val="28"/>
      </w:rPr>
      <w:t>TECDMX-J</w:t>
    </w:r>
    <w:r w:rsidR="00026CBC">
      <w:rPr>
        <w:rFonts w:ascii="Arial" w:hAnsi="Arial" w:cs="Arial"/>
        <w:b/>
        <w:bCs/>
        <w:sz w:val="28"/>
        <w:szCs w:val="28"/>
      </w:rPr>
      <w:t>LDC</w:t>
    </w:r>
    <w:r w:rsidR="00230DAB" w:rsidRPr="00230DAB">
      <w:rPr>
        <w:rFonts w:ascii="Arial" w:hAnsi="Arial" w:cs="Arial"/>
        <w:b/>
        <w:bCs/>
        <w:sz w:val="28"/>
        <w:szCs w:val="28"/>
      </w:rPr>
      <w:t>-</w:t>
    </w:r>
    <w:r w:rsidR="00026CBC">
      <w:rPr>
        <w:rFonts w:ascii="Arial" w:hAnsi="Arial" w:cs="Arial"/>
        <w:b/>
        <w:bCs/>
        <w:sz w:val="28"/>
        <w:szCs w:val="28"/>
      </w:rPr>
      <w:t>093</w:t>
    </w:r>
    <w:r w:rsidR="00230DAB" w:rsidRPr="00230DAB">
      <w:rPr>
        <w:rFonts w:ascii="Arial" w:hAnsi="Arial" w:cs="Arial"/>
        <w:b/>
        <w:bCs/>
        <w:sz w:val="28"/>
        <w:szCs w:val="28"/>
      </w:rPr>
      <w:t>/2025</w:t>
    </w:r>
  </w:p>
  <w:p w14:paraId="06EECA6A" w14:textId="77777777" w:rsidR="00230DAB" w:rsidRDefault="00230DAB">
    <w:pPr>
      <w:pStyle w:val="Encabezado"/>
      <w:jc w:val="center"/>
    </w:pPr>
  </w:p>
  <w:sdt>
    <w:sdtPr>
      <w:id w:val="2019414546"/>
      <w:docPartObj>
        <w:docPartGallery w:val="Page Numbers (Top of Page)"/>
        <w:docPartUnique/>
      </w:docPartObj>
    </w:sdtPr>
    <w:sdtEndPr>
      <w:rPr>
        <w:rFonts w:ascii="Arial" w:hAnsi="Arial" w:cs="Arial"/>
      </w:rPr>
    </w:sdtEndPr>
    <w:sdtContent>
      <w:p w14:paraId="624FA543" w14:textId="11CEE31D" w:rsidR="00230DAB" w:rsidRPr="00230DAB" w:rsidRDefault="00230DAB">
        <w:pPr>
          <w:pStyle w:val="Encabezado"/>
          <w:jc w:val="center"/>
          <w:rPr>
            <w:rFonts w:ascii="Arial" w:hAnsi="Arial" w:cs="Arial"/>
          </w:rPr>
        </w:pPr>
        <w:r w:rsidRPr="00230DAB">
          <w:rPr>
            <w:rFonts w:ascii="Arial" w:hAnsi="Arial" w:cs="Arial"/>
          </w:rPr>
          <w:fldChar w:fldCharType="begin"/>
        </w:r>
        <w:r w:rsidRPr="00230DAB">
          <w:rPr>
            <w:rFonts w:ascii="Arial" w:hAnsi="Arial" w:cs="Arial"/>
          </w:rPr>
          <w:instrText>PAGE   \* MERGEFORMAT</w:instrText>
        </w:r>
        <w:r w:rsidRPr="00230DAB">
          <w:rPr>
            <w:rFonts w:ascii="Arial" w:hAnsi="Arial" w:cs="Arial"/>
          </w:rPr>
          <w:fldChar w:fldCharType="separate"/>
        </w:r>
        <w:r w:rsidRPr="00230DAB">
          <w:rPr>
            <w:rFonts w:ascii="Arial" w:hAnsi="Arial" w:cs="Arial"/>
            <w:lang w:val="es-ES"/>
          </w:rPr>
          <w:t>2</w:t>
        </w:r>
        <w:r w:rsidRPr="00230DAB">
          <w:rPr>
            <w:rFonts w:ascii="Arial" w:hAnsi="Arial" w:cs="Arial"/>
          </w:rPr>
          <w:fldChar w:fldCharType="end"/>
        </w:r>
      </w:p>
    </w:sdtContent>
  </w:sdt>
  <w:p w14:paraId="067B0308" w14:textId="77777777" w:rsidR="00230DAB" w:rsidRDefault="00230DA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FC866" w14:textId="77777777" w:rsidR="002B5B61" w:rsidRDefault="002B5B61" w:rsidP="00230DAB">
    <w:pPr>
      <w:pStyle w:val="Encabezado"/>
      <w:jc w:val="right"/>
      <w:rPr>
        <w:rFonts w:ascii="Arial" w:hAnsi="Arial" w:cs="Arial"/>
        <w:b/>
        <w:bCs/>
        <w:sz w:val="28"/>
        <w:szCs w:val="28"/>
      </w:rPr>
    </w:pPr>
  </w:p>
  <w:p w14:paraId="1B9F46CC" w14:textId="6A164368" w:rsidR="00230DAB" w:rsidRPr="00230DAB" w:rsidRDefault="00230DAB" w:rsidP="00230DAB">
    <w:pPr>
      <w:pStyle w:val="Encabezado"/>
      <w:jc w:val="right"/>
      <w:rPr>
        <w:rFonts w:ascii="Arial" w:hAnsi="Arial" w:cs="Arial"/>
        <w:b/>
        <w:bCs/>
        <w:sz w:val="28"/>
        <w:szCs w:val="28"/>
      </w:rPr>
    </w:pPr>
    <w:r w:rsidRPr="001D636D">
      <w:rPr>
        <w:noProof/>
        <w:color w:val="FFFFFF" w:themeColor="background1"/>
        <w:lang w:eastAsia="es-MX"/>
      </w:rPr>
      <w:drawing>
        <wp:anchor distT="0" distB="0" distL="114300" distR="114300" simplePos="0" relativeHeight="251659264" behindDoc="0" locked="0" layoutInCell="1" allowOverlap="1" wp14:anchorId="2AC84003" wp14:editId="376EFE46">
          <wp:simplePos x="0" y="0"/>
          <wp:positionH relativeFrom="margin">
            <wp:posOffset>-414068</wp:posOffset>
          </wp:positionH>
          <wp:positionV relativeFrom="paragraph">
            <wp:posOffset>-474453</wp:posOffset>
          </wp:positionV>
          <wp:extent cx="1619250" cy="1314450"/>
          <wp:effectExtent l="0" t="0" r="0" b="0"/>
          <wp:wrapSquare wrapText="bothSides"/>
          <wp:docPr id="1244974186" name="Imagen 1244974186" descr="http://intranet/images/avisosycirculares/2017/nueva-imagen/escudo-te-ofic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images/avisosycirculares/2017/nueva-imagen/escudo-te-ofici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1314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30DAB">
      <w:rPr>
        <w:rFonts w:ascii="Arial" w:hAnsi="Arial" w:cs="Arial"/>
        <w:b/>
        <w:bCs/>
        <w:sz w:val="28"/>
        <w:szCs w:val="28"/>
      </w:rPr>
      <w:t>TECDMX-J</w:t>
    </w:r>
    <w:r w:rsidR="00026CBC">
      <w:rPr>
        <w:rFonts w:ascii="Arial" w:hAnsi="Arial" w:cs="Arial"/>
        <w:b/>
        <w:bCs/>
        <w:sz w:val="28"/>
        <w:szCs w:val="28"/>
      </w:rPr>
      <w:t>LDC-093</w:t>
    </w:r>
    <w:r w:rsidRPr="00230DAB">
      <w:rPr>
        <w:rFonts w:ascii="Arial" w:hAnsi="Arial" w:cs="Arial"/>
        <w:b/>
        <w:bCs/>
        <w:sz w:val="28"/>
        <w:szCs w:val="28"/>
      </w:rPr>
      <w:t>/2025</w:t>
    </w:r>
  </w:p>
  <w:p w14:paraId="3885378B" w14:textId="77777777" w:rsidR="00230DAB" w:rsidRDefault="00230DAB">
    <w:pPr>
      <w:pStyle w:val="Encabezado"/>
      <w:jc w:val="center"/>
    </w:pPr>
  </w:p>
  <w:sdt>
    <w:sdtPr>
      <w:id w:val="-1879693827"/>
      <w:docPartObj>
        <w:docPartGallery w:val="Page Numbers (Top of Page)"/>
        <w:docPartUnique/>
      </w:docPartObj>
    </w:sdtPr>
    <w:sdtEndPr>
      <w:rPr>
        <w:rFonts w:ascii="Arial" w:hAnsi="Arial" w:cs="Arial"/>
      </w:rPr>
    </w:sdtEndPr>
    <w:sdtContent>
      <w:p w14:paraId="50530D3A" w14:textId="4BA1B503" w:rsidR="00230DAB" w:rsidRPr="00230DAB" w:rsidRDefault="00230DAB" w:rsidP="00C75822">
        <w:pPr>
          <w:pStyle w:val="Encabezado"/>
          <w:ind w:firstLine="1416"/>
          <w:rPr>
            <w:rFonts w:ascii="Arial" w:hAnsi="Arial" w:cs="Arial"/>
          </w:rPr>
        </w:pPr>
        <w:r w:rsidRPr="00230DAB">
          <w:rPr>
            <w:rFonts w:ascii="Arial" w:hAnsi="Arial" w:cs="Arial"/>
          </w:rPr>
          <w:fldChar w:fldCharType="begin"/>
        </w:r>
        <w:r w:rsidRPr="00230DAB">
          <w:rPr>
            <w:rFonts w:ascii="Arial" w:hAnsi="Arial" w:cs="Arial"/>
          </w:rPr>
          <w:instrText>PAGE   \* MERGEFORMAT</w:instrText>
        </w:r>
        <w:r w:rsidRPr="00230DAB">
          <w:rPr>
            <w:rFonts w:ascii="Arial" w:hAnsi="Arial" w:cs="Arial"/>
          </w:rPr>
          <w:fldChar w:fldCharType="separate"/>
        </w:r>
        <w:r w:rsidRPr="00230DAB">
          <w:rPr>
            <w:rFonts w:ascii="Arial" w:hAnsi="Arial" w:cs="Arial"/>
            <w:lang w:val="es-ES"/>
          </w:rPr>
          <w:t>2</w:t>
        </w:r>
        <w:r w:rsidRPr="00230DAB">
          <w:rPr>
            <w:rFonts w:ascii="Arial" w:hAnsi="Arial" w:cs="Arial"/>
          </w:rPr>
          <w:fldChar w:fldCharType="end"/>
        </w:r>
      </w:p>
    </w:sdtContent>
  </w:sdt>
  <w:p w14:paraId="234F3354" w14:textId="77777777" w:rsidR="00230DAB" w:rsidRDefault="00230DA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8A76D" w14:textId="1D7E8E1B" w:rsidR="00C02AF5" w:rsidRPr="001D636D" w:rsidRDefault="00C02AF5">
    <w:pPr>
      <w:pStyle w:val="Encabezado"/>
    </w:pPr>
    <w:r w:rsidRPr="001D636D">
      <w:rPr>
        <w:noProof/>
        <w:color w:val="FFFFFF" w:themeColor="background1"/>
        <w:lang w:eastAsia="es-MX"/>
      </w:rPr>
      <w:drawing>
        <wp:anchor distT="0" distB="0" distL="114300" distR="114300" simplePos="0" relativeHeight="251656704" behindDoc="0" locked="0" layoutInCell="1" allowOverlap="1" wp14:anchorId="0F287B5B" wp14:editId="24DD5D0E">
          <wp:simplePos x="0" y="0"/>
          <wp:positionH relativeFrom="margin">
            <wp:posOffset>-381371</wp:posOffset>
          </wp:positionH>
          <wp:positionV relativeFrom="paragraph">
            <wp:posOffset>-200636</wp:posOffset>
          </wp:positionV>
          <wp:extent cx="1619250" cy="1314450"/>
          <wp:effectExtent l="0" t="0" r="0" b="0"/>
          <wp:wrapSquare wrapText="bothSides"/>
          <wp:docPr id="24" name="Imagen 24" descr="http://intranet/images/avisosycirculares/2017/nueva-imagen/escudo-te-ofic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images/avisosycirculares/2017/nueva-imagen/escudo-te-ofici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13144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8A28F6"/>
    <w:multiLevelType w:val="hybridMultilevel"/>
    <w:tmpl w:val="DF125824"/>
    <w:lvl w:ilvl="0" w:tplc="F6A23B12">
      <w:start w:val="1"/>
      <w:numFmt w:val="decimal"/>
      <w:pStyle w:val="PR"/>
      <w:lvlText w:val="%1."/>
      <w:lvlJc w:val="left"/>
      <w:pPr>
        <w:ind w:left="720" w:hanging="360"/>
      </w:pPr>
      <w:rPr>
        <w:b w:val="0"/>
        <w:sz w:val="20"/>
        <w:szCs w:val="20"/>
      </w:rPr>
    </w:lvl>
    <w:lvl w:ilvl="1" w:tplc="D9320BCA">
      <w:start w:val="1"/>
      <w:numFmt w:val="upperLetter"/>
      <w:lvlText w:val="%2."/>
      <w:lvlJc w:val="left"/>
      <w:pPr>
        <w:ind w:left="2674" w:hanging="405"/>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69E7104B"/>
    <w:multiLevelType w:val="hybridMultilevel"/>
    <w:tmpl w:val="05305274"/>
    <w:lvl w:ilvl="0" w:tplc="8BB898C0">
      <w:start w:val="2"/>
      <w:numFmt w:val="bullet"/>
      <w:lvlText w:val="-"/>
      <w:lvlJc w:val="left"/>
      <w:pPr>
        <w:ind w:left="720" w:hanging="360"/>
      </w:pPr>
      <w:rPr>
        <w:rFonts w:ascii="Arial" w:eastAsia="Aptos" w:hAnsi="Arial" w:cs="Arial" w:hint="default"/>
        <w:b/>
        <w:bCs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378503618">
    <w:abstractNumId w:val="0"/>
  </w:num>
  <w:num w:numId="2" w16cid:durableId="130766590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mirrorMargins/>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ADB"/>
    <w:rsid w:val="00000DCD"/>
    <w:rsid w:val="00000F69"/>
    <w:rsid w:val="000010FE"/>
    <w:rsid w:val="00001C8A"/>
    <w:rsid w:val="00002749"/>
    <w:rsid w:val="0000297E"/>
    <w:rsid w:val="00002985"/>
    <w:rsid w:val="00002F22"/>
    <w:rsid w:val="00002F31"/>
    <w:rsid w:val="000037A8"/>
    <w:rsid w:val="00003976"/>
    <w:rsid w:val="00003AA5"/>
    <w:rsid w:val="00003B5C"/>
    <w:rsid w:val="00004572"/>
    <w:rsid w:val="00004B46"/>
    <w:rsid w:val="00004F24"/>
    <w:rsid w:val="00005B0F"/>
    <w:rsid w:val="00005B9C"/>
    <w:rsid w:val="00005F28"/>
    <w:rsid w:val="00006B0D"/>
    <w:rsid w:val="00006F3C"/>
    <w:rsid w:val="000076C9"/>
    <w:rsid w:val="00007946"/>
    <w:rsid w:val="00010259"/>
    <w:rsid w:val="0001127E"/>
    <w:rsid w:val="000112FE"/>
    <w:rsid w:val="00011397"/>
    <w:rsid w:val="000113B6"/>
    <w:rsid w:val="000117C0"/>
    <w:rsid w:val="00011D8F"/>
    <w:rsid w:val="0001271D"/>
    <w:rsid w:val="00012E71"/>
    <w:rsid w:val="00012FFB"/>
    <w:rsid w:val="0001302B"/>
    <w:rsid w:val="000133A2"/>
    <w:rsid w:val="0001549B"/>
    <w:rsid w:val="000158A9"/>
    <w:rsid w:val="00015CED"/>
    <w:rsid w:val="00015F69"/>
    <w:rsid w:val="00016B9D"/>
    <w:rsid w:val="00016F78"/>
    <w:rsid w:val="0001755E"/>
    <w:rsid w:val="000206F8"/>
    <w:rsid w:val="00021EDE"/>
    <w:rsid w:val="00022A1E"/>
    <w:rsid w:val="0002322A"/>
    <w:rsid w:val="00023366"/>
    <w:rsid w:val="00023640"/>
    <w:rsid w:val="00023E68"/>
    <w:rsid w:val="00023F38"/>
    <w:rsid w:val="000247A2"/>
    <w:rsid w:val="00025634"/>
    <w:rsid w:val="00025900"/>
    <w:rsid w:val="00025A0D"/>
    <w:rsid w:val="00025FCC"/>
    <w:rsid w:val="000263E7"/>
    <w:rsid w:val="0002690F"/>
    <w:rsid w:val="00026B02"/>
    <w:rsid w:val="00026B7A"/>
    <w:rsid w:val="00026CBC"/>
    <w:rsid w:val="00026ECF"/>
    <w:rsid w:val="0002701B"/>
    <w:rsid w:val="000275EC"/>
    <w:rsid w:val="00027E15"/>
    <w:rsid w:val="0003054F"/>
    <w:rsid w:val="00031710"/>
    <w:rsid w:val="000320B2"/>
    <w:rsid w:val="0003247A"/>
    <w:rsid w:val="00032CD0"/>
    <w:rsid w:val="00032DA1"/>
    <w:rsid w:val="000339F2"/>
    <w:rsid w:val="000354C1"/>
    <w:rsid w:val="00035E5A"/>
    <w:rsid w:val="00035F09"/>
    <w:rsid w:val="00036352"/>
    <w:rsid w:val="00036ACE"/>
    <w:rsid w:val="000375BC"/>
    <w:rsid w:val="00037D4B"/>
    <w:rsid w:val="00040514"/>
    <w:rsid w:val="0004146D"/>
    <w:rsid w:val="00041C9F"/>
    <w:rsid w:val="00042F69"/>
    <w:rsid w:val="000439E2"/>
    <w:rsid w:val="00043BE7"/>
    <w:rsid w:val="00044869"/>
    <w:rsid w:val="00044BC1"/>
    <w:rsid w:val="00044C05"/>
    <w:rsid w:val="00045423"/>
    <w:rsid w:val="0004570D"/>
    <w:rsid w:val="000459D3"/>
    <w:rsid w:val="00045AA7"/>
    <w:rsid w:val="00046503"/>
    <w:rsid w:val="00047023"/>
    <w:rsid w:val="000471A4"/>
    <w:rsid w:val="000474A0"/>
    <w:rsid w:val="00047CE9"/>
    <w:rsid w:val="00047DF2"/>
    <w:rsid w:val="00050705"/>
    <w:rsid w:val="000509EF"/>
    <w:rsid w:val="00050ABE"/>
    <w:rsid w:val="00050E42"/>
    <w:rsid w:val="00050E57"/>
    <w:rsid w:val="000515B8"/>
    <w:rsid w:val="00051A7E"/>
    <w:rsid w:val="000521F6"/>
    <w:rsid w:val="000526FF"/>
    <w:rsid w:val="00052DEF"/>
    <w:rsid w:val="000531F2"/>
    <w:rsid w:val="00053793"/>
    <w:rsid w:val="00053AAA"/>
    <w:rsid w:val="00053D13"/>
    <w:rsid w:val="00053D39"/>
    <w:rsid w:val="000541F9"/>
    <w:rsid w:val="00054290"/>
    <w:rsid w:val="00054671"/>
    <w:rsid w:val="0005471A"/>
    <w:rsid w:val="000556A9"/>
    <w:rsid w:val="000559E1"/>
    <w:rsid w:val="00055FD4"/>
    <w:rsid w:val="000564D6"/>
    <w:rsid w:val="000569FB"/>
    <w:rsid w:val="000572EB"/>
    <w:rsid w:val="000577F9"/>
    <w:rsid w:val="000578B1"/>
    <w:rsid w:val="0006029E"/>
    <w:rsid w:val="000603B5"/>
    <w:rsid w:val="00060BCD"/>
    <w:rsid w:val="00061963"/>
    <w:rsid w:val="00062679"/>
    <w:rsid w:val="00062AE3"/>
    <w:rsid w:val="00063CA4"/>
    <w:rsid w:val="00064345"/>
    <w:rsid w:val="00064C00"/>
    <w:rsid w:val="00064C1F"/>
    <w:rsid w:val="00064C39"/>
    <w:rsid w:val="000657C5"/>
    <w:rsid w:val="00065D0D"/>
    <w:rsid w:val="00066003"/>
    <w:rsid w:val="000667E1"/>
    <w:rsid w:val="00066A54"/>
    <w:rsid w:val="00067C10"/>
    <w:rsid w:val="0007067E"/>
    <w:rsid w:val="00070F83"/>
    <w:rsid w:val="00071416"/>
    <w:rsid w:val="00071714"/>
    <w:rsid w:val="0007193A"/>
    <w:rsid w:val="00071BD6"/>
    <w:rsid w:val="00071FCB"/>
    <w:rsid w:val="00072397"/>
    <w:rsid w:val="000728BF"/>
    <w:rsid w:val="00072A69"/>
    <w:rsid w:val="00072F22"/>
    <w:rsid w:val="00073C1D"/>
    <w:rsid w:val="00073C84"/>
    <w:rsid w:val="00073D93"/>
    <w:rsid w:val="00074306"/>
    <w:rsid w:val="00074A76"/>
    <w:rsid w:val="00074BD4"/>
    <w:rsid w:val="00074EC7"/>
    <w:rsid w:val="0007561C"/>
    <w:rsid w:val="00075ED5"/>
    <w:rsid w:val="00076300"/>
    <w:rsid w:val="00076D0B"/>
    <w:rsid w:val="00080290"/>
    <w:rsid w:val="00080654"/>
    <w:rsid w:val="00080D92"/>
    <w:rsid w:val="000810BF"/>
    <w:rsid w:val="000812CC"/>
    <w:rsid w:val="0008189B"/>
    <w:rsid w:val="000818B1"/>
    <w:rsid w:val="00081987"/>
    <w:rsid w:val="00081BB0"/>
    <w:rsid w:val="00081E15"/>
    <w:rsid w:val="00081F89"/>
    <w:rsid w:val="00082AF1"/>
    <w:rsid w:val="000832E6"/>
    <w:rsid w:val="00083643"/>
    <w:rsid w:val="000836AE"/>
    <w:rsid w:val="00083799"/>
    <w:rsid w:val="000841AC"/>
    <w:rsid w:val="00084644"/>
    <w:rsid w:val="0008464A"/>
    <w:rsid w:val="00084847"/>
    <w:rsid w:val="0008486A"/>
    <w:rsid w:val="00084A36"/>
    <w:rsid w:val="00084F17"/>
    <w:rsid w:val="0008511B"/>
    <w:rsid w:val="00085167"/>
    <w:rsid w:val="00086FA6"/>
    <w:rsid w:val="00087168"/>
    <w:rsid w:val="000872A2"/>
    <w:rsid w:val="00087565"/>
    <w:rsid w:val="000875EE"/>
    <w:rsid w:val="0008772A"/>
    <w:rsid w:val="00087871"/>
    <w:rsid w:val="00087BCE"/>
    <w:rsid w:val="00087CC9"/>
    <w:rsid w:val="0009039C"/>
    <w:rsid w:val="000904DF"/>
    <w:rsid w:val="00090F04"/>
    <w:rsid w:val="00090FF9"/>
    <w:rsid w:val="00091415"/>
    <w:rsid w:val="0009158E"/>
    <w:rsid w:val="000916B6"/>
    <w:rsid w:val="00091726"/>
    <w:rsid w:val="000917F7"/>
    <w:rsid w:val="000918BE"/>
    <w:rsid w:val="00091F8C"/>
    <w:rsid w:val="000929D6"/>
    <w:rsid w:val="00092A89"/>
    <w:rsid w:val="000936E5"/>
    <w:rsid w:val="00093723"/>
    <w:rsid w:val="00093D8A"/>
    <w:rsid w:val="0009431A"/>
    <w:rsid w:val="00094329"/>
    <w:rsid w:val="00094479"/>
    <w:rsid w:val="00095A4C"/>
    <w:rsid w:val="00095F8C"/>
    <w:rsid w:val="0009690F"/>
    <w:rsid w:val="00096CD7"/>
    <w:rsid w:val="00097157"/>
    <w:rsid w:val="00097C75"/>
    <w:rsid w:val="00097DF5"/>
    <w:rsid w:val="00097ECD"/>
    <w:rsid w:val="000A0569"/>
    <w:rsid w:val="000A05D7"/>
    <w:rsid w:val="000A05DE"/>
    <w:rsid w:val="000A0976"/>
    <w:rsid w:val="000A0CBD"/>
    <w:rsid w:val="000A0CF5"/>
    <w:rsid w:val="000A0DBB"/>
    <w:rsid w:val="000A0FA8"/>
    <w:rsid w:val="000A1AF8"/>
    <w:rsid w:val="000A2A19"/>
    <w:rsid w:val="000A36FF"/>
    <w:rsid w:val="000A44C9"/>
    <w:rsid w:val="000A4E8F"/>
    <w:rsid w:val="000A565C"/>
    <w:rsid w:val="000A5870"/>
    <w:rsid w:val="000A73FE"/>
    <w:rsid w:val="000A78E8"/>
    <w:rsid w:val="000B06AC"/>
    <w:rsid w:val="000B0781"/>
    <w:rsid w:val="000B08C7"/>
    <w:rsid w:val="000B0E2A"/>
    <w:rsid w:val="000B0E35"/>
    <w:rsid w:val="000B137B"/>
    <w:rsid w:val="000B15D9"/>
    <w:rsid w:val="000B16DC"/>
    <w:rsid w:val="000B1ABD"/>
    <w:rsid w:val="000B30B5"/>
    <w:rsid w:val="000B389F"/>
    <w:rsid w:val="000B3F67"/>
    <w:rsid w:val="000B418A"/>
    <w:rsid w:val="000B4F56"/>
    <w:rsid w:val="000B53AC"/>
    <w:rsid w:val="000B5C1A"/>
    <w:rsid w:val="000B6113"/>
    <w:rsid w:val="000B7582"/>
    <w:rsid w:val="000B7B6C"/>
    <w:rsid w:val="000B7FD1"/>
    <w:rsid w:val="000C0E1B"/>
    <w:rsid w:val="000C1E03"/>
    <w:rsid w:val="000C3658"/>
    <w:rsid w:val="000C4743"/>
    <w:rsid w:val="000C4E49"/>
    <w:rsid w:val="000C55BD"/>
    <w:rsid w:val="000C57B9"/>
    <w:rsid w:val="000C5ACF"/>
    <w:rsid w:val="000C5B42"/>
    <w:rsid w:val="000C62A8"/>
    <w:rsid w:val="000C62EC"/>
    <w:rsid w:val="000C6A14"/>
    <w:rsid w:val="000C7873"/>
    <w:rsid w:val="000C7D61"/>
    <w:rsid w:val="000C7EF5"/>
    <w:rsid w:val="000C7FC5"/>
    <w:rsid w:val="000D001D"/>
    <w:rsid w:val="000D0777"/>
    <w:rsid w:val="000D0779"/>
    <w:rsid w:val="000D08B0"/>
    <w:rsid w:val="000D1462"/>
    <w:rsid w:val="000D2898"/>
    <w:rsid w:val="000D29EE"/>
    <w:rsid w:val="000D2D26"/>
    <w:rsid w:val="000D31DC"/>
    <w:rsid w:val="000D398C"/>
    <w:rsid w:val="000D3A1C"/>
    <w:rsid w:val="000D4AFB"/>
    <w:rsid w:val="000D530D"/>
    <w:rsid w:val="000D672A"/>
    <w:rsid w:val="000D72A7"/>
    <w:rsid w:val="000D73CB"/>
    <w:rsid w:val="000D7427"/>
    <w:rsid w:val="000D777D"/>
    <w:rsid w:val="000D788E"/>
    <w:rsid w:val="000D799B"/>
    <w:rsid w:val="000D7BDA"/>
    <w:rsid w:val="000E0DD9"/>
    <w:rsid w:val="000E116A"/>
    <w:rsid w:val="000E177A"/>
    <w:rsid w:val="000E19A5"/>
    <w:rsid w:val="000E2015"/>
    <w:rsid w:val="000E21C8"/>
    <w:rsid w:val="000E2DA3"/>
    <w:rsid w:val="000E2F38"/>
    <w:rsid w:val="000E371D"/>
    <w:rsid w:val="000E4120"/>
    <w:rsid w:val="000E46A1"/>
    <w:rsid w:val="000E4A73"/>
    <w:rsid w:val="000E5011"/>
    <w:rsid w:val="000E5109"/>
    <w:rsid w:val="000E51BB"/>
    <w:rsid w:val="000E52C0"/>
    <w:rsid w:val="000E5C32"/>
    <w:rsid w:val="000E5F14"/>
    <w:rsid w:val="000E5F34"/>
    <w:rsid w:val="000E6022"/>
    <w:rsid w:val="000E628B"/>
    <w:rsid w:val="000E76F8"/>
    <w:rsid w:val="000E7C97"/>
    <w:rsid w:val="000F0EC7"/>
    <w:rsid w:val="000F23C8"/>
    <w:rsid w:val="000F26F5"/>
    <w:rsid w:val="000F2F35"/>
    <w:rsid w:val="000F35BD"/>
    <w:rsid w:val="000F3E7D"/>
    <w:rsid w:val="000F3FFF"/>
    <w:rsid w:val="000F542E"/>
    <w:rsid w:val="000F5469"/>
    <w:rsid w:val="000F631C"/>
    <w:rsid w:val="000F6796"/>
    <w:rsid w:val="000F6E5B"/>
    <w:rsid w:val="000F76FB"/>
    <w:rsid w:val="000F7957"/>
    <w:rsid w:val="000F7A62"/>
    <w:rsid w:val="000F7EDE"/>
    <w:rsid w:val="00100FB3"/>
    <w:rsid w:val="0010107D"/>
    <w:rsid w:val="00101584"/>
    <w:rsid w:val="00101814"/>
    <w:rsid w:val="001024DC"/>
    <w:rsid w:val="00102575"/>
    <w:rsid w:val="00102617"/>
    <w:rsid w:val="00102683"/>
    <w:rsid w:val="00102827"/>
    <w:rsid w:val="00102B07"/>
    <w:rsid w:val="00103C89"/>
    <w:rsid w:val="00103EF8"/>
    <w:rsid w:val="00104514"/>
    <w:rsid w:val="00105439"/>
    <w:rsid w:val="001056B8"/>
    <w:rsid w:val="00105D1F"/>
    <w:rsid w:val="001066A2"/>
    <w:rsid w:val="001067BE"/>
    <w:rsid w:val="00106CCF"/>
    <w:rsid w:val="00106D19"/>
    <w:rsid w:val="0010704C"/>
    <w:rsid w:val="001078D8"/>
    <w:rsid w:val="0011028B"/>
    <w:rsid w:val="00110856"/>
    <w:rsid w:val="00110AB9"/>
    <w:rsid w:val="0011124E"/>
    <w:rsid w:val="001117EE"/>
    <w:rsid w:val="0011246C"/>
    <w:rsid w:val="00112505"/>
    <w:rsid w:val="001125EB"/>
    <w:rsid w:val="00112A0B"/>
    <w:rsid w:val="00112D61"/>
    <w:rsid w:val="001132FF"/>
    <w:rsid w:val="001142BA"/>
    <w:rsid w:val="001146EB"/>
    <w:rsid w:val="0011502B"/>
    <w:rsid w:val="001152A4"/>
    <w:rsid w:val="00115E3D"/>
    <w:rsid w:val="001164D4"/>
    <w:rsid w:val="001165EE"/>
    <w:rsid w:val="00116EB8"/>
    <w:rsid w:val="00116FF8"/>
    <w:rsid w:val="00117153"/>
    <w:rsid w:val="0011735B"/>
    <w:rsid w:val="00117D5B"/>
    <w:rsid w:val="0012027B"/>
    <w:rsid w:val="0012051A"/>
    <w:rsid w:val="001208BE"/>
    <w:rsid w:val="001214D3"/>
    <w:rsid w:val="0012154B"/>
    <w:rsid w:val="00121ADC"/>
    <w:rsid w:val="00121B28"/>
    <w:rsid w:val="00122C4C"/>
    <w:rsid w:val="00122E39"/>
    <w:rsid w:val="00122F3E"/>
    <w:rsid w:val="00123918"/>
    <w:rsid w:val="00123A14"/>
    <w:rsid w:val="00123D68"/>
    <w:rsid w:val="001241F3"/>
    <w:rsid w:val="001250A7"/>
    <w:rsid w:val="00125179"/>
    <w:rsid w:val="001252D4"/>
    <w:rsid w:val="00125DC6"/>
    <w:rsid w:val="00126940"/>
    <w:rsid w:val="00126B25"/>
    <w:rsid w:val="001279A8"/>
    <w:rsid w:val="00127ACC"/>
    <w:rsid w:val="00130039"/>
    <w:rsid w:val="0013005C"/>
    <w:rsid w:val="00130A4A"/>
    <w:rsid w:val="00130C1A"/>
    <w:rsid w:val="001312FD"/>
    <w:rsid w:val="0013135E"/>
    <w:rsid w:val="00131ABF"/>
    <w:rsid w:val="00131F35"/>
    <w:rsid w:val="0013280F"/>
    <w:rsid w:val="00132C56"/>
    <w:rsid w:val="00132F67"/>
    <w:rsid w:val="0013302F"/>
    <w:rsid w:val="0013314F"/>
    <w:rsid w:val="001332C7"/>
    <w:rsid w:val="00133390"/>
    <w:rsid w:val="001334F1"/>
    <w:rsid w:val="0013359B"/>
    <w:rsid w:val="001340ED"/>
    <w:rsid w:val="00135465"/>
    <w:rsid w:val="0013655A"/>
    <w:rsid w:val="00137525"/>
    <w:rsid w:val="00137D03"/>
    <w:rsid w:val="00137D09"/>
    <w:rsid w:val="00137D20"/>
    <w:rsid w:val="00140166"/>
    <w:rsid w:val="001401D4"/>
    <w:rsid w:val="00140525"/>
    <w:rsid w:val="00140653"/>
    <w:rsid w:val="00140664"/>
    <w:rsid w:val="00140AE0"/>
    <w:rsid w:val="001410D0"/>
    <w:rsid w:val="00141402"/>
    <w:rsid w:val="001414C3"/>
    <w:rsid w:val="001414D7"/>
    <w:rsid w:val="001418B4"/>
    <w:rsid w:val="00141D2F"/>
    <w:rsid w:val="00142202"/>
    <w:rsid w:val="001425BA"/>
    <w:rsid w:val="001426E3"/>
    <w:rsid w:val="001431DB"/>
    <w:rsid w:val="001431E4"/>
    <w:rsid w:val="00143563"/>
    <w:rsid w:val="001439DF"/>
    <w:rsid w:val="00143D67"/>
    <w:rsid w:val="0014412F"/>
    <w:rsid w:val="001442E5"/>
    <w:rsid w:val="00144404"/>
    <w:rsid w:val="00144543"/>
    <w:rsid w:val="001446A4"/>
    <w:rsid w:val="001447C4"/>
    <w:rsid w:val="00144A29"/>
    <w:rsid w:val="00145109"/>
    <w:rsid w:val="00146001"/>
    <w:rsid w:val="0014648D"/>
    <w:rsid w:val="00146947"/>
    <w:rsid w:val="00146F75"/>
    <w:rsid w:val="001470A7"/>
    <w:rsid w:val="001471E8"/>
    <w:rsid w:val="00147285"/>
    <w:rsid w:val="00147567"/>
    <w:rsid w:val="001475BC"/>
    <w:rsid w:val="00147D42"/>
    <w:rsid w:val="001503B7"/>
    <w:rsid w:val="00150FCE"/>
    <w:rsid w:val="0015255C"/>
    <w:rsid w:val="001525AD"/>
    <w:rsid w:val="00152720"/>
    <w:rsid w:val="001538B9"/>
    <w:rsid w:val="00153D5C"/>
    <w:rsid w:val="001541F1"/>
    <w:rsid w:val="00154472"/>
    <w:rsid w:val="001557AB"/>
    <w:rsid w:val="00155AD3"/>
    <w:rsid w:val="00155BBC"/>
    <w:rsid w:val="00155EA0"/>
    <w:rsid w:val="001560DD"/>
    <w:rsid w:val="0015620C"/>
    <w:rsid w:val="00156F9F"/>
    <w:rsid w:val="00160547"/>
    <w:rsid w:val="00160B93"/>
    <w:rsid w:val="001612CC"/>
    <w:rsid w:val="00161891"/>
    <w:rsid w:val="00161C24"/>
    <w:rsid w:val="00161C4E"/>
    <w:rsid w:val="00161D02"/>
    <w:rsid w:val="00161DD7"/>
    <w:rsid w:val="0016227D"/>
    <w:rsid w:val="001629C5"/>
    <w:rsid w:val="00162EDE"/>
    <w:rsid w:val="0016317B"/>
    <w:rsid w:val="0016339A"/>
    <w:rsid w:val="00163D37"/>
    <w:rsid w:val="00163EA8"/>
    <w:rsid w:val="00164060"/>
    <w:rsid w:val="001642B5"/>
    <w:rsid w:val="001643F3"/>
    <w:rsid w:val="00164688"/>
    <w:rsid w:val="00164698"/>
    <w:rsid w:val="001649C4"/>
    <w:rsid w:val="00164BC0"/>
    <w:rsid w:val="00165A16"/>
    <w:rsid w:val="00165BC3"/>
    <w:rsid w:val="00166D5F"/>
    <w:rsid w:val="00167971"/>
    <w:rsid w:val="00170039"/>
    <w:rsid w:val="00170044"/>
    <w:rsid w:val="0017013E"/>
    <w:rsid w:val="001706D4"/>
    <w:rsid w:val="0017099D"/>
    <w:rsid w:val="00170BD8"/>
    <w:rsid w:val="00170DFA"/>
    <w:rsid w:val="001712D4"/>
    <w:rsid w:val="00172340"/>
    <w:rsid w:val="0017282F"/>
    <w:rsid w:val="0017338F"/>
    <w:rsid w:val="001737AF"/>
    <w:rsid w:val="0017382F"/>
    <w:rsid w:val="00174573"/>
    <w:rsid w:val="001745D3"/>
    <w:rsid w:val="00174636"/>
    <w:rsid w:val="00174BCB"/>
    <w:rsid w:val="00175A1F"/>
    <w:rsid w:val="00175B26"/>
    <w:rsid w:val="00175F26"/>
    <w:rsid w:val="00176608"/>
    <w:rsid w:val="00177663"/>
    <w:rsid w:val="00177720"/>
    <w:rsid w:val="00177A61"/>
    <w:rsid w:val="001800DF"/>
    <w:rsid w:val="00180487"/>
    <w:rsid w:val="00180527"/>
    <w:rsid w:val="00180866"/>
    <w:rsid w:val="00181200"/>
    <w:rsid w:val="00181248"/>
    <w:rsid w:val="00181462"/>
    <w:rsid w:val="00181D9E"/>
    <w:rsid w:val="001821FD"/>
    <w:rsid w:val="001824CD"/>
    <w:rsid w:val="00182901"/>
    <w:rsid w:val="00182A92"/>
    <w:rsid w:val="00182AD1"/>
    <w:rsid w:val="00182B47"/>
    <w:rsid w:val="001835B4"/>
    <w:rsid w:val="00184364"/>
    <w:rsid w:val="001846B1"/>
    <w:rsid w:val="00184A00"/>
    <w:rsid w:val="00184A71"/>
    <w:rsid w:val="001851B4"/>
    <w:rsid w:val="001855E3"/>
    <w:rsid w:val="00185B0F"/>
    <w:rsid w:val="00185B30"/>
    <w:rsid w:val="00186FCB"/>
    <w:rsid w:val="001872A3"/>
    <w:rsid w:val="00190287"/>
    <w:rsid w:val="00190562"/>
    <w:rsid w:val="00190630"/>
    <w:rsid w:val="001907FD"/>
    <w:rsid w:val="001908A7"/>
    <w:rsid w:val="00190CBF"/>
    <w:rsid w:val="0019117D"/>
    <w:rsid w:val="00191AE1"/>
    <w:rsid w:val="00191D45"/>
    <w:rsid w:val="001923A3"/>
    <w:rsid w:val="001923B5"/>
    <w:rsid w:val="00192940"/>
    <w:rsid w:val="00192AD1"/>
    <w:rsid w:val="00192BBD"/>
    <w:rsid w:val="00192BF4"/>
    <w:rsid w:val="00193046"/>
    <w:rsid w:val="0019330A"/>
    <w:rsid w:val="0019380E"/>
    <w:rsid w:val="00194149"/>
    <w:rsid w:val="00194D8C"/>
    <w:rsid w:val="001951CF"/>
    <w:rsid w:val="00195421"/>
    <w:rsid w:val="00195626"/>
    <w:rsid w:val="001957F3"/>
    <w:rsid w:val="00195803"/>
    <w:rsid w:val="0019597E"/>
    <w:rsid w:val="00195CF9"/>
    <w:rsid w:val="00196964"/>
    <w:rsid w:val="00196C6A"/>
    <w:rsid w:val="00196D64"/>
    <w:rsid w:val="001A0566"/>
    <w:rsid w:val="001A17CC"/>
    <w:rsid w:val="001A1880"/>
    <w:rsid w:val="001A28A4"/>
    <w:rsid w:val="001A2C04"/>
    <w:rsid w:val="001A37B9"/>
    <w:rsid w:val="001A3AFB"/>
    <w:rsid w:val="001A3C6E"/>
    <w:rsid w:val="001A3E35"/>
    <w:rsid w:val="001A4EC2"/>
    <w:rsid w:val="001A53E2"/>
    <w:rsid w:val="001A5882"/>
    <w:rsid w:val="001A5AB5"/>
    <w:rsid w:val="001A5D0A"/>
    <w:rsid w:val="001A6BB4"/>
    <w:rsid w:val="001A6F20"/>
    <w:rsid w:val="001A72DD"/>
    <w:rsid w:val="001A7428"/>
    <w:rsid w:val="001A74E6"/>
    <w:rsid w:val="001A79B7"/>
    <w:rsid w:val="001A7B28"/>
    <w:rsid w:val="001A7BAE"/>
    <w:rsid w:val="001A7DA5"/>
    <w:rsid w:val="001B0409"/>
    <w:rsid w:val="001B0711"/>
    <w:rsid w:val="001B0C76"/>
    <w:rsid w:val="001B143D"/>
    <w:rsid w:val="001B161F"/>
    <w:rsid w:val="001B17CE"/>
    <w:rsid w:val="001B1805"/>
    <w:rsid w:val="001B1925"/>
    <w:rsid w:val="001B24BE"/>
    <w:rsid w:val="001B2780"/>
    <w:rsid w:val="001B2ABC"/>
    <w:rsid w:val="001B2F48"/>
    <w:rsid w:val="001B371E"/>
    <w:rsid w:val="001B3BE5"/>
    <w:rsid w:val="001B3D89"/>
    <w:rsid w:val="001B49FF"/>
    <w:rsid w:val="001B4F0B"/>
    <w:rsid w:val="001B53A6"/>
    <w:rsid w:val="001B54F9"/>
    <w:rsid w:val="001B58B0"/>
    <w:rsid w:val="001B5F65"/>
    <w:rsid w:val="001B63A5"/>
    <w:rsid w:val="001B64A2"/>
    <w:rsid w:val="001B6AF4"/>
    <w:rsid w:val="001B7063"/>
    <w:rsid w:val="001B7341"/>
    <w:rsid w:val="001C0716"/>
    <w:rsid w:val="001C09BE"/>
    <w:rsid w:val="001C2357"/>
    <w:rsid w:val="001C2D7B"/>
    <w:rsid w:val="001C3599"/>
    <w:rsid w:val="001C38BC"/>
    <w:rsid w:val="001C38CC"/>
    <w:rsid w:val="001C400B"/>
    <w:rsid w:val="001C456C"/>
    <w:rsid w:val="001C521A"/>
    <w:rsid w:val="001C58B5"/>
    <w:rsid w:val="001C5C1F"/>
    <w:rsid w:val="001C7026"/>
    <w:rsid w:val="001C7729"/>
    <w:rsid w:val="001C7758"/>
    <w:rsid w:val="001C789A"/>
    <w:rsid w:val="001C7B6E"/>
    <w:rsid w:val="001C7C85"/>
    <w:rsid w:val="001D0392"/>
    <w:rsid w:val="001D0942"/>
    <w:rsid w:val="001D0BC5"/>
    <w:rsid w:val="001D0D94"/>
    <w:rsid w:val="001D0FCA"/>
    <w:rsid w:val="001D0FD4"/>
    <w:rsid w:val="001D0FE0"/>
    <w:rsid w:val="001D178E"/>
    <w:rsid w:val="001D1A58"/>
    <w:rsid w:val="001D2107"/>
    <w:rsid w:val="001D2A71"/>
    <w:rsid w:val="001D310E"/>
    <w:rsid w:val="001D3D05"/>
    <w:rsid w:val="001D4486"/>
    <w:rsid w:val="001D490E"/>
    <w:rsid w:val="001D4CC9"/>
    <w:rsid w:val="001D5309"/>
    <w:rsid w:val="001D5496"/>
    <w:rsid w:val="001D5C79"/>
    <w:rsid w:val="001D6033"/>
    <w:rsid w:val="001D615B"/>
    <w:rsid w:val="001D61C7"/>
    <w:rsid w:val="001D6332"/>
    <w:rsid w:val="001D636D"/>
    <w:rsid w:val="001D6D83"/>
    <w:rsid w:val="001D6E95"/>
    <w:rsid w:val="001D72F0"/>
    <w:rsid w:val="001D7BBF"/>
    <w:rsid w:val="001E122D"/>
    <w:rsid w:val="001E21C8"/>
    <w:rsid w:val="001E28CA"/>
    <w:rsid w:val="001E2C49"/>
    <w:rsid w:val="001E2DF6"/>
    <w:rsid w:val="001E41A5"/>
    <w:rsid w:val="001E4340"/>
    <w:rsid w:val="001E48C1"/>
    <w:rsid w:val="001E5CE8"/>
    <w:rsid w:val="001E6344"/>
    <w:rsid w:val="001E67BB"/>
    <w:rsid w:val="001E6E5C"/>
    <w:rsid w:val="001E6FD0"/>
    <w:rsid w:val="001E786B"/>
    <w:rsid w:val="001E7998"/>
    <w:rsid w:val="001E7F34"/>
    <w:rsid w:val="001F1028"/>
    <w:rsid w:val="001F11DE"/>
    <w:rsid w:val="001F1CB6"/>
    <w:rsid w:val="001F21C0"/>
    <w:rsid w:val="001F2E14"/>
    <w:rsid w:val="001F4180"/>
    <w:rsid w:val="001F47E4"/>
    <w:rsid w:val="001F50A2"/>
    <w:rsid w:val="001F516C"/>
    <w:rsid w:val="001F5284"/>
    <w:rsid w:val="001F53A5"/>
    <w:rsid w:val="001F61A4"/>
    <w:rsid w:val="001F73CD"/>
    <w:rsid w:val="00200574"/>
    <w:rsid w:val="002006E5"/>
    <w:rsid w:val="00200FDD"/>
    <w:rsid w:val="00201B0C"/>
    <w:rsid w:val="0020225C"/>
    <w:rsid w:val="0020257B"/>
    <w:rsid w:val="00202DB4"/>
    <w:rsid w:val="00203622"/>
    <w:rsid w:val="00203E59"/>
    <w:rsid w:val="00203F4E"/>
    <w:rsid w:val="00204126"/>
    <w:rsid w:val="0020422F"/>
    <w:rsid w:val="002043FF"/>
    <w:rsid w:val="00204CC4"/>
    <w:rsid w:val="00204D7C"/>
    <w:rsid w:val="00205CF1"/>
    <w:rsid w:val="00205D52"/>
    <w:rsid w:val="00206518"/>
    <w:rsid w:val="00206722"/>
    <w:rsid w:val="00207030"/>
    <w:rsid w:val="0020782C"/>
    <w:rsid w:val="00207CBD"/>
    <w:rsid w:val="00207F49"/>
    <w:rsid w:val="00210067"/>
    <w:rsid w:val="00210247"/>
    <w:rsid w:val="0021058A"/>
    <w:rsid w:val="00210754"/>
    <w:rsid w:val="002110E1"/>
    <w:rsid w:val="00211530"/>
    <w:rsid w:val="00213194"/>
    <w:rsid w:val="0021321C"/>
    <w:rsid w:val="0021354A"/>
    <w:rsid w:val="002136AA"/>
    <w:rsid w:val="00213A65"/>
    <w:rsid w:val="00214026"/>
    <w:rsid w:val="0021404E"/>
    <w:rsid w:val="002145EB"/>
    <w:rsid w:val="002148B1"/>
    <w:rsid w:val="002150E7"/>
    <w:rsid w:val="0021583E"/>
    <w:rsid w:val="00215F76"/>
    <w:rsid w:val="00216130"/>
    <w:rsid w:val="00216944"/>
    <w:rsid w:val="00216A06"/>
    <w:rsid w:val="002171FC"/>
    <w:rsid w:val="002173BE"/>
    <w:rsid w:val="002176C1"/>
    <w:rsid w:val="00217BCD"/>
    <w:rsid w:val="00217C14"/>
    <w:rsid w:val="00217F4A"/>
    <w:rsid w:val="00220546"/>
    <w:rsid w:val="00220951"/>
    <w:rsid w:val="00220EFC"/>
    <w:rsid w:val="002213FC"/>
    <w:rsid w:val="002218BC"/>
    <w:rsid w:val="0022248A"/>
    <w:rsid w:val="0022283A"/>
    <w:rsid w:val="00222916"/>
    <w:rsid w:val="00222DE5"/>
    <w:rsid w:val="00222F6D"/>
    <w:rsid w:val="002235E1"/>
    <w:rsid w:val="0022368F"/>
    <w:rsid w:val="002238EF"/>
    <w:rsid w:val="00223AEA"/>
    <w:rsid w:val="00223F02"/>
    <w:rsid w:val="00224179"/>
    <w:rsid w:val="00224D32"/>
    <w:rsid w:val="00225307"/>
    <w:rsid w:val="0022544D"/>
    <w:rsid w:val="00225546"/>
    <w:rsid w:val="00225840"/>
    <w:rsid w:val="002261A1"/>
    <w:rsid w:val="002263C1"/>
    <w:rsid w:val="002263F2"/>
    <w:rsid w:val="00226401"/>
    <w:rsid w:val="002267FB"/>
    <w:rsid w:val="00227922"/>
    <w:rsid w:val="00227AF2"/>
    <w:rsid w:val="0023001C"/>
    <w:rsid w:val="0023049E"/>
    <w:rsid w:val="00230B53"/>
    <w:rsid w:val="00230DAB"/>
    <w:rsid w:val="00231147"/>
    <w:rsid w:val="00231225"/>
    <w:rsid w:val="002312EB"/>
    <w:rsid w:val="00231513"/>
    <w:rsid w:val="00231EEE"/>
    <w:rsid w:val="002327C7"/>
    <w:rsid w:val="00232A2F"/>
    <w:rsid w:val="00233D5F"/>
    <w:rsid w:val="00233D7A"/>
    <w:rsid w:val="00233DC3"/>
    <w:rsid w:val="00233E59"/>
    <w:rsid w:val="002344F3"/>
    <w:rsid w:val="002353B4"/>
    <w:rsid w:val="0023546E"/>
    <w:rsid w:val="002355B4"/>
    <w:rsid w:val="00235BCA"/>
    <w:rsid w:val="002364E1"/>
    <w:rsid w:val="0023702A"/>
    <w:rsid w:val="00237757"/>
    <w:rsid w:val="00237DFA"/>
    <w:rsid w:val="00240D83"/>
    <w:rsid w:val="00240E93"/>
    <w:rsid w:val="00241721"/>
    <w:rsid w:val="00241A52"/>
    <w:rsid w:val="002425D4"/>
    <w:rsid w:val="00242656"/>
    <w:rsid w:val="00242FFF"/>
    <w:rsid w:val="002449A1"/>
    <w:rsid w:val="00244C38"/>
    <w:rsid w:val="00244ECE"/>
    <w:rsid w:val="00245275"/>
    <w:rsid w:val="00246C6E"/>
    <w:rsid w:val="0024704F"/>
    <w:rsid w:val="00247619"/>
    <w:rsid w:val="00247891"/>
    <w:rsid w:val="00247CC5"/>
    <w:rsid w:val="00250713"/>
    <w:rsid w:val="00250716"/>
    <w:rsid w:val="00250CC7"/>
    <w:rsid w:val="00250F48"/>
    <w:rsid w:val="00251367"/>
    <w:rsid w:val="0025282D"/>
    <w:rsid w:val="00252D53"/>
    <w:rsid w:val="002531FD"/>
    <w:rsid w:val="002532F3"/>
    <w:rsid w:val="0025415A"/>
    <w:rsid w:val="002541B1"/>
    <w:rsid w:val="00254C95"/>
    <w:rsid w:val="00254E41"/>
    <w:rsid w:val="00255920"/>
    <w:rsid w:val="00255F73"/>
    <w:rsid w:val="00255FFA"/>
    <w:rsid w:val="0025645A"/>
    <w:rsid w:val="00256628"/>
    <w:rsid w:val="002569A9"/>
    <w:rsid w:val="0025750A"/>
    <w:rsid w:val="0025777A"/>
    <w:rsid w:val="00257850"/>
    <w:rsid w:val="00257ACF"/>
    <w:rsid w:val="00257B96"/>
    <w:rsid w:val="0026006F"/>
    <w:rsid w:val="00260D99"/>
    <w:rsid w:val="00260DF0"/>
    <w:rsid w:val="00261128"/>
    <w:rsid w:val="002615E2"/>
    <w:rsid w:val="00261B3E"/>
    <w:rsid w:val="00262767"/>
    <w:rsid w:val="00262D6A"/>
    <w:rsid w:val="00263C58"/>
    <w:rsid w:val="00264D35"/>
    <w:rsid w:val="00264DE1"/>
    <w:rsid w:val="00265023"/>
    <w:rsid w:val="0026503F"/>
    <w:rsid w:val="002656C0"/>
    <w:rsid w:val="002658D7"/>
    <w:rsid w:val="002660A9"/>
    <w:rsid w:val="0026688B"/>
    <w:rsid w:val="0027003A"/>
    <w:rsid w:val="0027003D"/>
    <w:rsid w:val="00270BC6"/>
    <w:rsid w:val="00270EED"/>
    <w:rsid w:val="00271522"/>
    <w:rsid w:val="002716E5"/>
    <w:rsid w:val="00271D16"/>
    <w:rsid w:val="00271F67"/>
    <w:rsid w:val="002726B7"/>
    <w:rsid w:val="0027293A"/>
    <w:rsid w:val="00272B7C"/>
    <w:rsid w:val="00272EE2"/>
    <w:rsid w:val="00273893"/>
    <w:rsid w:val="00274435"/>
    <w:rsid w:val="00274B4E"/>
    <w:rsid w:val="002750EE"/>
    <w:rsid w:val="002751ED"/>
    <w:rsid w:val="00275EFB"/>
    <w:rsid w:val="00275EFF"/>
    <w:rsid w:val="0027606F"/>
    <w:rsid w:val="002763B9"/>
    <w:rsid w:val="00276A4B"/>
    <w:rsid w:val="00277A53"/>
    <w:rsid w:val="002807A4"/>
    <w:rsid w:val="00280900"/>
    <w:rsid w:val="00280B72"/>
    <w:rsid w:val="00280C9A"/>
    <w:rsid w:val="00280F1A"/>
    <w:rsid w:val="00281173"/>
    <w:rsid w:val="00281FBB"/>
    <w:rsid w:val="00282D0A"/>
    <w:rsid w:val="0028349B"/>
    <w:rsid w:val="00283A97"/>
    <w:rsid w:val="00284A80"/>
    <w:rsid w:val="00284D6A"/>
    <w:rsid w:val="00285405"/>
    <w:rsid w:val="00285483"/>
    <w:rsid w:val="00285603"/>
    <w:rsid w:val="00285636"/>
    <w:rsid w:val="00285A13"/>
    <w:rsid w:val="00285AFC"/>
    <w:rsid w:val="00285F08"/>
    <w:rsid w:val="0028601D"/>
    <w:rsid w:val="0028623B"/>
    <w:rsid w:val="00286550"/>
    <w:rsid w:val="002866D1"/>
    <w:rsid w:val="00286CBC"/>
    <w:rsid w:val="002877A5"/>
    <w:rsid w:val="002877FE"/>
    <w:rsid w:val="002903E0"/>
    <w:rsid w:val="0029061E"/>
    <w:rsid w:val="00290BFB"/>
    <w:rsid w:val="00290E7C"/>
    <w:rsid w:val="002917DE"/>
    <w:rsid w:val="00291C3E"/>
    <w:rsid w:val="00291CDD"/>
    <w:rsid w:val="002922CE"/>
    <w:rsid w:val="00292401"/>
    <w:rsid w:val="00292818"/>
    <w:rsid w:val="00292D6F"/>
    <w:rsid w:val="002932B4"/>
    <w:rsid w:val="00293378"/>
    <w:rsid w:val="00293410"/>
    <w:rsid w:val="00293430"/>
    <w:rsid w:val="00293615"/>
    <w:rsid w:val="00293F4E"/>
    <w:rsid w:val="00294450"/>
    <w:rsid w:val="00294595"/>
    <w:rsid w:val="00294807"/>
    <w:rsid w:val="00294A66"/>
    <w:rsid w:val="002950BD"/>
    <w:rsid w:val="00295AEA"/>
    <w:rsid w:val="00295D18"/>
    <w:rsid w:val="00297083"/>
    <w:rsid w:val="00297184"/>
    <w:rsid w:val="00297B67"/>
    <w:rsid w:val="00297C95"/>
    <w:rsid w:val="00297E7F"/>
    <w:rsid w:val="002A0460"/>
    <w:rsid w:val="002A1423"/>
    <w:rsid w:val="002A1E14"/>
    <w:rsid w:val="002A20B5"/>
    <w:rsid w:val="002A22E4"/>
    <w:rsid w:val="002A25B4"/>
    <w:rsid w:val="002A279F"/>
    <w:rsid w:val="002A299D"/>
    <w:rsid w:val="002A44DB"/>
    <w:rsid w:val="002A4B67"/>
    <w:rsid w:val="002A503C"/>
    <w:rsid w:val="002A53C9"/>
    <w:rsid w:val="002A6805"/>
    <w:rsid w:val="002A6853"/>
    <w:rsid w:val="002A69C2"/>
    <w:rsid w:val="002A70D4"/>
    <w:rsid w:val="002A7BA3"/>
    <w:rsid w:val="002B039D"/>
    <w:rsid w:val="002B0FED"/>
    <w:rsid w:val="002B1D44"/>
    <w:rsid w:val="002B268D"/>
    <w:rsid w:val="002B2965"/>
    <w:rsid w:val="002B2CD7"/>
    <w:rsid w:val="002B2F96"/>
    <w:rsid w:val="002B30C2"/>
    <w:rsid w:val="002B3848"/>
    <w:rsid w:val="002B3DD7"/>
    <w:rsid w:val="002B3F9F"/>
    <w:rsid w:val="002B42F0"/>
    <w:rsid w:val="002B4F53"/>
    <w:rsid w:val="002B5303"/>
    <w:rsid w:val="002B55B8"/>
    <w:rsid w:val="002B5978"/>
    <w:rsid w:val="002B5B61"/>
    <w:rsid w:val="002B603F"/>
    <w:rsid w:val="002B67A7"/>
    <w:rsid w:val="002B6C0F"/>
    <w:rsid w:val="002B725F"/>
    <w:rsid w:val="002B7B15"/>
    <w:rsid w:val="002C01BF"/>
    <w:rsid w:val="002C105F"/>
    <w:rsid w:val="002C1287"/>
    <w:rsid w:val="002C1566"/>
    <w:rsid w:val="002C15DA"/>
    <w:rsid w:val="002C1C20"/>
    <w:rsid w:val="002C1F82"/>
    <w:rsid w:val="002C228D"/>
    <w:rsid w:val="002C2425"/>
    <w:rsid w:val="002C296C"/>
    <w:rsid w:val="002C2CCA"/>
    <w:rsid w:val="002C2FD2"/>
    <w:rsid w:val="002C31EE"/>
    <w:rsid w:val="002C35A3"/>
    <w:rsid w:val="002C377A"/>
    <w:rsid w:val="002C3856"/>
    <w:rsid w:val="002C399A"/>
    <w:rsid w:val="002C39B4"/>
    <w:rsid w:val="002C3A14"/>
    <w:rsid w:val="002C3D2D"/>
    <w:rsid w:val="002C476B"/>
    <w:rsid w:val="002C4943"/>
    <w:rsid w:val="002C498E"/>
    <w:rsid w:val="002C49D4"/>
    <w:rsid w:val="002C5136"/>
    <w:rsid w:val="002C52B5"/>
    <w:rsid w:val="002C5D26"/>
    <w:rsid w:val="002C6386"/>
    <w:rsid w:val="002C63DE"/>
    <w:rsid w:val="002C645C"/>
    <w:rsid w:val="002C6799"/>
    <w:rsid w:val="002C705F"/>
    <w:rsid w:val="002C71B2"/>
    <w:rsid w:val="002C76A9"/>
    <w:rsid w:val="002C76AB"/>
    <w:rsid w:val="002C7E24"/>
    <w:rsid w:val="002D017D"/>
    <w:rsid w:val="002D0F88"/>
    <w:rsid w:val="002D11A5"/>
    <w:rsid w:val="002D1611"/>
    <w:rsid w:val="002D207C"/>
    <w:rsid w:val="002D21B7"/>
    <w:rsid w:val="002D30F6"/>
    <w:rsid w:val="002D3660"/>
    <w:rsid w:val="002D3B92"/>
    <w:rsid w:val="002D3FB4"/>
    <w:rsid w:val="002D47BA"/>
    <w:rsid w:val="002D49F2"/>
    <w:rsid w:val="002D49FE"/>
    <w:rsid w:val="002D4C0D"/>
    <w:rsid w:val="002D5AAF"/>
    <w:rsid w:val="002D5BA2"/>
    <w:rsid w:val="002D627C"/>
    <w:rsid w:val="002D62DA"/>
    <w:rsid w:val="002D6539"/>
    <w:rsid w:val="002D6B41"/>
    <w:rsid w:val="002D6C24"/>
    <w:rsid w:val="002D6C7D"/>
    <w:rsid w:val="002D75B9"/>
    <w:rsid w:val="002D77AD"/>
    <w:rsid w:val="002D79C5"/>
    <w:rsid w:val="002D7A7E"/>
    <w:rsid w:val="002D7D00"/>
    <w:rsid w:val="002E0B53"/>
    <w:rsid w:val="002E0F9F"/>
    <w:rsid w:val="002E17AB"/>
    <w:rsid w:val="002E200D"/>
    <w:rsid w:val="002E2390"/>
    <w:rsid w:val="002E2CE4"/>
    <w:rsid w:val="002E34B0"/>
    <w:rsid w:val="002E351E"/>
    <w:rsid w:val="002E3D96"/>
    <w:rsid w:val="002E4019"/>
    <w:rsid w:val="002E4641"/>
    <w:rsid w:val="002E4BF0"/>
    <w:rsid w:val="002E4E89"/>
    <w:rsid w:val="002E5226"/>
    <w:rsid w:val="002E5534"/>
    <w:rsid w:val="002E5B4E"/>
    <w:rsid w:val="002E6C57"/>
    <w:rsid w:val="002E6DB9"/>
    <w:rsid w:val="002E7120"/>
    <w:rsid w:val="002E77EF"/>
    <w:rsid w:val="002E7818"/>
    <w:rsid w:val="002E7864"/>
    <w:rsid w:val="002E7E2A"/>
    <w:rsid w:val="002E7E48"/>
    <w:rsid w:val="002F02E5"/>
    <w:rsid w:val="002F0597"/>
    <w:rsid w:val="002F0A19"/>
    <w:rsid w:val="002F1730"/>
    <w:rsid w:val="002F17E1"/>
    <w:rsid w:val="002F1A49"/>
    <w:rsid w:val="002F1E93"/>
    <w:rsid w:val="002F2228"/>
    <w:rsid w:val="002F246F"/>
    <w:rsid w:val="002F27B1"/>
    <w:rsid w:val="002F28EB"/>
    <w:rsid w:val="002F29FC"/>
    <w:rsid w:val="002F2E03"/>
    <w:rsid w:val="002F306E"/>
    <w:rsid w:val="002F3B51"/>
    <w:rsid w:val="002F3B61"/>
    <w:rsid w:val="002F433D"/>
    <w:rsid w:val="002F487E"/>
    <w:rsid w:val="002F4A7A"/>
    <w:rsid w:val="002F55BA"/>
    <w:rsid w:val="002F5E0F"/>
    <w:rsid w:val="002F5E6A"/>
    <w:rsid w:val="002F6B35"/>
    <w:rsid w:val="002F6CF5"/>
    <w:rsid w:val="002F7565"/>
    <w:rsid w:val="002F79BA"/>
    <w:rsid w:val="002F7AB3"/>
    <w:rsid w:val="002F7AF1"/>
    <w:rsid w:val="002F7F3C"/>
    <w:rsid w:val="0030046F"/>
    <w:rsid w:val="003009C0"/>
    <w:rsid w:val="00300A83"/>
    <w:rsid w:val="00300DD7"/>
    <w:rsid w:val="00301155"/>
    <w:rsid w:val="0030169D"/>
    <w:rsid w:val="003020BC"/>
    <w:rsid w:val="0030242B"/>
    <w:rsid w:val="003026B0"/>
    <w:rsid w:val="00302C43"/>
    <w:rsid w:val="00303027"/>
    <w:rsid w:val="00303486"/>
    <w:rsid w:val="00303F45"/>
    <w:rsid w:val="00304501"/>
    <w:rsid w:val="00304576"/>
    <w:rsid w:val="0030461A"/>
    <w:rsid w:val="0030470E"/>
    <w:rsid w:val="003053BA"/>
    <w:rsid w:val="00306576"/>
    <w:rsid w:val="00306CE3"/>
    <w:rsid w:val="00307CE3"/>
    <w:rsid w:val="00307E98"/>
    <w:rsid w:val="00307F28"/>
    <w:rsid w:val="003101E3"/>
    <w:rsid w:val="00310F52"/>
    <w:rsid w:val="003110C4"/>
    <w:rsid w:val="00311293"/>
    <w:rsid w:val="00311D8C"/>
    <w:rsid w:val="00311DDF"/>
    <w:rsid w:val="003121C7"/>
    <w:rsid w:val="0031221C"/>
    <w:rsid w:val="003124F2"/>
    <w:rsid w:val="0031286E"/>
    <w:rsid w:val="003129AC"/>
    <w:rsid w:val="0031308C"/>
    <w:rsid w:val="003132C4"/>
    <w:rsid w:val="00313BA5"/>
    <w:rsid w:val="00313CDE"/>
    <w:rsid w:val="00313EA0"/>
    <w:rsid w:val="00314594"/>
    <w:rsid w:val="003145EA"/>
    <w:rsid w:val="0031475B"/>
    <w:rsid w:val="0031482F"/>
    <w:rsid w:val="00314895"/>
    <w:rsid w:val="00314A8A"/>
    <w:rsid w:val="00314FCD"/>
    <w:rsid w:val="003157E4"/>
    <w:rsid w:val="003160D5"/>
    <w:rsid w:val="00316284"/>
    <w:rsid w:val="003162D8"/>
    <w:rsid w:val="003165DE"/>
    <w:rsid w:val="00316684"/>
    <w:rsid w:val="00316B6B"/>
    <w:rsid w:val="0031715B"/>
    <w:rsid w:val="0031727F"/>
    <w:rsid w:val="00317565"/>
    <w:rsid w:val="00317D66"/>
    <w:rsid w:val="003201BB"/>
    <w:rsid w:val="00320545"/>
    <w:rsid w:val="003210FD"/>
    <w:rsid w:val="003215D3"/>
    <w:rsid w:val="00321A5E"/>
    <w:rsid w:val="003222EF"/>
    <w:rsid w:val="00322435"/>
    <w:rsid w:val="00322A2B"/>
    <w:rsid w:val="00322BDB"/>
    <w:rsid w:val="00322BE5"/>
    <w:rsid w:val="00322F5B"/>
    <w:rsid w:val="00322F62"/>
    <w:rsid w:val="003233B7"/>
    <w:rsid w:val="003233D3"/>
    <w:rsid w:val="003236B5"/>
    <w:rsid w:val="0032393C"/>
    <w:rsid w:val="00323C4C"/>
    <w:rsid w:val="00323E0A"/>
    <w:rsid w:val="0032413A"/>
    <w:rsid w:val="003245F5"/>
    <w:rsid w:val="00325A1D"/>
    <w:rsid w:val="003267C2"/>
    <w:rsid w:val="00326963"/>
    <w:rsid w:val="0032742B"/>
    <w:rsid w:val="00327DA4"/>
    <w:rsid w:val="00330682"/>
    <w:rsid w:val="00330AED"/>
    <w:rsid w:val="00330C0F"/>
    <w:rsid w:val="003316F8"/>
    <w:rsid w:val="0033342C"/>
    <w:rsid w:val="00333500"/>
    <w:rsid w:val="00333502"/>
    <w:rsid w:val="00333AA3"/>
    <w:rsid w:val="00333DA8"/>
    <w:rsid w:val="0033467B"/>
    <w:rsid w:val="00334C5A"/>
    <w:rsid w:val="00334E7E"/>
    <w:rsid w:val="003350A3"/>
    <w:rsid w:val="00335208"/>
    <w:rsid w:val="00335883"/>
    <w:rsid w:val="003358F7"/>
    <w:rsid w:val="00335CC8"/>
    <w:rsid w:val="00336185"/>
    <w:rsid w:val="003362D9"/>
    <w:rsid w:val="003363FE"/>
    <w:rsid w:val="003367E7"/>
    <w:rsid w:val="00337C71"/>
    <w:rsid w:val="003412DB"/>
    <w:rsid w:val="00341A8F"/>
    <w:rsid w:val="00341D0C"/>
    <w:rsid w:val="00341E3D"/>
    <w:rsid w:val="00341ED3"/>
    <w:rsid w:val="003420FF"/>
    <w:rsid w:val="0034226A"/>
    <w:rsid w:val="003422E2"/>
    <w:rsid w:val="003424F4"/>
    <w:rsid w:val="003436D6"/>
    <w:rsid w:val="00343ACB"/>
    <w:rsid w:val="00343AF0"/>
    <w:rsid w:val="00343F25"/>
    <w:rsid w:val="003441FB"/>
    <w:rsid w:val="0034436E"/>
    <w:rsid w:val="0034596A"/>
    <w:rsid w:val="00345C6F"/>
    <w:rsid w:val="0034655C"/>
    <w:rsid w:val="00346B78"/>
    <w:rsid w:val="00347CFA"/>
    <w:rsid w:val="00350165"/>
    <w:rsid w:val="0035043A"/>
    <w:rsid w:val="00350EAE"/>
    <w:rsid w:val="00351CE9"/>
    <w:rsid w:val="00352B1D"/>
    <w:rsid w:val="00353C02"/>
    <w:rsid w:val="00354E11"/>
    <w:rsid w:val="00356069"/>
    <w:rsid w:val="0035685E"/>
    <w:rsid w:val="00356E6A"/>
    <w:rsid w:val="0035724B"/>
    <w:rsid w:val="0035738C"/>
    <w:rsid w:val="00357513"/>
    <w:rsid w:val="00357BC8"/>
    <w:rsid w:val="00357C65"/>
    <w:rsid w:val="00357D69"/>
    <w:rsid w:val="0036012D"/>
    <w:rsid w:val="00360838"/>
    <w:rsid w:val="00362150"/>
    <w:rsid w:val="0036222A"/>
    <w:rsid w:val="00362950"/>
    <w:rsid w:val="00364A7A"/>
    <w:rsid w:val="00364AB8"/>
    <w:rsid w:val="00364C79"/>
    <w:rsid w:val="0036595E"/>
    <w:rsid w:val="00366076"/>
    <w:rsid w:val="0036682F"/>
    <w:rsid w:val="003668F8"/>
    <w:rsid w:val="00366945"/>
    <w:rsid w:val="00366ABA"/>
    <w:rsid w:val="00367989"/>
    <w:rsid w:val="00367B1B"/>
    <w:rsid w:val="00367C44"/>
    <w:rsid w:val="00367CE3"/>
    <w:rsid w:val="00370106"/>
    <w:rsid w:val="0037012F"/>
    <w:rsid w:val="0037075D"/>
    <w:rsid w:val="00370DCD"/>
    <w:rsid w:val="00371554"/>
    <w:rsid w:val="003719EF"/>
    <w:rsid w:val="003721BC"/>
    <w:rsid w:val="00372686"/>
    <w:rsid w:val="00372689"/>
    <w:rsid w:val="0037268A"/>
    <w:rsid w:val="00372729"/>
    <w:rsid w:val="003728A4"/>
    <w:rsid w:val="00372983"/>
    <w:rsid w:val="00372AE1"/>
    <w:rsid w:val="00372D70"/>
    <w:rsid w:val="00373421"/>
    <w:rsid w:val="00373BD3"/>
    <w:rsid w:val="00374319"/>
    <w:rsid w:val="0037458B"/>
    <w:rsid w:val="003746CC"/>
    <w:rsid w:val="00375049"/>
    <w:rsid w:val="00375329"/>
    <w:rsid w:val="00375EEF"/>
    <w:rsid w:val="003772FC"/>
    <w:rsid w:val="0037732A"/>
    <w:rsid w:val="003773DE"/>
    <w:rsid w:val="003807BF"/>
    <w:rsid w:val="00381016"/>
    <w:rsid w:val="0038160F"/>
    <w:rsid w:val="00381983"/>
    <w:rsid w:val="00382432"/>
    <w:rsid w:val="003827BB"/>
    <w:rsid w:val="00383293"/>
    <w:rsid w:val="0038341A"/>
    <w:rsid w:val="0038364B"/>
    <w:rsid w:val="00383794"/>
    <w:rsid w:val="0038389F"/>
    <w:rsid w:val="00383F44"/>
    <w:rsid w:val="00384563"/>
    <w:rsid w:val="0038521C"/>
    <w:rsid w:val="003854E7"/>
    <w:rsid w:val="00385D1E"/>
    <w:rsid w:val="00385EC8"/>
    <w:rsid w:val="00386677"/>
    <w:rsid w:val="00386831"/>
    <w:rsid w:val="00386DE4"/>
    <w:rsid w:val="00386F71"/>
    <w:rsid w:val="003870CC"/>
    <w:rsid w:val="0038711E"/>
    <w:rsid w:val="003877EB"/>
    <w:rsid w:val="003878CD"/>
    <w:rsid w:val="0039072E"/>
    <w:rsid w:val="00390D16"/>
    <w:rsid w:val="00390E16"/>
    <w:rsid w:val="003924CC"/>
    <w:rsid w:val="00392829"/>
    <w:rsid w:val="00392E27"/>
    <w:rsid w:val="00392FF6"/>
    <w:rsid w:val="00393104"/>
    <w:rsid w:val="00393A98"/>
    <w:rsid w:val="003940CD"/>
    <w:rsid w:val="00394390"/>
    <w:rsid w:val="0039470B"/>
    <w:rsid w:val="0039481C"/>
    <w:rsid w:val="00394CB9"/>
    <w:rsid w:val="00395C70"/>
    <w:rsid w:val="00395E13"/>
    <w:rsid w:val="0039607F"/>
    <w:rsid w:val="00396274"/>
    <w:rsid w:val="0039698A"/>
    <w:rsid w:val="0039704A"/>
    <w:rsid w:val="003971B1"/>
    <w:rsid w:val="0039734D"/>
    <w:rsid w:val="00397856"/>
    <w:rsid w:val="00397DCA"/>
    <w:rsid w:val="003A0631"/>
    <w:rsid w:val="003A06F5"/>
    <w:rsid w:val="003A1674"/>
    <w:rsid w:val="003A182E"/>
    <w:rsid w:val="003A25C7"/>
    <w:rsid w:val="003A2C81"/>
    <w:rsid w:val="003A32D0"/>
    <w:rsid w:val="003A38F3"/>
    <w:rsid w:val="003A3EF4"/>
    <w:rsid w:val="003A40B5"/>
    <w:rsid w:val="003A4444"/>
    <w:rsid w:val="003A5171"/>
    <w:rsid w:val="003A56DE"/>
    <w:rsid w:val="003A56F5"/>
    <w:rsid w:val="003A59AA"/>
    <w:rsid w:val="003A5C01"/>
    <w:rsid w:val="003A6395"/>
    <w:rsid w:val="003A6B02"/>
    <w:rsid w:val="003A7210"/>
    <w:rsid w:val="003B033D"/>
    <w:rsid w:val="003B2EAD"/>
    <w:rsid w:val="003B4687"/>
    <w:rsid w:val="003B5664"/>
    <w:rsid w:val="003B57EC"/>
    <w:rsid w:val="003B5B6A"/>
    <w:rsid w:val="003B5E3E"/>
    <w:rsid w:val="003B5FA1"/>
    <w:rsid w:val="003B64D6"/>
    <w:rsid w:val="003B6CEF"/>
    <w:rsid w:val="003B6EEE"/>
    <w:rsid w:val="003B715E"/>
    <w:rsid w:val="003B73CA"/>
    <w:rsid w:val="003B74B7"/>
    <w:rsid w:val="003B7580"/>
    <w:rsid w:val="003B78C3"/>
    <w:rsid w:val="003B7E17"/>
    <w:rsid w:val="003C078B"/>
    <w:rsid w:val="003C0A34"/>
    <w:rsid w:val="003C0CEF"/>
    <w:rsid w:val="003C0D16"/>
    <w:rsid w:val="003C0F53"/>
    <w:rsid w:val="003C1C9E"/>
    <w:rsid w:val="003C1D44"/>
    <w:rsid w:val="003C3195"/>
    <w:rsid w:val="003C45D3"/>
    <w:rsid w:val="003C480B"/>
    <w:rsid w:val="003C56D6"/>
    <w:rsid w:val="003C59BE"/>
    <w:rsid w:val="003C5CC5"/>
    <w:rsid w:val="003C5F50"/>
    <w:rsid w:val="003C60EB"/>
    <w:rsid w:val="003C6C48"/>
    <w:rsid w:val="003C7297"/>
    <w:rsid w:val="003C7602"/>
    <w:rsid w:val="003D046B"/>
    <w:rsid w:val="003D05B8"/>
    <w:rsid w:val="003D1283"/>
    <w:rsid w:val="003D18C1"/>
    <w:rsid w:val="003D2192"/>
    <w:rsid w:val="003D25B7"/>
    <w:rsid w:val="003D3158"/>
    <w:rsid w:val="003D329D"/>
    <w:rsid w:val="003D368B"/>
    <w:rsid w:val="003D3B92"/>
    <w:rsid w:val="003D3D92"/>
    <w:rsid w:val="003D4780"/>
    <w:rsid w:val="003D4C18"/>
    <w:rsid w:val="003D52AD"/>
    <w:rsid w:val="003D53B1"/>
    <w:rsid w:val="003D544C"/>
    <w:rsid w:val="003D55E2"/>
    <w:rsid w:val="003D5636"/>
    <w:rsid w:val="003D56A8"/>
    <w:rsid w:val="003D5FA5"/>
    <w:rsid w:val="003D6509"/>
    <w:rsid w:val="003D698E"/>
    <w:rsid w:val="003D7B92"/>
    <w:rsid w:val="003E02F3"/>
    <w:rsid w:val="003E0D2B"/>
    <w:rsid w:val="003E2431"/>
    <w:rsid w:val="003E3661"/>
    <w:rsid w:val="003E3ED4"/>
    <w:rsid w:val="003E5440"/>
    <w:rsid w:val="003E54BD"/>
    <w:rsid w:val="003E55FB"/>
    <w:rsid w:val="003E5A97"/>
    <w:rsid w:val="003E6AB6"/>
    <w:rsid w:val="003E6FCF"/>
    <w:rsid w:val="003E7CBA"/>
    <w:rsid w:val="003E7CD9"/>
    <w:rsid w:val="003E7DA1"/>
    <w:rsid w:val="003F05AC"/>
    <w:rsid w:val="003F0E5A"/>
    <w:rsid w:val="003F1EB4"/>
    <w:rsid w:val="003F20EB"/>
    <w:rsid w:val="003F24BD"/>
    <w:rsid w:val="003F2BDD"/>
    <w:rsid w:val="003F31C9"/>
    <w:rsid w:val="003F424B"/>
    <w:rsid w:val="003F453E"/>
    <w:rsid w:val="003F4993"/>
    <w:rsid w:val="003F4A5F"/>
    <w:rsid w:val="003F5647"/>
    <w:rsid w:val="003F56A5"/>
    <w:rsid w:val="003F58E6"/>
    <w:rsid w:val="003F605F"/>
    <w:rsid w:val="003F66CF"/>
    <w:rsid w:val="003F6CDC"/>
    <w:rsid w:val="003F6DD4"/>
    <w:rsid w:val="003F6F6F"/>
    <w:rsid w:val="003F7AE7"/>
    <w:rsid w:val="004004E6"/>
    <w:rsid w:val="004015A1"/>
    <w:rsid w:val="0040223D"/>
    <w:rsid w:val="00402529"/>
    <w:rsid w:val="00402565"/>
    <w:rsid w:val="00404794"/>
    <w:rsid w:val="004048F8"/>
    <w:rsid w:val="00404FB4"/>
    <w:rsid w:val="00405913"/>
    <w:rsid w:val="00405A6B"/>
    <w:rsid w:val="004063D1"/>
    <w:rsid w:val="0040695D"/>
    <w:rsid w:val="0040797C"/>
    <w:rsid w:val="0041048D"/>
    <w:rsid w:val="00410C4B"/>
    <w:rsid w:val="004115AA"/>
    <w:rsid w:val="00411C95"/>
    <w:rsid w:val="00413AE2"/>
    <w:rsid w:val="00413BF2"/>
    <w:rsid w:val="004142AC"/>
    <w:rsid w:val="0041443A"/>
    <w:rsid w:val="00414E10"/>
    <w:rsid w:val="004155BE"/>
    <w:rsid w:val="00415913"/>
    <w:rsid w:val="004162B8"/>
    <w:rsid w:val="004164D2"/>
    <w:rsid w:val="00416706"/>
    <w:rsid w:val="00416776"/>
    <w:rsid w:val="00416BD4"/>
    <w:rsid w:val="00417448"/>
    <w:rsid w:val="00417643"/>
    <w:rsid w:val="00417B1C"/>
    <w:rsid w:val="00417CAA"/>
    <w:rsid w:val="00417DC5"/>
    <w:rsid w:val="00417E79"/>
    <w:rsid w:val="004200A8"/>
    <w:rsid w:val="0042045D"/>
    <w:rsid w:val="004204B3"/>
    <w:rsid w:val="004218A4"/>
    <w:rsid w:val="00421A32"/>
    <w:rsid w:val="00421E0D"/>
    <w:rsid w:val="00422669"/>
    <w:rsid w:val="00422831"/>
    <w:rsid w:val="00422DBD"/>
    <w:rsid w:val="00423378"/>
    <w:rsid w:val="00423BB9"/>
    <w:rsid w:val="0042477B"/>
    <w:rsid w:val="00425FA8"/>
    <w:rsid w:val="004262F9"/>
    <w:rsid w:val="0042633A"/>
    <w:rsid w:val="00426618"/>
    <w:rsid w:val="004269A5"/>
    <w:rsid w:val="00426A8C"/>
    <w:rsid w:val="00426C40"/>
    <w:rsid w:val="004273EB"/>
    <w:rsid w:val="004275A7"/>
    <w:rsid w:val="00427EC0"/>
    <w:rsid w:val="0043155E"/>
    <w:rsid w:val="00431C36"/>
    <w:rsid w:val="00432063"/>
    <w:rsid w:val="00433B1F"/>
    <w:rsid w:val="00433CF9"/>
    <w:rsid w:val="00433ED4"/>
    <w:rsid w:val="00434527"/>
    <w:rsid w:val="004347B3"/>
    <w:rsid w:val="00435074"/>
    <w:rsid w:val="00435094"/>
    <w:rsid w:val="004362A2"/>
    <w:rsid w:val="00436432"/>
    <w:rsid w:val="00436513"/>
    <w:rsid w:val="0043722F"/>
    <w:rsid w:val="004376E8"/>
    <w:rsid w:val="00437B4D"/>
    <w:rsid w:val="00440B45"/>
    <w:rsid w:val="00440F49"/>
    <w:rsid w:val="00441128"/>
    <w:rsid w:val="004419CE"/>
    <w:rsid w:val="00442A48"/>
    <w:rsid w:val="00443312"/>
    <w:rsid w:val="00443832"/>
    <w:rsid w:val="00443D42"/>
    <w:rsid w:val="00443F39"/>
    <w:rsid w:val="0044400F"/>
    <w:rsid w:val="00444100"/>
    <w:rsid w:val="00444538"/>
    <w:rsid w:val="0044497E"/>
    <w:rsid w:val="00444FE6"/>
    <w:rsid w:val="0044577B"/>
    <w:rsid w:val="00445CE4"/>
    <w:rsid w:val="0044607A"/>
    <w:rsid w:val="00446651"/>
    <w:rsid w:val="00446BA8"/>
    <w:rsid w:val="0044751E"/>
    <w:rsid w:val="004475B5"/>
    <w:rsid w:val="00447E13"/>
    <w:rsid w:val="004503E3"/>
    <w:rsid w:val="00450CDF"/>
    <w:rsid w:val="0045100A"/>
    <w:rsid w:val="00451169"/>
    <w:rsid w:val="00451F2F"/>
    <w:rsid w:val="00452139"/>
    <w:rsid w:val="004522C8"/>
    <w:rsid w:val="00452986"/>
    <w:rsid w:val="00452F9F"/>
    <w:rsid w:val="00453551"/>
    <w:rsid w:val="00453802"/>
    <w:rsid w:val="00453B6A"/>
    <w:rsid w:val="00453D57"/>
    <w:rsid w:val="00453F37"/>
    <w:rsid w:val="0045402A"/>
    <w:rsid w:val="00454101"/>
    <w:rsid w:val="00454148"/>
    <w:rsid w:val="0045428B"/>
    <w:rsid w:val="00454517"/>
    <w:rsid w:val="004546CD"/>
    <w:rsid w:val="00454B74"/>
    <w:rsid w:val="00454ECA"/>
    <w:rsid w:val="004550F0"/>
    <w:rsid w:val="0045544D"/>
    <w:rsid w:val="00455EA0"/>
    <w:rsid w:val="00456723"/>
    <w:rsid w:val="0045735F"/>
    <w:rsid w:val="004576EA"/>
    <w:rsid w:val="00457830"/>
    <w:rsid w:val="00457974"/>
    <w:rsid w:val="00460082"/>
    <w:rsid w:val="00460BA7"/>
    <w:rsid w:val="0046149F"/>
    <w:rsid w:val="00461792"/>
    <w:rsid w:val="00461904"/>
    <w:rsid w:val="0046196D"/>
    <w:rsid w:val="00461A46"/>
    <w:rsid w:val="00461B6A"/>
    <w:rsid w:val="00461B94"/>
    <w:rsid w:val="00461DDA"/>
    <w:rsid w:val="00462720"/>
    <w:rsid w:val="0046293A"/>
    <w:rsid w:val="004631A6"/>
    <w:rsid w:val="004632B4"/>
    <w:rsid w:val="004634CA"/>
    <w:rsid w:val="0046383F"/>
    <w:rsid w:val="004643EF"/>
    <w:rsid w:val="0046455F"/>
    <w:rsid w:val="00464A77"/>
    <w:rsid w:val="004653F3"/>
    <w:rsid w:val="00465AD8"/>
    <w:rsid w:val="00465CC7"/>
    <w:rsid w:val="00465EB1"/>
    <w:rsid w:val="00466357"/>
    <w:rsid w:val="00466727"/>
    <w:rsid w:val="00466B34"/>
    <w:rsid w:val="00466C74"/>
    <w:rsid w:val="004670D9"/>
    <w:rsid w:val="00467436"/>
    <w:rsid w:val="00470142"/>
    <w:rsid w:val="004707F8"/>
    <w:rsid w:val="00471B7A"/>
    <w:rsid w:val="00471DBA"/>
    <w:rsid w:val="004720F4"/>
    <w:rsid w:val="00472561"/>
    <w:rsid w:val="00472A84"/>
    <w:rsid w:val="00472F2C"/>
    <w:rsid w:val="0047318E"/>
    <w:rsid w:val="00473C1E"/>
    <w:rsid w:val="00474125"/>
    <w:rsid w:val="0047447E"/>
    <w:rsid w:val="004746C6"/>
    <w:rsid w:val="004747B1"/>
    <w:rsid w:val="0047482F"/>
    <w:rsid w:val="00474E2E"/>
    <w:rsid w:val="00475C65"/>
    <w:rsid w:val="00475F08"/>
    <w:rsid w:val="00476109"/>
    <w:rsid w:val="00476374"/>
    <w:rsid w:val="00476448"/>
    <w:rsid w:val="00476A97"/>
    <w:rsid w:val="00476C06"/>
    <w:rsid w:val="00477782"/>
    <w:rsid w:val="00477A76"/>
    <w:rsid w:val="004806A3"/>
    <w:rsid w:val="00480C62"/>
    <w:rsid w:val="00480C69"/>
    <w:rsid w:val="00480EA3"/>
    <w:rsid w:val="00480FF0"/>
    <w:rsid w:val="004819B7"/>
    <w:rsid w:val="00481A22"/>
    <w:rsid w:val="0048236A"/>
    <w:rsid w:val="00482683"/>
    <w:rsid w:val="0048270A"/>
    <w:rsid w:val="00483427"/>
    <w:rsid w:val="00483522"/>
    <w:rsid w:val="0048362C"/>
    <w:rsid w:val="00483AA4"/>
    <w:rsid w:val="00484351"/>
    <w:rsid w:val="004843DC"/>
    <w:rsid w:val="00484E0C"/>
    <w:rsid w:val="00484E1B"/>
    <w:rsid w:val="00485480"/>
    <w:rsid w:val="004860C2"/>
    <w:rsid w:val="00487A4A"/>
    <w:rsid w:val="0049014E"/>
    <w:rsid w:val="0049029A"/>
    <w:rsid w:val="004905FE"/>
    <w:rsid w:val="004913DD"/>
    <w:rsid w:val="004916BF"/>
    <w:rsid w:val="004925CC"/>
    <w:rsid w:val="00492A98"/>
    <w:rsid w:val="00492E1D"/>
    <w:rsid w:val="004952DA"/>
    <w:rsid w:val="0049570E"/>
    <w:rsid w:val="00495A3F"/>
    <w:rsid w:val="00495E97"/>
    <w:rsid w:val="0049645A"/>
    <w:rsid w:val="004A0424"/>
    <w:rsid w:val="004A069E"/>
    <w:rsid w:val="004A0946"/>
    <w:rsid w:val="004A0DA6"/>
    <w:rsid w:val="004A0EA3"/>
    <w:rsid w:val="004A136A"/>
    <w:rsid w:val="004A1391"/>
    <w:rsid w:val="004A18D5"/>
    <w:rsid w:val="004A1BAE"/>
    <w:rsid w:val="004A20AC"/>
    <w:rsid w:val="004A2642"/>
    <w:rsid w:val="004A2780"/>
    <w:rsid w:val="004A2980"/>
    <w:rsid w:val="004A2E8F"/>
    <w:rsid w:val="004A33C2"/>
    <w:rsid w:val="004A33CA"/>
    <w:rsid w:val="004A3E9D"/>
    <w:rsid w:val="004A4755"/>
    <w:rsid w:val="004A4D66"/>
    <w:rsid w:val="004A5207"/>
    <w:rsid w:val="004A5B78"/>
    <w:rsid w:val="004A5D6D"/>
    <w:rsid w:val="004A6302"/>
    <w:rsid w:val="004A6584"/>
    <w:rsid w:val="004A6AB6"/>
    <w:rsid w:val="004A6FA4"/>
    <w:rsid w:val="004A7193"/>
    <w:rsid w:val="004A784F"/>
    <w:rsid w:val="004A79B9"/>
    <w:rsid w:val="004A7BED"/>
    <w:rsid w:val="004A7DAA"/>
    <w:rsid w:val="004A7F63"/>
    <w:rsid w:val="004B01F4"/>
    <w:rsid w:val="004B0471"/>
    <w:rsid w:val="004B0513"/>
    <w:rsid w:val="004B0A3D"/>
    <w:rsid w:val="004B1046"/>
    <w:rsid w:val="004B1203"/>
    <w:rsid w:val="004B15DC"/>
    <w:rsid w:val="004B1715"/>
    <w:rsid w:val="004B1E76"/>
    <w:rsid w:val="004B2788"/>
    <w:rsid w:val="004B27A5"/>
    <w:rsid w:val="004B2893"/>
    <w:rsid w:val="004B2ECB"/>
    <w:rsid w:val="004B2F54"/>
    <w:rsid w:val="004B30A6"/>
    <w:rsid w:val="004B34F4"/>
    <w:rsid w:val="004B3AE9"/>
    <w:rsid w:val="004B40D3"/>
    <w:rsid w:val="004B418D"/>
    <w:rsid w:val="004B4EC2"/>
    <w:rsid w:val="004B5121"/>
    <w:rsid w:val="004B51C7"/>
    <w:rsid w:val="004B5299"/>
    <w:rsid w:val="004B56AA"/>
    <w:rsid w:val="004B62F0"/>
    <w:rsid w:val="004B65F9"/>
    <w:rsid w:val="004B69E9"/>
    <w:rsid w:val="004B6B33"/>
    <w:rsid w:val="004B73C4"/>
    <w:rsid w:val="004B7946"/>
    <w:rsid w:val="004B7C68"/>
    <w:rsid w:val="004C02E1"/>
    <w:rsid w:val="004C12D5"/>
    <w:rsid w:val="004C18F8"/>
    <w:rsid w:val="004C1CE8"/>
    <w:rsid w:val="004C1D1F"/>
    <w:rsid w:val="004C1F77"/>
    <w:rsid w:val="004C3097"/>
    <w:rsid w:val="004C3289"/>
    <w:rsid w:val="004C4312"/>
    <w:rsid w:val="004C436A"/>
    <w:rsid w:val="004C4418"/>
    <w:rsid w:val="004C4A6D"/>
    <w:rsid w:val="004C4E81"/>
    <w:rsid w:val="004C4F37"/>
    <w:rsid w:val="004C64A4"/>
    <w:rsid w:val="004C654C"/>
    <w:rsid w:val="004C6CF4"/>
    <w:rsid w:val="004C6D64"/>
    <w:rsid w:val="004C7120"/>
    <w:rsid w:val="004C714E"/>
    <w:rsid w:val="004C75DE"/>
    <w:rsid w:val="004C7ECA"/>
    <w:rsid w:val="004D079D"/>
    <w:rsid w:val="004D088E"/>
    <w:rsid w:val="004D08E2"/>
    <w:rsid w:val="004D09B1"/>
    <w:rsid w:val="004D0B11"/>
    <w:rsid w:val="004D12A7"/>
    <w:rsid w:val="004D15C4"/>
    <w:rsid w:val="004D1D70"/>
    <w:rsid w:val="004D2640"/>
    <w:rsid w:val="004D2746"/>
    <w:rsid w:val="004D29F3"/>
    <w:rsid w:val="004D2CAA"/>
    <w:rsid w:val="004D30A7"/>
    <w:rsid w:val="004D3208"/>
    <w:rsid w:val="004D328A"/>
    <w:rsid w:val="004D3DBB"/>
    <w:rsid w:val="004D3FA9"/>
    <w:rsid w:val="004D3FDD"/>
    <w:rsid w:val="004D430D"/>
    <w:rsid w:val="004D4397"/>
    <w:rsid w:val="004D4722"/>
    <w:rsid w:val="004D490B"/>
    <w:rsid w:val="004D4FDF"/>
    <w:rsid w:val="004D50FF"/>
    <w:rsid w:val="004D56D1"/>
    <w:rsid w:val="004D586B"/>
    <w:rsid w:val="004D6251"/>
    <w:rsid w:val="004D794F"/>
    <w:rsid w:val="004D7F88"/>
    <w:rsid w:val="004E023A"/>
    <w:rsid w:val="004E0823"/>
    <w:rsid w:val="004E0E83"/>
    <w:rsid w:val="004E26A0"/>
    <w:rsid w:val="004E3110"/>
    <w:rsid w:val="004E34A2"/>
    <w:rsid w:val="004E3565"/>
    <w:rsid w:val="004E3930"/>
    <w:rsid w:val="004E3B3A"/>
    <w:rsid w:val="004E3F46"/>
    <w:rsid w:val="004E4259"/>
    <w:rsid w:val="004E4D1B"/>
    <w:rsid w:val="004E526E"/>
    <w:rsid w:val="004E5897"/>
    <w:rsid w:val="004E5D3E"/>
    <w:rsid w:val="004E5D80"/>
    <w:rsid w:val="004E6841"/>
    <w:rsid w:val="004E69F2"/>
    <w:rsid w:val="004E6C78"/>
    <w:rsid w:val="004E6D25"/>
    <w:rsid w:val="004E75A4"/>
    <w:rsid w:val="004E776D"/>
    <w:rsid w:val="004F03B6"/>
    <w:rsid w:val="004F0BC7"/>
    <w:rsid w:val="004F0DB1"/>
    <w:rsid w:val="004F0DF9"/>
    <w:rsid w:val="004F0FE5"/>
    <w:rsid w:val="004F171E"/>
    <w:rsid w:val="004F1851"/>
    <w:rsid w:val="004F19C5"/>
    <w:rsid w:val="004F1AAE"/>
    <w:rsid w:val="004F2385"/>
    <w:rsid w:val="004F2442"/>
    <w:rsid w:val="004F25DA"/>
    <w:rsid w:val="004F2630"/>
    <w:rsid w:val="004F33EE"/>
    <w:rsid w:val="004F35C6"/>
    <w:rsid w:val="004F3995"/>
    <w:rsid w:val="004F3B97"/>
    <w:rsid w:val="004F436D"/>
    <w:rsid w:val="004F5EE4"/>
    <w:rsid w:val="004F62C1"/>
    <w:rsid w:val="004F742A"/>
    <w:rsid w:val="004F7C88"/>
    <w:rsid w:val="004F7D69"/>
    <w:rsid w:val="00500017"/>
    <w:rsid w:val="005001FC"/>
    <w:rsid w:val="00500943"/>
    <w:rsid w:val="005009CB"/>
    <w:rsid w:val="00500B02"/>
    <w:rsid w:val="00501597"/>
    <w:rsid w:val="00501658"/>
    <w:rsid w:val="00501664"/>
    <w:rsid w:val="00501D68"/>
    <w:rsid w:val="00501DBF"/>
    <w:rsid w:val="00501E8D"/>
    <w:rsid w:val="00501F80"/>
    <w:rsid w:val="0050289C"/>
    <w:rsid w:val="005034D7"/>
    <w:rsid w:val="005038D7"/>
    <w:rsid w:val="00503FA1"/>
    <w:rsid w:val="00504C53"/>
    <w:rsid w:val="005055FC"/>
    <w:rsid w:val="00505810"/>
    <w:rsid w:val="00505952"/>
    <w:rsid w:val="00506044"/>
    <w:rsid w:val="00506662"/>
    <w:rsid w:val="00506B97"/>
    <w:rsid w:val="00506CC6"/>
    <w:rsid w:val="005075FD"/>
    <w:rsid w:val="005076F6"/>
    <w:rsid w:val="00507B0F"/>
    <w:rsid w:val="00507BCD"/>
    <w:rsid w:val="00507DE7"/>
    <w:rsid w:val="00507EDC"/>
    <w:rsid w:val="00512299"/>
    <w:rsid w:val="005122E5"/>
    <w:rsid w:val="00512392"/>
    <w:rsid w:val="0051277B"/>
    <w:rsid w:val="00512DA6"/>
    <w:rsid w:val="0051327B"/>
    <w:rsid w:val="005133D8"/>
    <w:rsid w:val="005134E0"/>
    <w:rsid w:val="0051352F"/>
    <w:rsid w:val="005140C7"/>
    <w:rsid w:val="00514A0C"/>
    <w:rsid w:val="00514F18"/>
    <w:rsid w:val="005166B0"/>
    <w:rsid w:val="00516F1C"/>
    <w:rsid w:val="0051705A"/>
    <w:rsid w:val="0051743F"/>
    <w:rsid w:val="0051772C"/>
    <w:rsid w:val="00517CE1"/>
    <w:rsid w:val="005203EA"/>
    <w:rsid w:val="0052041A"/>
    <w:rsid w:val="00520D4F"/>
    <w:rsid w:val="005210F5"/>
    <w:rsid w:val="0052154E"/>
    <w:rsid w:val="005217AA"/>
    <w:rsid w:val="0052252A"/>
    <w:rsid w:val="0052324E"/>
    <w:rsid w:val="005233D2"/>
    <w:rsid w:val="00523782"/>
    <w:rsid w:val="00523ACD"/>
    <w:rsid w:val="00523DD0"/>
    <w:rsid w:val="00523DD3"/>
    <w:rsid w:val="00525C4B"/>
    <w:rsid w:val="00526820"/>
    <w:rsid w:val="00526EDB"/>
    <w:rsid w:val="00527C8B"/>
    <w:rsid w:val="00527EA1"/>
    <w:rsid w:val="00527F81"/>
    <w:rsid w:val="00530277"/>
    <w:rsid w:val="00530F10"/>
    <w:rsid w:val="00531156"/>
    <w:rsid w:val="005318C2"/>
    <w:rsid w:val="00531BB6"/>
    <w:rsid w:val="00533173"/>
    <w:rsid w:val="0053346A"/>
    <w:rsid w:val="00533602"/>
    <w:rsid w:val="005338E7"/>
    <w:rsid w:val="005348B4"/>
    <w:rsid w:val="005349AF"/>
    <w:rsid w:val="00534A8E"/>
    <w:rsid w:val="00534FE0"/>
    <w:rsid w:val="00536042"/>
    <w:rsid w:val="00536459"/>
    <w:rsid w:val="00536B7D"/>
    <w:rsid w:val="00537535"/>
    <w:rsid w:val="00537830"/>
    <w:rsid w:val="005405E7"/>
    <w:rsid w:val="00540AF2"/>
    <w:rsid w:val="005410C7"/>
    <w:rsid w:val="0054125E"/>
    <w:rsid w:val="005415EA"/>
    <w:rsid w:val="00541760"/>
    <w:rsid w:val="00541EA4"/>
    <w:rsid w:val="00541EAF"/>
    <w:rsid w:val="005423DD"/>
    <w:rsid w:val="00542681"/>
    <w:rsid w:val="00542A0F"/>
    <w:rsid w:val="005435A0"/>
    <w:rsid w:val="0054381B"/>
    <w:rsid w:val="005439C2"/>
    <w:rsid w:val="00543BE4"/>
    <w:rsid w:val="00543E65"/>
    <w:rsid w:val="00544B5E"/>
    <w:rsid w:val="00544D74"/>
    <w:rsid w:val="00544FAC"/>
    <w:rsid w:val="005456D8"/>
    <w:rsid w:val="005459AD"/>
    <w:rsid w:val="00546EEE"/>
    <w:rsid w:val="00547175"/>
    <w:rsid w:val="005477FA"/>
    <w:rsid w:val="00547CBE"/>
    <w:rsid w:val="00547D80"/>
    <w:rsid w:val="0055051A"/>
    <w:rsid w:val="0055103F"/>
    <w:rsid w:val="005510BE"/>
    <w:rsid w:val="0055160F"/>
    <w:rsid w:val="00551D8A"/>
    <w:rsid w:val="0055200C"/>
    <w:rsid w:val="00552162"/>
    <w:rsid w:val="00552368"/>
    <w:rsid w:val="00552E39"/>
    <w:rsid w:val="00553AB9"/>
    <w:rsid w:val="005546D4"/>
    <w:rsid w:val="0055486F"/>
    <w:rsid w:val="00554A83"/>
    <w:rsid w:val="00554AB1"/>
    <w:rsid w:val="005551C8"/>
    <w:rsid w:val="00555223"/>
    <w:rsid w:val="00555C89"/>
    <w:rsid w:val="00555D21"/>
    <w:rsid w:val="00555F97"/>
    <w:rsid w:val="0055608E"/>
    <w:rsid w:val="00556775"/>
    <w:rsid w:val="005578B8"/>
    <w:rsid w:val="00557B45"/>
    <w:rsid w:val="00557FE1"/>
    <w:rsid w:val="0056016F"/>
    <w:rsid w:val="00560183"/>
    <w:rsid w:val="00560A12"/>
    <w:rsid w:val="00560A86"/>
    <w:rsid w:val="00560BAA"/>
    <w:rsid w:val="00560DD6"/>
    <w:rsid w:val="00561601"/>
    <w:rsid w:val="0056177C"/>
    <w:rsid w:val="00561BB0"/>
    <w:rsid w:val="005620D3"/>
    <w:rsid w:val="00562546"/>
    <w:rsid w:val="0056371A"/>
    <w:rsid w:val="0056388E"/>
    <w:rsid w:val="0056398B"/>
    <w:rsid w:val="005643FE"/>
    <w:rsid w:val="00564A8F"/>
    <w:rsid w:val="00564C28"/>
    <w:rsid w:val="00566610"/>
    <w:rsid w:val="00566A7F"/>
    <w:rsid w:val="00566DF8"/>
    <w:rsid w:val="00567134"/>
    <w:rsid w:val="00567254"/>
    <w:rsid w:val="00567288"/>
    <w:rsid w:val="005673DE"/>
    <w:rsid w:val="005679E0"/>
    <w:rsid w:val="00567D1E"/>
    <w:rsid w:val="005701BE"/>
    <w:rsid w:val="005701BF"/>
    <w:rsid w:val="00570429"/>
    <w:rsid w:val="005709EE"/>
    <w:rsid w:val="00570A7A"/>
    <w:rsid w:val="00570B41"/>
    <w:rsid w:val="00570CA9"/>
    <w:rsid w:val="005716AF"/>
    <w:rsid w:val="005716D7"/>
    <w:rsid w:val="005718DF"/>
    <w:rsid w:val="00571BCD"/>
    <w:rsid w:val="00571C39"/>
    <w:rsid w:val="00571D8C"/>
    <w:rsid w:val="00571FB7"/>
    <w:rsid w:val="005725D0"/>
    <w:rsid w:val="0057292C"/>
    <w:rsid w:val="00572D2C"/>
    <w:rsid w:val="00573256"/>
    <w:rsid w:val="0057404F"/>
    <w:rsid w:val="00575923"/>
    <w:rsid w:val="00576519"/>
    <w:rsid w:val="00576AAA"/>
    <w:rsid w:val="00576DB4"/>
    <w:rsid w:val="00577AB4"/>
    <w:rsid w:val="00577E9B"/>
    <w:rsid w:val="005804A8"/>
    <w:rsid w:val="00580F1F"/>
    <w:rsid w:val="0058160A"/>
    <w:rsid w:val="00581903"/>
    <w:rsid w:val="00582B3B"/>
    <w:rsid w:val="00582CA5"/>
    <w:rsid w:val="00582FDB"/>
    <w:rsid w:val="005832B0"/>
    <w:rsid w:val="005836FD"/>
    <w:rsid w:val="005838B7"/>
    <w:rsid w:val="00583E58"/>
    <w:rsid w:val="00585831"/>
    <w:rsid w:val="005866D1"/>
    <w:rsid w:val="00586D73"/>
    <w:rsid w:val="00587F30"/>
    <w:rsid w:val="005905C6"/>
    <w:rsid w:val="00590697"/>
    <w:rsid w:val="00590E6E"/>
    <w:rsid w:val="005912BF"/>
    <w:rsid w:val="005915BA"/>
    <w:rsid w:val="00591E45"/>
    <w:rsid w:val="0059207B"/>
    <w:rsid w:val="00593189"/>
    <w:rsid w:val="00593743"/>
    <w:rsid w:val="0059471E"/>
    <w:rsid w:val="00594AF1"/>
    <w:rsid w:val="00594F68"/>
    <w:rsid w:val="00595036"/>
    <w:rsid w:val="00595A9D"/>
    <w:rsid w:val="00596178"/>
    <w:rsid w:val="00596857"/>
    <w:rsid w:val="005968AC"/>
    <w:rsid w:val="005969CA"/>
    <w:rsid w:val="00596A6F"/>
    <w:rsid w:val="00597179"/>
    <w:rsid w:val="005976C3"/>
    <w:rsid w:val="00597846"/>
    <w:rsid w:val="005A01BC"/>
    <w:rsid w:val="005A0278"/>
    <w:rsid w:val="005A075E"/>
    <w:rsid w:val="005A0911"/>
    <w:rsid w:val="005A0984"/>
    <w:rsid w:val="005A0D0A"/>
    <w:rsid w:val="005A0EE0"/>
    <w:rsid w:val="005A11EE"/>
    <w:rsid w:val="005A27C8"/>
    <w:rsid w:val="005A2DA8"/>
    <w:rsid w:val="005A3053"/>
    <w:rsid w:val="005A36AD"/>
    <w:rsid w:val="005A44BD"/>
    <w:rsid w:val="005A47C7"/>
    <w:rsid w:val="005A4BC1"/>
    <w:rsid w:val="005A509F"/>
    <w:rsid w:val="005A5529"/>
    <w:rsid w:val="005A56B0"/>
    <w:rsid w:val="005A6607"/>
    <w:rsid w:val="005A68EC"/>
    <w:rsid w:val="005A6B12"/>
    <w:rsid w:val="005A7F95"/>
    <w:rsid w:val="005B0342"/>
    <w:rsid w:val="005B1527"/>
    <w:rsid w:val="005B17D2"/>
    <w:rsid w:val="005B1B21"/>
    <w:rsid w:val="005B255A"/>
    <w:rsid w:val="005B269C"/>
    <w:rsid w:val="005B2701"/>
    <w:rsid w:val="005B27F2"/>
    <w:rsid w:val="005B28FC"/>
    <w:rsid w:val="005B2AA8"/>
    <w:rsid w:val="005B3592"/>
    <w:rsid w:val="005B369D"/>
    <w:rsid w:val="005B38B4"/>
    <w:rsid w:val="005B4642"/>
    <w:rsid w:val="005B4D47"/>
    <w:rsid w:val="005B53CA"/>
    <w:rsid w:val="005B565F"/>
    <w:rsid w:val="005B5C9B"/>
    <w:rsid w:val="005B5EA5"/>
    <w:rsid w:val="005B5F4A"/>
    <w:rsid w:val="005B6964"/>
    <w:rsid w:val="005B7CE3"/>
    <w:rsid w:val="005B7E31"/>
    <w:rsid w:val="005C035D"/>
    <w:rsid w:val="005C0423"/>
    <w:rsid w:val="005C18F5"/>
    <w:rsid w:val="005C1D47"/>
    <w:rsid w:val="005C29A0"/>
    <w:rsid w:val="005C3194"/>
    <w:rsid w:val="005C3939"/>
    <w:rsid w:val="005C39F5"/>
    <w:rsid w:val="005C3EF2"/>
    <w:rsid w:val="005C44E9"/>
    <w:rsid w:val="005C4AEA"/>
    <w:rsid w:val="005C4F76"/>
    <w:rsid w:val="005C53B2"/>
    <w:rsid w:val="005C53F7"/>
    <w:rsid w:val="005C5A63"/>
    <w:rsid w:val="005C5DB9"/>
    <w:rsid w:val="005C5DC5"/>
    <w:rsid w:val="005C6129"/>
    <w:rsid w:val="005C6733"/>
    <w:rsid w:val="005C6F1C"/>
    <w:rsid w:val="005C7AE4"/>
    <w:rsid w:val="005D0A28"/>
    <w:rsid w:val="005D0B33"/>
    <w:rsid w:val="005D0CAE"/>
    <w:rsid w:val="005D0E55"/>
    <w:rsid w:val="005D1245"/>
    <w:rsid w:val="005D2A3E"/>
    <w:rsid w:val="005D2B71"/>
    <w:rsid w:val="005D2D2A"/>
    <w:rsid w:val="005D2DD7"/>
    <w:rsid w:val="005D3145"/>
    <w:rsid w:val="005D38E8"/>
    <w:rsid w:val="005D3911"/>
    <w:rsid w:val="005D39C1"/>
    <w:rsid w:val="005D3ACD"/>
    <w:rsid w:val="005D3C7C"/>
    <w:rsid w:val="005D3F29"/>
    <w:rsid w:val="005D4BCF"/>
    <w:rsid w:val="005D4BE3"/>
    <w:rsid w:val="005D4F6F"/>
    <w:rsid w:val="005D5659"/>
    <w:rsid w:val="005D5A9A"/>
    <w:rsid w:val="005D5C34"/>
    <w:rsid w:val="005D5D35"/>
    <w:rsid w:val="005D68EE"/>
    <w:rsid w:val="005D6D8A"/>
    <w:rsid w:val="005D6F3F"/>
    <w:rsid w:val="005D7A2A"/>
    <w:rsid w:val="005E09E4"/>
    <w:rsid w:val="005E197B"/>
    <w:rsid w:val="005E2C71"/>
    <w:rsid w:val="005E310E"/>
    <w:rsid w:val="005E32AF"/>
    <w:rsid w:val="005E3590"/>
    <w:rsid w:val="005E3C1D"/>
    <w:rsid w:val="005E4333"/>
    <w:rsid w:val="005E43E2"/>
    <w:rsid w:val="005E47F5"/>
    <w:rsid w:val="005E4864"/>
    <w:rsid w:val="005E4CFD"/>
    <w:rsid w:val="005E58B3"/>
    <w:rsid w:val="005E592D"/>
    <w:rsid w:val="005E5F64"/>
    <w:rsid w:val="005E68B0"/>
    <w:rsid w:val="005E6E41"/>
    <w:rsid w:val="005E76AA"/>
    <w:rsid w:val="005E7AAA"/>
    <w:rsid w:val="005F1299"/>
    <w:rsid w:val="005F1373"/>
    <w:rsid w:val="005F159D"/>
    <w:rsid w:val="005F2743"/>
    <w:rsid w:val="005F2991"/>
    <w:rsid w:val="005F2994"/>
    <w:rsid w:val="005F2C4E"/>
    <w:rsid w:val="005F3A10"/>
    <w:rsid w:val="005F3B1C"/>
    <w:rsid w:val="005F3F3C"/>
    <w:rsid w:val="005F4A85"/>
    <w:rsid w:val="005F4AF4"/>
    <w:rsid w:val="005F4EB8"/>
    <w:rsid w:val="005F5F36"/>
    <w:rsid w:val="005F6240"/>
    <w:rsid w:val="005F64CD"/>
    <w:rsid w:val="005F67FE"/>
    <w:rsid w:val="005F7288"/>
    <w:rsid w:val="005F75ED"/>
    <w:rsid w:val="005F7765"/>
    <w:rsid w:val="00601163"/>
    <w:rsid w:val="00601721"/>
    <w:rsid w:val="0060294E"/>
    <w:rsid w:val="00602FF5"/>
    <w:rsid w:val="0060380D"/>
    <w:rsid w:val="00603FE2"/>
    <w:rsid w:val="006050B7"/>
    <w:rsid w:val="006050FC"/>
    <w:rsid w:val="00605173"/>
    <w:rsid w:val="006056ED"/>
    <w:rsid w:val="00605F37"/>
    <w:rsid w:val="00605F79"/>
    <w:rsid w:val="00606320"/>
    <w:rsid w:val="00606E12"/>
    <w:rsid w:val="006070DF"/>
    <w:rsid w:val="006074AC"/>
    <w:rsid w:val="006074E8"/>
    <w:rsid w:val="00607B9F"/>
    <w:rsid w:val="00607F93"/>
    <w:rsid w:val="00610070"/>
    <w:rsid w:val="00610332"/>
    <w:rsid w:val="0061046A"/>
    <w:rsid w:val="00610A3D"/>
    <w:rsid w:val="00610F43"/>
    <w:rsid w:val="00611562"/>
    <w:rsid w:val="00611568"/>
    <w:rsid w:val="0061212D"/>
    <w:rsid w:val="0061276D"/>
    <w:rsid w:val="00612AED"/>
    <w:rsid w:val="00612E29"/>
    <w:rsid w:val="006134BA"/>
    <w:rsid w:val="00613D05"/>
    <w:rsid w:val="0061469E"/>
    <w:rsid w:val="00614A5E"/>
    <w:rsid w:val="00614D9F"/>
    <w:rsid w:val="00615044"/>
    <w:rsid w:val="00615685"/>
    <w:rsid w:val="00615B5D"/>
    <w:rsid w:val="00615E7E"/>
    <w:rsid w:val="00616124"/>
    <w:rsid w:val="0061644F"/>
    <w:rsid w:val="006171A3"/>
    <w:rsid w:val="00617214"/>
    <w:rsid w:val="006177F4"/>
    <w:rsid w:val="006178D6"/>
    <w:rsid w:val="00617A1C"/>
    <w:rsid w:val="00620C6A"/>
    <w:rsid w:val="00620C78"/>
    <w:rsid w:val="00620CB7"/>
    <w:rsid w:val="00620DBB"/>
    <w:rsid w:val="00621166"/>
    <w:rsid w:val="00621992"/>
    <w:rsid w:val="006223C4"/>
    <w:rsid w:val="00622997"/>
    <w:rsid w:val="00622A84"/>
    <w:rsid w:val="00622E83"/>
    <w:rsid w:val="00623012"/>
    <w:rsid w:val="006235B3"/>
    <w:rsid w:val="00623ABC"/>
    <w:rsid w:val="00623DB8"/>
    <w:rsid w:val="00623EA2"/>
    <w:rsid w:val="006245A9"/>
    <w:rsid w:val="006245EE"/>
    <w:rsid w:val="0062587C"/>
    <w:rsid w:val="006258C7"/>
    <w:rsid w:val="00625BFD"/>
    <w:rsid w:val="00625E68"/>
    <w:rsid w:val="0062686B"/>
    <w:rsid w:val="00626D96"/>
    <w:rsid w:val="00626E2A"/>
    <w:rsid w:val="00627394"/>
    <w:rsid w:val="00627765"/>
    <w:rsid w:val="00627D0B"/>
    <w:rsid w:val="00627E1F"/>
    <w:rsid w:val="00630412"/>
    <w:rsid w:val="006304C3"/>
    <w:rsid w:val="0063081F"/>
    <w:rsid w:val="00630BBB"/>
    <w:rsid w:val="00631462"/>
    <w:rsid w:val="00631BF7"/>
    <w:rsid w:val="00631C68"/>
    <w:rsid w:val="00631E77"/>
    <w:rsid w:val="00632199"/>
    <w:rsid w:val="00632398"/>
    <w:rsid w:val="00633D5B"/>
    <w:rsid w:val="006343CA"/>
    <w:rsid w:val="006345B1"/>
    <w:rsid w:val="006348BD"/>
    <w:rsid w:val="00634B3A"/>
    <w:rsid w:val="006359BE"/>
    <w:rsid w:val="00635D89"/>
    <w:rsid w:val="00635F6E"/>
    <w:rsid w:val="006367CD"/>
    <w:rsid w:val="0063715E"/>
    <w:rsid w:val="00637178"/>
    <w:rsid w:val="00637403"/>
    <w:rsid w:val="0063746F"/>
    <w:rsid w:val="00637850"/>
    <w:rsid w:val="0063795B"/>
    <w:rsid w:val="006419F1"/>
    <w:rsid w:val="00642383"/>
    <w:rsid w:val="006426E1"/>
    <w:rsid w:val="00644B12"/>
    <w:rsid w:val="00644B53"/>
    <w:rsid w:val="00644E01"/>
    <w:rsid w:val="00645651"/>
    <w:rsid w:val="006458D8"/>
    <w:rsid w:val="00645A28"/>
    <w:rsid w:val="00645ABD"/>
    <w:rsid w:val="00646062"/>
    <w:rsid w:val="00646825"/>
    <w:rsid w:val="00646DF7"/>
    <w:rsid w:val="006473B8"/>
    <w:rsid w:val="00647EA3"/>
    <w:rsid w:val="00650141"/>
    <w:rsid w:val="00650BA8"/>
    <w:rsid w:val="00650F57"/>
    <w:rsid w:val="006514BE"/>
    <w:rsid w:val="00651824"/>
    <w:rsid w:val="00651971"/>
    <w:rsid w:val="00651AC8"/>
    <w:rsid w:val="00651B0C"/>
    <w:rsid w:val="00651EAF"/>
    <w:rsid w:val="0065266F"/>
    <w:rsid w:val="006535DB"/>
    <w:rsid w:val="00653A86"/>
    <w:rsid w:val="00654D9F"/>
    <w:rsid w:val="006556AE"/>
    <w:rsid w:val="00655D39"/>
    <w:rsid w:val="00655E31"/>
    <w:rsid w:val="006566EC"/>
    <w:rsid w:val="00656976"/>
    <w:rsid w:val="006569F4"/>
    <w:rsid w:val="00656D22"/>
    <w:rsid w:val="00656D33"/>
    <w:rsid w:val="006571D1"/>
    <w:rsid w:val="00657466"/>
    <w:rsid w:val="00657543"/>
    <w:rsid w:val="006576B5"/>
    <w:rsid w:val="006578B4"/>
    <w:rsid w:val="00657EAF"/>
    <w:rsid w:val="006601CC"/>
    <w:rsid w:val="006603F1"/>
    <w:rsid w:val="006605F8"/>
    <w:rsid w:val="0066088E"/>
    <w:rsid w:val="00660B18"/>
    <w:rsid w:val="006612AE"/>
    <w:rsid w:val="006615D4"/>
    <w:rsid w:val="006617EF"/>
    <w:rsid w:val="00662050"/>
    <w:rsid w:val="006623A7"/>
    <w:rsid w:val="00662B11"/>
    <w:rsid w:val="00662BA8"/>
    <w:rsid w:val="00662DB0"/>
    <w:rsid w:val="0066477F"/>
    <w:rsid w:val="00664C4F"/>
    <w:rsid w:val="006662E6"/>
    <w:rsid w:val="00666463"/>
    <w:rsid w:val="0066672A"/>
    <w:rsid w:val="00666E05"/>
    <w:rsid w:val="00666ED3"/>
    <w:rsid w:val="0066748B"/>
    <w:rsid w:val="00667966"/>
    <w:rsid w:val="00667EFE"/>
    <w:rsid w:val="00670BE4"/>
    <w:rsid w:val="00671062"/>
    <w:rsid w:val="006712F7"/>
    <w:rsid w:val="00671A02"/>
    <w:rsid w:val="00671D2D"/>
    <w:rsid w:val="00671FCD"/>
    <w:rsid w:val="00672047"/>
    <w:rsid w:val="0067269C"/>
    <w:rsid w:val="00672F9F"/>
    <w:rsid w:val="006732F1"/>
    <w:rsid w:val="00673649"/>
    <w:rsid w:val="00674466"/>
    <w:rsid w:val="00674F4D"/>
    <w:rsid w:val="006758F3"/>
    <w:rsid w:val="006759B8"/>
    <w:rsid w:val="00675AFD"/>
    <w:rsid w:val="006761FA"/>
    <w:rsid w:val="006763CA"/>
    <w:rsid w:val="00676A8D"/>
    <w:rsid w:val="00676E9B"/>
    <w:rsid w:val="00677B1E"/>
    <w:rsid w:val="00677E9E"/>
    <w:rsid w:val="00677FCE"/>
    <w:rsid w:val="006803CD"/>
    <w:rsid w:val="00680426"/>
    <w:rsid w:val="00680E08"/>
    <w:rsid w:val="00681776"/>
    <w:rsid w:val="00683826"/>
    <w:rsid w:val="00683F1B"/>
    <w:rsid w:val="0068463B"/>
    <w:rsid w:val="00684882"/>
    <w:rsid w:val="00684B1B"/>
    <w:rsid w:val="0068576D"/>
    <w:rsid w:val="00685A71"/>
    <w:rsid w:val="00685B9F"/>
    <w:rsid w:val="00685D2E"/>
    <w:rsid w:val="00686FFE"/>
    <w:rsid w:val="006874FC"/>
    <w:rsid w:val="00687836"/>
    <w:rsid w:val="00687B81"/>
    <w:rsid w:val="00687E47"/>
    <w:rsid w:val="0069058F"/>
    <w:rsid w:val="00690821"/>
    <w:rsid w:val="00691EC8"/>
    <w:rsid w:val="00691ED3"/>
    <w:rsid w:val="00691F69"/>
    <w:rsid w:val="00692191"/>
    <w:rsid w:val="00693507"/>
    <w:rsid w:val="006938FB"/>
    <w:rsid w:val="006939EE"/>
    <w:rsid w:val="006942ED"/>
    <w:rsid w:val="00694C10"/>
    <w:rsid w:val="00694F40"/>
    <w:rsid w:val="00694F6A"/>
    <w:rsid w:val="006952F1"/>
    <w:rsid w:val="0069542F"/>
    <w:rsid w:val="00695DA7"/>
    <w:rsid w:val="0069646A"/>
    <w:rsid w:val="006966CF"/>
    <w:rsid w:val="0069763B"/>
    <w:rsid w:val="006A0239"/>
    <w:rsid w:val="006A033C"/>
    <w:rsid w:val="006A0516"/>
    <w:rsid w:val="006A053A"/>
    <w:rsid w:val="006A0F4D"/>
    <w:rsid w:val="006A1095"/>
    <w:rsid w:val="006A1319"/>
    <w:rsid w:val="006A1373"/>
    <w:rsid w:val="006A1D66"/>
    <w:rsid w:val="006A24BA"/>
    <w:rsid w:val="006A24D3"/>
    <w:rsid w:val="006A26CF"/>
    <w:rsid w:val="006A281F"/>
    <w:rsid w:val="006A29A5"/>
    <w:rsid w:val="006A3A68"/>
    <w:rsid w:val="006A3CA6"/>
    <w:rsid w:val="006A4ECC"/>
    <w:rsid w:val="006A4F8D"/>
    <w:rsid w:val="006A543C"/>
    <w:rsid w:val="006A5602"/>
    <w:rsid w:val="006A5A64"/>
    <w:rsid w:val="006A5CEF"/>
    <w:rsid w:val="006A6797"/>
    <w:rsid w:val="006A6D15"/>
    <w:rsid w:val="006A6FDB"/>
    <w:rsid w:val="006A75C6"/>
    <w:rsid w:val="006A75DD"/>
    <w:rsid w:val="006A780C"/>
    <w:rsid w:val="006A7F33"/>
    <w:rsid w:val="006B03A8"/>
    <w:rsid w:val="006B0643"/>
    <w:rsid w:val="006B067D"/>
    <w:rsid w:val="006B0933"/>
    <w:rsid w:val="006B0CD6"/>
    <w:rsid w:val="006B0CF9"/>
    <w:rsid w:val="006B1034"/>
    <w:rsid w:val="006B10FE"/>
    <w:rsid w:val="006B1BAE"/>
    <w:rsid w:val="006B1D02"/>
    <w:rsid w:val="006B2F8F"/>
    <w:rsid w:val="006B2FB1"/>
    <w:rsid w:val="006B3A1F"/>
    <w:rsid w:val="006B46B6"/>
    <w:rsid w:val="006B5028"/>
    <w:rsid w:val="006B5802"/>
    <w:rsid w:val="006B58D1"/>
    <w:rsid w:val="006B5BCC"/>
    <w:rsid w:val="006B5FF5"/>
    <w:rsid w:val="006B6FD2"/>
    <w:rsid w:val="006B7527"/>
    <w:rsid w:val="006C0108"/>
    <w:rsid w:val="006C0907"/>
    <w:rsid w:val="006C0DA3"/>
    <w:rsid w:val="006C170C"/>
    <w:rsid w:val="006C197D"/>
    <w:rsid w:val="006C1E34"/>
    <w:rsid w:val="006C2264"/>
    <w:rsid w:val="006C305B"/>
    <w:rsid w:val="006C360E"/>
    <w:rsid w:val="006C3CF6"/>
    <w:rsid w:val="006C4094"/>
    <w:rsid w:val="006C44E1"/>
    <w:rsid w:val="006C4DB3"/>
    <w:rsid w:val="006C6690"/>
    <w:rsid w:val="006C669C"/>
    <w:rsid w:val="006C68E1"/>
    <w:rsid w:val="006C71DE"/>
    <w:rsid w:val="006C7739"/>
    <w:rsid w:val="006C7CC8"/>
    <w:rsid w:val="006D033F"/>
    <w:rsid w:val="006D0349"/>
    <w:rsid w:val="006D0A56"/>
    <w:rsid w:val="006D1E62"/>
    <w:rsid w:val="006D1FBD"/>
    <w:rsid w:val="006D2189"/>
    <w:rsid w:val="006D240C"/>
    <w:rsid w:val="006D2715"/>
    <w:rsid w:val="006D287F"/>
    <w:rsid w:val="006D3208"/>
    <w:rsid w:val="006D3634"/>
    <w:rsid w:val="006D363A"/>
    <w:rsid w:val="006D494D"/>
    <w:rsid w:val="006D4AB7"/>
    <w:rsid w:val="006D4ED4"/>
    <w:rsid w:val="006D5D15"/>
    <w:rsid w:val="006D61B2"/>
    <w:rsid w:val="006D65D7"/>
    <w:rsid w:val="006D6F55"/>
    <w:rsid w:val="006D7D94"/>
    <w:rsid w:val="006D7DE4"/>
    <w:rsid w:val="006D7E08"/>
    <w:rsid w:val="006E0214"/>
    <w:rsid w:val="006E0543"/>
    <w:rsid w:val="006E10F1"/>
    <w:rsid w:val="006E166E"/>
    <w:rsid w:val="006E1E0C"/>
    <w:rsid w:val="006E212F"/>
    <w:rsid w:val="006E25F4"/>
    <w:rsid w:val="006E276F"/>
    <w:rsid w:val="006E27FF"/>
    <w:rsid w:val="006E2C6C"/>
    <w:rsid w:val="006E2CC4"/>
    <w:rsid w:val="006E2CDD"/>
    <w:rsid w:val="006E31DC"/>
    <w:rsid w:val="006E3B24"/>
    <w:rsid w:val="006E3C4F"/>
    <w:rsid w:val="006E405B"/>
    <w:rsid w:val="006E44CB"/>
    <w:rsid w:val="006E4E85"/>
    <w:rsid w:val="006E5547"/>
    <w:rsid w:val="006E60D7"/>
    <w:rsid w:val="006E6624"/>
    <w:rsid w:val="006E731A"/>
    <w:rsid w:val="006E74A9"/>
    <w:rsid w:val="006E75D1"/>
    <w:rsid w:val="006E7B11"/>
    <w:rsid w:val="006F08E3"/>
    <w:rsid w:val="006F11C9"/>
    <w:rsid w:val="006F1C00"/>
    <w:rsid w:val="006F1C70"/>
    <w:rsid w:val="006F21F3"/>
    <w:rsid w:val="006F251B"/>
    <w:rsid w:val="006F2877"/>
    <w:rsid w:val="006F3475"/>
    <w:rsid w:val="006F3E88"/>
    <w:rsid w:val="006F4490"/>
    <w:rsid w:val="006F46C8"/>
    <w:rsid w:val="006F4997"/>
    <w:rsid w:val="006F605C"/>
    <w:rsid w:val="006F6078"/>
    <w:rsid w:val="006F623E"/>
    <w:rsid w:val="006F638F"/>
    <w:rsid w:val="006F650F"/>
    <w:rsid w:val="006F65EA"/>
    <w:rsid w:val="006F6B1A"/>
    <w:rsid w:val="006F79C2"/>
    <w:rsid w:val="006F7AD4"/>
    <w:rsid w:val="0070060C"/>
    <w:rsid w:val="00700670"/>
    <w:rsid w:val="007014B1"/>
    <w:rsid w:val="00701631"/>
    <w:rsid w:val="007016B4"/>
    <w:rsid w:val="007017AA"/>
    <w:rsid w:val="00701815"/>
    <w:rsid w:val="007018EF"/>
    <w:rsid w:val="007019A7"/>
    <w:rsid w:val="00701D7D"/>
    <w:rsid w:val="00702034"/>
    <w:rsid w:val="0070263E"/>
    <w:rsid w:val="00702845"/>
    <w:rsid w:val="007031E0"/>
    <w:rsid w:val="0070559B"/>
    <w:rsid w:val="007057C2"/>
    <w:rsid w:val="00706192"/>
    <w:rsid w:val="007061F7"/>
    <w:rsid w:val="00706476"/>
    <w:rsid w:val="007065DB"/>
    <w:rsid w:val="00707CB0"/>
    <w:rsid w:val="00710049"/>
    <w:rsid w:val="00711252"/>
    <w:rsid w:val="00711658"/>
    <w:rsid w:val="00711CB5"/>
    <w:rsid w:val="007122BE"/>
    <w:rsid w:val="007129C6"/>
    <w:rsid w:val="00713F93"/>
    <w:rsid w:val="00714529"/>
    <w:rsid w:val="007145FC"/>
    <w:rsid w:val="00714F00"/>
    <w:rsid w:val="00714F15"/>
    <w:rsid w:val="0071546A"/>
    <w:rsid w:val="00715A9E"/>
    <w:rsid w:val="00715B1D"/>
    <w:rsid w:val="00715E42"/>
    <w:rsid w:val="00715EDB"/>
    <w:rsid w:val="0071626B"/>
    <w:rsid w:val="007168FF"/>
    <w:rsid w:val="007174E9"/>
    <w:rsid w:val="00717A85"/>
    <w:rsid w:val="00717BEB"/>
    <w:rsid w:val="0072007B"/>
    <w:rsid w:val="00720596"/>
    <w:rsid w:val="007206EC"/>
    <w:rsid w:val="00720B9C"/>
    <w:rsid w:val="00721B20"/>
    <w:rsid w:val="00721D1F"/>
    <w:rsid w:val="00721DE9"/>
    <w:rsid w:val="00721F22"/>
    <w:rsid w:val="007226D5"/>
    <w:rsid w:val="00722D4A"/>
    <w:rsid w:val="00722F5A"/>
    <w:rsid w:val="00724E04"/>
    <w:rsid w:val="007253C5"/>
    <w:rsid w:val="00725409"/>
    <w:rsid w:val="007254F8"/>
    <w:rsid w:val="007267D3"/>
    <w:rsid w:val="00726884"/>
    <w:rsid w:val="007268A6"/>
    <w:rsid w:val="00730245"/>
    <w:rsid w:val="0073058E"/>
    <w:rsid w:val="007305C4"/>
    <w:rsid w:val="00731139"/>
    <w:rsid w:val="00731309"/>
    <w:rsid w:val="00731942"/>
    <w:rsid w:val="007321A3"/>
    <w:rsid w:val="00732749"/>
    <w:rsid w:val="00732B79"/>
    <w:rsid w:val="0073374D"/>
    <w:rsid w:val="007337A5"/>
    <w:rsid w:val="00733CA8"/>
    <w:rsid w:val="007341F2"/>
    <w:rsid w:val="00734769"/>
    <w:rsid w:val="00734F02"/>
    <w:rsid w:val="007353B5"/>
    <w:rsid w:val="00735D75"/>
    <w:rsid w:val="00735E47"/>
    <w:rsid w:val="00736074"/>
    <w:rsid w:val="00736389"/>
    <w:rsid w:val="007363E7"/>
    <w:rsid w:val="007363F9"/>
    <w:rsid w:val="007364E0"/>
    <w:rsid w:val="007371A7"/>
    <w:rsid w:val="007373CB"/>
    <w:rsid w:val="007379F0"/>
    <w:rsid w:val="00737EC8"/>
    <w:rsid w:val="0074039B"/>
    <w:rsid w:val="0074043A"/>
    <w:rsid w:val="00740B1D"/>
    <w:rsid w:val="00741689"/>
    <w:rsid w:val="00741EA6"/>
    <w:rsid w:val="00743548"/>
    <w:rsid w:val="007439ED"/>
    <w:rsid w:val="00743AEB"/>
    <w:rsid w:val="0074432F"/>
    <w:rsid w:val="00744DB3"/>
    <w:rsid w:val="0074566C"/>
    <w:rsid w:val="0074572D"/>
    <w:rsid w:val="00745E66"/>
    <w:rsid w:val="00746B2A"/>
    <w:rsid w:val="007474C1"/>
    <w:rsid w:val="0074759B"/>
    <w:rsid w:val="007475EF"/>
    <w:rsid w:val="0074793F"/>
    <w:rsid w:val="00750144"/>
    <w:rsid w:val="007502C9"/>
    <w:rsid w:val="00750D27"/>
    <w:rsid w:val="0075133B"/>
    <w:rsid w:val="0075150A"/>
    <w:rsid w:val="00751E50"/>
    <w:rsid w:val="007520EC"/>
    <w:rsid w:val="007525FB"/>
    <w:rsid w:val="00753075"/>
    <w:rsid w:val="00753237"/>
    <w:rsid w:val="00753866"/>
    <w:rsid w:val="00753AD0"/>
    <w:rsid w:val="00753F22"/>
    <w:rsid w:val="007544A3"/>
    <w:rsid w:val="007553B9"/>
    <w:rsid w:val="00755CF3"/>
    <w:rsid w:val="00755EAE"/>
    <w:rsid w:val="00756C51"/>
    <w:rsid w:val="007574BC"/>
    <w:rsid w:val="00757702"/>
    <w:rsid w:val="007577A9"/>
    <w:rsid w:val="0075780E"/>
    <w:rsid w:val="00757B20"/>
    <w:rsid w:val="00757F91"/>
    <w:rsid w:val="00760C21"/>
    <w:rsid w:val="00760EFC"/>
    <w:rsid w:val="00760FFB"/>
    <w:rsid w:val="0076149A"/>
    <w:rsid w:val="00761598"/>
    <w:rsid w:val="00761957"/>
    <w:rsid w:val="00761E1B"/>
    <w:rsid w:val="007627C4"/>
    <w:rsid w:val="00763922"/>
    <w:rsid w:val="007644C6"/>
    <w:rsid w:val="0076467F"/>
    <w:rsid w:val="00764711"/>
    <w:rsid w:val="00764E21"/>
    <w:rsid w:val="00764EA7"/>
    <w:rsid w:val="007651E6"/>
    <w:rsid w:val="0076548A"/>
    <w:rsid w:val="0076570F"/>
    <w:rsid w:val="00766649"/>
    <w:rsid w:val="0076693C"/>
    <w:rsid w:val="007672E8"/>
    <w:rsid w:val="007674C7"/>
    <w:rsid w:val="00767D51"/>
    <w:rsid w:val="00767DBD"/>
    <w:rsid w:val="00767F27"/>
    <w:rsid w:val="0077010F"/>
    <w:rsid w:val="00770A6E"/>
    <w:rsid w:val="0077141E"/>
    <w:rsid w:val="007718D1"/>
    <w:rsid w:val="00771EDB"/>
    <w:rsid w:val="007723E4"/>
    <w:rsid w:val="0077257C"/>
    <w:rsid w:val="00772C71"/>
    <w:rsid w:val="00772DBD"/>
    <w:rsid w:val="00772E69"/>
    <w:rsid w:val="007731B9"/>
    <w:rsid w:val="00773E16"/>
    <w:rsid w:val="00774258"/>
    <w:rsid w:val="00774753"/>
    <w:rsid w:val="00774892"/>
    <w:rsid w:val="00774C9C"/>
    <w:rsid w:val="00774DCF"/>
    <w:rsid w:val="00775C27"/>
    <w:rsid w:val="00775C7D"/>
    <w:rsid w:val="00775F5F"/>
    <w:rsid w:val="00776948"/>
    <w:rsid w:val="00776B8B"/>
    <w:rsid w:val="00776C30"/>
    <w:rsid w:val="00777784"/>
    <w:rsid w:val="0078147A"/>
    <w:rsid w:val="00781EBF"/>
    <w:rsid w:val="00781FD7"/>
    <w:rsid w:val="0078260F"/>
    <w:rsid w:val="007828AE"/>
    <w:rsid w:val="00782C25"/>
    <w:rsid w:val="00782E70"/>
    <w:rsid w:val="00782EF2"/>
    <w:rsid w:val="0078423B"/>
    <w:rsid w:val="00784797"/>
    <w:rsid w:val="007854FF"/>
    <w:rsid w:val="00785F57"/>
    <w:rsid w:val="00786352"/>
    <w:rsid w:val="00786448"/>
    <w:rsid w:val="00787765"/>
    <w:rsid w:val="00790B65"/>
    <w:rsid w:val="007917C7"/>
    <w:rsid w:val="007918D2"/>
    <w:rsid w:val="00791BA2"/>
    <w:rsid w:val="00791F57"/>
    <w:rsid w:val="00792247"/>
    <w:rsid w:val="007923E0"/>
    <w:rsid w:val="007929F4"/>
    <w:rsid w:val="00792A68"/>
    <w:rsid w:val="00792AF0"/>
    <w:rsid w:val="00792B76"/>
    <w:rsid w:val="007931A9"/>
    <w:rsid w:val="00793ADD"/>
    <w:rsid w:val="0079429E"/>
    <w:rsid w:val="0079439D"/>
    <w:rsid w:val="0079498B"/>
    <w:rsid w:val="00794AD7"/>
    <w:rsid w:val="00794BAB"/>
    <w:rsid w:val="0079597D"/>
    <w:rsid w:val="00796239"/>
    <w:rsid w:val="00796D89"/>
    <w:rsid w:val="0079702C"/>
    <w:rsid w:val="007A042E"/>
    <w:rsid w:val="007A06E8"/>
    <w:rsid w:val="007A0B3A"/>
    <w:rsid w:val="007A2640"/>
    <w:rsid w:val="007A26DF"/>
    <w:rsid w:val="007A28E3"/>
    <w:rsid w:val="007A2938"/>
    <w:rsid w:val="007A39EA"/>
    <w:rsid w:val="007A40CC"/>
    <w:rsid w:val="007A54FE"/>
    <w:rsid w:val="007A56B9"/>
    <w:rsid w:val="007A5BA5"/>
    <w:rsid w:val="007A6155"/>
    <w:rsid w:val="007A6B18"/>
    <w:rsid w:val="007A6B8A"/>
    <w:rsid w:val="007A72CE"/>
    <w:rsid w:val="007A79BB"/>
    <w:rsid w:val="007B002F"/>
    <w:rsid w:val="007B00E5"/>
    <w:rsid w:val="007B08B9"/>
    <w:rsid w:val="007B098F"/>
    <w:rsid w:val="007B1D0E"/>
    <w:rsid w:val="007B1E35"/>
    <w:rsid w:val="007B2E98"/>
    <w:rsid w:val="007B30BA"/>
    <w:rsid w:val="007B32B0"/>
    <w:rsid w:val="007B3773"/>
    <w:rsid w:val="007B40C0"/>
    <w:rsid w:val="007B4212"/>
    <w:rsid w:val="007B4E5F"/>
    <w:rsid w:val="007B5786"/>
    <w:rsid w:val="007B671D"/>
    <w:rsid w:val="007B68E9"/>
    <w:rsid w:val="007B6A51"/>
    <w:rsid w:val="007B7AD7"/>
    <w:rsid w:val="007C00C6"/>
    <w:rsid w:val="007C04E2"/>
    <w:rsid w:val="007C0A9F"/>
    <w:rsid w:val="007C10BA"/>
    <w:rsid w:val="007C1149"/>
    <w:rsid w:val="007C1855"/>
    <w:rsid w:val="007C18D0"/>
    <w:rsid w:val="007C1B98"/>
    <w:rsid w:val="007C2B8A"/>
    <w:rsid w:val="007C2D1D"/>
    <w:rsid w:val="007C330A"/>
    <w:rsid w:val="007C3387"/>
    <w:rsid w:val="007C3F12"/>
    <w:rsid w:val="007C4BC5"/>
    <w:rsid w:val="007C522F"/>
    <w:rsid w:val="007C541A"/>
    <w:rsid w:val="007C6715"/>
    <w:rsid w:val="007C678E"/>
    <w:rsid w:val="007C730E"/>
    <w:rsid w:val="007C7CB5"/>
    <w:rsid w:val="007D09AD"/>
    <w:rsid w:val="007D1443"/>
    <w:rsid w:val="007D18E2"/>
    <w:rsid w:val="007D199F"/>
    <w:rsid w:val="007D1C5E"/>
    <w:rsid w:val="007D2072"/>
    <w:rsid w:val="007D21B5"/>
    <w:rsid w:val="007D224C"/>
    <w:rsid w:val="007D2539"/>
    <w:rsid w:val="007D264C"/>
    <w:rsid w:val="007D3221"/>
    <w:rsid w:val="007D32A4"/>
    <w:rsid w:val="007D52CE"/>
    <w:rsid w:val="007D54D2"/>
    <w:rsid w:val="007D5A02"/>
    <w:rsid w:val="007D5CD0"/>
    <w:rsid w:val="007D66B5"/>
    <w:rsid w:val="007D6AB5"/>
    <w:rsid w:val="007D7565"/>
    <w:rsid w:val="007E0C83"/>
    <w:rsid w:val="007E0DC2"/>
    <w:rsid w:val="007E0ED2"/>
    <w:rsid w:val="007E12D9"/>
    <w:rsid w:val="007E1644"/>
    <w:rsid w:val="007E1C41"/>
    <w:rsid w:val="007E1CCD"/>
    <w:rsid w:val="007E1F37"/>
    <w:rsid w:val="007E20BF"/>
    <w:rsid w:val="007E2272"/>
    <w:rsid w:val="007E227A"/>
    <w:rsid w:val="007E22B8"/>
    <w:rsid w:val="007E2805"/>
    <w:rsid w:val="007E2A0D"/>
    <w:rsid w:val="007E2A2A"/>
    <w:rsid w:val="007E2A4B"/>
    <w:rsid w:val="007E2A72"/>
    <w:rsid w:val="007E2BAC"/>
    <w:rsid w:val="007E374D"/>
    <w:rsid w:val="007E396A"/>
    <w:rsid w:val="007E3CED"/>
    <w:rsid w:val="007E3E80"/>
    <w:rsid w:val="007E44ED"/>
    <w:rsid w:val="007E4935"/>
    <w:rsid w:val="007E4F38"/>
    <w:rsid w:val="007E540A"/>
    <w:rsid w:val="007E6040"/>
    <w:rsid w:val="007E6570"/>
    <w:rsid w:val="007E6D40"/>
    <w:rsid w:val="007F0005"/>
    <w:rsid w:val="007F018B"/>
    <w:rsid w:val="007F1BC2"/>
    <w:rsid w:val="007F1C35"/>
    <w:rsid w:val="007F24BA"/>
    <w:rsid w:val="007F2C11"/>
    <w:rsid w:val="007F3845"/>
    <w:rsid w:val="007F390E"/>
    <w:rsid w:val="007F3AB6"/>
    <w:rsid w:val="007F5094"/>
    <w:rsid w:val="007F530B"/>
    <w:rsid w:val="007F56D9"/>
    <w:rsid w:val="007F5977"/>
    <w:rsid w:val="007F688D"/>
    <w:rsid w:val="007F693D"/>
    <w:rsid w:val="007F6BEA"/>
    <w:rsid w:val="007F6CA1"/>
    <w:rsid w:val="007F6CDD"/>
    <w:rsid w:val="007F745E"/>
    <w:rsid w:val="007F792D"/>
    <w:rsid w:val="008003B4"/>
    <w:rsid w:val="0080082F"/>
    <w:rsid w:val="008008AE"/>
    <w:rsid w:val="00800DD2"/>
    <w:rsid w:val="00801AC5"/>
    <w:rsid w:val="00801F78"/>
    <w:rsid w:val="00802AA1"/>
    <w:rsid w:val="00802BE5"/>
    <w:rsid w:val="00802F37"/>
    <w:rsid w:val="00802FD6"/>
    <w:rsid w:val="00804504"/>
    <w:rsid w:val="00804E4E"/>
    <w:rsid w:val="00804E94"/>
    <w:rsid w:val="00804EE8"/>
    <w:rsid w:val="0080599B"/>
    <w:rsid w:val="0080618A"/>
    <w:rsid w:val="00806DD1"/>
    <w:rsid w:val="00807907"/>
    <w:rsid w:val="00807AEE"/>
    <w:rsid w:val="00807BB2"/>
    <w:rsid w:val="00810377"/>
    <w:rsid w:val="008109AA"/>
    <w:rsid w:val="008109E8"/>
    <w:rsid w:val="00811138"/>
    <w:rsid w:val="0081126C"/>
    <w:rsid w:val="008112B4"/>
    <w:rsid w:val="00811F89"/>
    <w:rsid w:val="008123FD"/>
    <w:rsid w:val="00814AC9"/>
    <w:rsid w:val="00814E9D"/>
    <w:rsid w:val="0081527A"/>
    <w:rsid w:val="00815751"/>
    <w:rsid w:val="00815BC4"/>
    <w:rsid w:val="00815E85"/>
    <w:rsid w:val="00815FA7"/>
    <w:rsid w:val="00816316"/>
    <w:rsid w:val="00817174"/>
    <w:rsid w:val="00817178"/>
    <w:rsid w:val="00817A81"/>
    <w:rsid w:val="00817B1B"/>
    <w:rsid w:val="00817D38"/>
    <w:rsid w:val="00817D76"/>
    <w:rsid w:val="00817DB0"/>
    <w:rsid w:val="00817FD0"/>
    <w:rsid w:val="00820109"/>
    <w:rsid w:val="00820553"/>
    <w:rsid w:val="008207AE"/>
    <w:rsid w:val="00820973"/>
    <w:rsid w:val="008218F0"/>
    <w:rsid w:val="008227C9"/>
    <w:rsid w:val="0082280F"/>
    <w:rsid w:val="00822D87"/>
    <w:rsid w:val="00823B9F"/>
    <w:rsid w:val="00823EF4"/>
    <w:rsid w:val="00824542"/>
    <w:rsid w:val="008246C6"/>
    <w:rsid w:val="008247C5"/>
    <w:rsid w:val="00825303"/>
    <w:rsid w:val="00825450"/>
    <w:rsid w:val="008256EC"/>
    <w:rsid w:val="00825B7C"/>
    <w:rsid w:val="00825C35"/>
    <w:rsid w:val="00826347"/>
    <w:rsid w:val="00826B03"/>
    <w:rsid w:val="00827560"/>
    <w:rsid w:val="008278DA"/>
    <w:rsid w:val="00827987"/>
    <w:rsid w:val="00830FC5"/>
    <w:rsid w:val="008314CA"/>
    <w:rsid w:val="008318CE"/>
    <w:rsid w:val="008319E4"/>
    <w:rsid w:val="00833347"/>
    <w:rsid w:val="0083342F"/>
    <w:rsid w:val="00833C0A"/>
    <w:rsid w:val="008349BA"/>
    <w:rsid w:val="00835425"/>
    <w:rsid w:val="008354BF"/>
    <w:rsid w:val="00835F99"/>
    <w:rsid w:val="008365F2"/>
    <w:rsid w:val="0083688F"/>
    <w:rsid w:val="00836996"/>
    <w:rsid w:val="0083762E"/>
    <w:rsid w:val="008402CD"/>
    <w:rsid w:val="008406C7"/>
    <w:rsid w:val="008407D7"/>
    <w:rsid w:val="008409AB"/>
    <w:rsid w:val="00841C18"/>
    <w:rsid w:val="00842692"/>
    <w:rsid w:val="00842B16"/>
    <w:rsid w:val="00842D6E"/>
    <w:rsid w:val="00842E33"/>
    <w:rsid w:val="0084342F"/>
    <w:rsid w:val="00843A97"/>
    <w:rsid w:val="00844000"/>
    <w:rsid w:val="00844498"/>
    <w:rsid w:val="00844C9E"/>
    <w:rsid w:val="00845141"/>
    <w:rsid w:val="008452BC"/>
    <w:rsid w:val="00845666"/>
    <w:rsid w:val="008459AE"/>
    <w:rsid w:val="00845A7A"/>
    <w:rsid w:val="00845AA0"/>
    <w:rsid w:val="00846033"/>
    <w:rsid w:val="0084640A"/>
    <w:rsid w:val="00846675"/>
    <w:rsid w:val="00846AAD"/>
    <w:rsid w:val="0084732D"/>
    <w:rsid w:val="00847435"/>
    <w:rsid w:val="00847B56"/>
    <w:rsid w:val="00847BD4"/>
    <w:rsid w:val="008500C5"/>
    <w:rsid w:val="008502D9"/>
    <w:rsid w:val="00850617"/>
    <w:rsid w:val="00851824"/>
    <w:rsid w:val="008528BB"/>
    <w:rsid w:val="008529AF"/>
    <w:rsid w:val="00852D4C"/>
    <w:rsid w:val="00853197"/>
    <w:rsid w:val="00853317"/>
    <w:rsid w:val="00853516"/>
    <w:rsid w:val="00855866"/>
    <w:rsid w:val="00855ED5"/>
    <w:rsid w:val="0085675C"/>
    <w:rsid w:val="008569C6"/>
    <w:rsid w:val="00856B6E"/>
    <w:rsid w:val="008573F1"/>
    <w:rsid w:val="008579A8"/>
    <w:rsid w:val="00857D26"/>
    <w:rsid w:val="00857D47"/>
    <w:rsid w:val="00857F10"/>
    <w:rsid w:val="0086070B"/>
    <w:rsid w:val="008619C3"/>
    <w:rsid w:val="008622E1"/>
    <w:rsid w:val="008626CC"/>
    <w:rsid w:val="00862774"/>
    <w:rsid w:val="00862C81"/>
    <w:rsid w:val="00862D63"/>
    <w:rsid w:val="008631A3"/>
    <w:rsid w:val="00863273"/>
    <w:rsid w:val="008632AE"/>
    <w:rsid w:val="0086377B"/>
    <w:rsid w:val="00863830"/>
    <w:rsid w:val="00863B13"/>
    <w:rsid w:val="00863D89"/>
    <w:rsid w:val="00864D11"/>
    <w:rsid w:val="00865188"/>
    <w:rsid w:val="008657BA"/>
    <w:rsid w:val="00866542"/>
    <w:rsid w:val="008673F4"/>
    <w:rsid w:val="00867DCA"/>
    <w:rsid w:val="008701B8"/>
    <w:rsid w:val="008708C2"/>
    <w:rsid w:val="00870ECC"/>
    <w:rsid w:val="008714A9"/>
    <w:rsid w:val="00871AB0"/>
    <w:rsid w:val="008720C0"/>
    <w:rsid w:val="00872629"/>
    <w:rsid w:val="00872B74"/>
    <w:rsid w:val="00872D0A"/>
    <w:rsid w:val="00874193"/>
    <w:rsid w:val="00874255"/>
    <w:rsid w:val="00874E9B"/>
    <w:rsid w:val="00874FA1"/>
    <w:rsid w:val="00875123"/>
    <w:rsid w:val="00875170"/>
    <w:rsid w:val="00875265"/>
    <w:rsid w:val="0087550A"/>
    <w:rsid w:val="008755D8"/>
    <w:rsid w:val="00875709"/>
    <w:rsid w:val="00876C3C"/>
    <w:rsid w:val="00876C7A"/>
    <w:rsid w:val="00876E27"/>
    <w:rsid w:val="00876E6B"/>
    <w:rsid w:val="00877354"/>
    <w:rsid w:val="008773D9"/>
    <w:rsid w:val="00877513"/>
    <w:rsid w:val="00877685"/>
    <w:rsid w:val="00877955"/>
    <w:rsid w:val="00877BF4"/>
    <w:rsid w:val="00880A18"/>
    <w:rsid w:val="00881704"/>
    <w:rsid w:val="00881810"/>
    <w:rsid w:val="00881A20"/>
    <w:rsid w:val="008827D7"/>
    <w:rsid w:val="00882A8E"/>
    <w:rsid w:val="00882ACC"/>
    <w:rsid w:val="00882DC1"/>
    <w:rsid w:val="00882EDC"/>
    <w:rsid w:val="008834C3"/>
    <w:rsid w:val="00883A6E"/>
    <w:rsid w:val="00883E42"/>
    <w:rsid w:val="00884528"/>
    <w:rsid w:val="00884532"/>
    <w:rsid w:val="008852D3"/>
    <w:rsid w:val="008863AD"/>
    <w:rsid w:val="0088662B"/>
    <w:rsid w:val="0088665B"/>
    <w:rsid w:val="00887186"/>
    <w:rsid w:val="00890BBE"/>
    <w:rsid w:val="00890C16"/>
    <w:rsid w:val="00891643"/>
    <w:rsid w:val="00891BCB"/>
    <w:rsid w:val="00891E63"/>
    <w:rsid w:val="00893E7B"/>
    <w:rsid w:val="00893FA2"/>
    <w:rsid w:val="008945BE"/>
    <w:rsid w:val="008946C0"/>
    <w:rsid w:val="00895934"/>
    <w:rsid w:val="008959E7"/>
    <w:rsid w:val="00895B45"/>
    <w:rsid w:val="00895C6F"/>
    <w:rsid w:val="00895E21"/>
    <w:rsid w:val="008961E9"/>
    <w:rsid w:val="00896FC7"/>
    <w:rsid w:val="00897926"/>
    <w:rsid w:val="00897C5A"/>
    <w:rsid w:val="00897E88"/>
    <w:rsid w:val="008A0129"/>
    <w:rsid w:val="008A015C"/>
    <w:rsid w:val="008A029D"/>
    <w:rsid w:val="008A048D"/>
    <w:rsid w:val="008A07AD"/>
    <w:rsid w:val="008A167C"/>
    <w:rsid w:val="008A1A63"/>
    <w:rsid w:val="008A2F8A"/>
    <w:rsid w:val="008A304F"/>
    <w:rsid w:val="008A30E7"/>
    <w:rsid w:val="008A3D88"/>
    <w:rsid w:val="008A3DD9"/>
    <w:rsid w:val="008A4344"/>
    <w:rsid w:val="008A4684"/>
    <w:rsid w:val="008A49A6"/>
    <w:rsid w:val="008A4AD3"/>
    <w:rsid w:val="008A4AD7"/>
    <w:rsid w:val="008A4B0C"/>
    <w:rsid w:val="008A4E05"/>
    <w:rsid w:val="008A535A"/>
    <w:rsid w:val="008A62B5"/>
    <w:rsid w:val="008A75B3"/>
    <w:rsid w:val="008A7D5B"/>
    <w:rsid w:val="008A7E8B"/>
    <w:rsid w:val="008B004C"/>
    <w:rsid w:val="008B00DC"/>
    <w:rsid w:val="008B0250"/>
    <w:rsid w:val="008B02BA"/>
    <w:rsid w:val="008B046A"/>
    <w:rsid w:val="008B0497"/>
    <w:rsid w:val="008B0DD2"/>
    <w:rsid w:val="008B0F4D"/>
    <w:rsid w:val="008B102B"/>
    <w:rsid w:val="008B10C1"/>
    <w:rsid w:val="008B16D7"/>
    <w:rsid w:val="008B1F31"/>
    <w:rsid w:val="008B2056"/>
    <w:rsid w:val="008B207A"/>
    <w:rsid w:val="008B2BD2"/>
    <w:rsid w:val="008B2F8B"/>
    <w:rsid w:val="008B2FAB"/>
    <w:rsid w:val="008B35C0"/>
    <w:rsid w:val="008B3971"/>
    <w:rsid w:val="008B444D"/>
    <w:rsid w:val="008B5C1C"/>
    <w:rsid w:val="008B5D54"/>
    <w:rsid w:val="008B5E63"/>
    <w:rsid w:val="008B626D"/>
    <w:rsid w:val="008B68FA"/>
    <w:rsid w:val="008B738E"/>
    <w:rsid w:val="008B7515"/>
    <w:rsid w:val="008B7709"/>
    <w:rsid w:val="008B7B97"/>
    <w:rsid w:val="008B7CC5"/>
    <w:rsid w:val="008B7D80"/>
    <w:rsid w:val="008B7FAE"/>
    <w:rsid w:val="008C01A8"/>
    <w:rsid w:val="008C01F2"/>
    <w:rsid w:val="008C085B"/>
    <w:rsid w:val="008C08BB"/>
    <w:rsid w:val="008C09A7"/>
    <w:rsid w:val="008C0E16"/>
    <w:rsid w:val="008C120E"/>
    <w:rsid w:val="008C13ED"/>
    <w:rsid w:val="008C1707"/>
    <w:rsid w:val="008C18EE"/>
    <w:rsid w:val="008C1906"/>
    <w:rsid w:val="008C1A53"/>
    <w:rsid w:val="008C1AFE"/>
    <w:rsid w:val="008C20B7"/>
    <w:rsid w:val="008C2299"/>
    <w:rsid w:val="008C29F6"/>
    <w:rsid w:val="008C2AEF"/>
    <w:rsid w:val="008C2B9C"/>
    <w:rsid w:val="008C3111"/>
    <w:rsid w:val="008C3161"/>
    <w:rsid w:val="008C33BB"/>
    <w:rsid w:val="008C46F7"/>
    <w:rsid w:val="008C4BAA"/>
    <w:rsid w:val="008C4E53"/>
    <w:rsid w:val="008C5D3F"/>
    <w:rsid w:val="008C5DC2"/>
    <w:rsid w:val="008C6057"/>
    <w:rsid w:val="008C6A61"/>
    <w:rsid w:val="008C6AA1"/>
    <w:rsid w:val="008C6C98"/>
    <w:rsid w:val="008C72F0"/>
    <w:rsid w:val="008C7372"/>
    <w:rsid w:val="008C7553"/>
    <w:rsid w:val="008C79C8"/>
    <w:rsid w:val="008C7B1A"/>
    <w:rsid w:val="008D00F3"/>
    <w:rsid w:val="008D0375"/>
    <w:rsid w:val="008D1D66"/>
    <w:rsid w:val="008D1DCB"/>
    <w:rsid w:val="008D27A8"/>
    <w:rsid w:val="008D29D2"/>
    <w:rsid w:val="008D2B24"/>
    <w:rsid w:val="008D2D01"/>
    <w:rsid w:val="008D2D6F"/>
    <w:rsid w:val="008D30C9"/>
    <w:rsid w:val="008D312E"/>
    <w:rsid w:val="008D33F9"/>
    <w:rsid w:val="008D38AB"/>
    <w:rsid w:val="008D5257"/>
    <w:rsid w:val="008D533D"/>
    <w:rsid w:val="008D53A7"/>
    <w:rsid w:val="008D55C0"/>
    <w:rsid w:val="008D58D5"/>
    <w:rsid w:val="008D5ABB"/>
    <w:rsid w:val="008D648D"/>
    <w:rsid w:val="008D6CBC"/>
    <w:rsid w:val="008D7351"/>
    <w:rsid w:val="008D7355"/>
    <w:rsid w:val="008D7BA0"/>
    <w:rsid w:val="008D7CE3"/>
    <w:rsid w:val="008E0220"/>
    <w:rsid w:val="008E07F8"/>
    <w:rsid w:val="008E0892"/>
    <w:rsid w:val="008E0B58"/>
    <w:rsid w:val="008E0BF7"/>
    <w:rsid w:val="008E0F71"/>
    <w:rsid w:val="008E19FE"/>
    <w:rsid w:val="008E1E70"/>
    <w:rsid w:val="008E22FE"/>
    <w:rsid w:val="008E2A64"/>
    <w:rsid w:val="008E2CD1"/>
    <w:rsid w:val="008E3637"/>
    <w:rsid w:val="008E3754"/>
    <w:rsid w:val="008E39BE"/>
    <w:rsid w:val="008E3D20"/>
    <w:rsid w:val="008E4996"/>
    <w:rsid w:val="008E4D17"/>
    <w:rsid w:val="008E5045"/>
    <w:rsid w:val="008E5664"/>
    <w:rsid w:val="008E5984"/>
    <w:rsid w:val="008E638F"/>
    <w:rsid w:val="008F194D"/>
    <w:rsid w:val="008F1A01"/>
    <w:rsid w:val="008F1AC2"/>
    <w:rsid w:val="008F1CE8"/>
    <w:rsid w:val="008F1DAA"/>
    <w:rsid w:val="008F22FD"/>
    <w:rsid w:val="008F2A05"/>
    <w:rsid w:val="008F327D"/>
    <w:rsid w:val="008F388D"/>
    <w:rsid w:val="008F4E96"/>
    <w:rsid w:val="008F534A"/>
    <w:rsid w:val="008F5382"/>
    <w:rsid w:val="008F5A77"/>
    <w:rsid w:val="008F5F50"/>
    <w:rsid w:val="008F71E8"/>
    <w:rsid w:val="008F7257"/>
    <w:rsid w:val="008F72AB"/>
    <w:rsid w:val="008F788E"/>
    <w:rsid w:val="008F78DA"/>
    <w:rsid w:val="008F790B"/>
    <w:rsid w:val="008F7E0C"/>
    <w:rsid w:val="0090011C"/>
    <w:rsid w:val="00900172"/>
    <w:rsid w:val="0090059B"/>
    <w:rsid w:val="0090076C"/>
    <w:rsid w:val="00901C2E"/>
    <w:rsid w:val="00902141"/>
    <w:rsid w:val="0090249C"/>
    <w:rsid w:val="009033FF"/>
    <w:rsid w:val="009034CA"/>
    <w:rsid w:val="00903630"/>
    <w:rsid w:val="00903D39"/>
    <w:rsid w:val="00903EC9"/>
    <w:rsid w:val="009045D1"/>
    <w:rsid w:val="00904A3A"/>
    <w:rsid w:val="00905194"/>
    <w:rsid w:val="00905D21"/>
    <w:rsid w:val="00905E53"/>
    <w:rsid w:val="00906837"/>
    <w:rsid w:val="00910141"/>
    <w:rsid w:val="0091038A"/>
    <w:rsid w:val="009107AE"/>
    <w:rsid w:val="00911214"/>
    <w:rsid w:val="00911686"/>
    <w:rsid w:val="0091217C"/>
    <w:rsid w:val="00912C43"/>
    <w:rsid w:val="00913012"/>
    <w:rsid w:val="009130FE"/>
    <w:rsid w:val="00913270"/>
    <w:rsid w:val="0091388E"/>
    <w:rsid w:val="00913FD8"/>
    <w:rsid w:val="009147F9"/>
    <w:rsid w:val="00914C39"/>
    <w:rsid w:val="009150B9"/>
    <w:rsid w:val="0091523C"/>
    <w:rsid w:val="00915308"/>
    <w:rsid w:val="009155B4"/>
    <w:rsid w:val="00915CFA"/>
    <w:rsid w:val="009163AB"/>
    <w:rsid w:val="009163D4"/>
    <w:rsid w:val="00916EFC"/>
    <w:rsid w:val="009172B6"/>
    <w:rsid w:val="00917948"/>
    <w:rsid w:val="009203F5"/>
    <w:rsid w:val="0092048D"/>
    <w:rsid w:val="009205C6"/>
    <w:rsid w:val="00920972"/>
    <w:rsid w:val="00920BF5"/>
    <w:rsid w:val="00921140"/>
    <w:rsid w:val="00921FD1"/>
    <w:rsid w:val="009220F8"/>
    <w:rsid w:val="00922588"/>
    <w:rsid w:val="00922B83"/>
    <w:rsid w:val="00922D01"/>
    <w:rsid w:val="00923781"/>
    <w:rsid w:val="00923FD6"/>
    <w:rsid w:val="00924230"/>
    <w:rsid w:val="0092483C"/>
    <w:rsid w:val="0092504E"/>
    <w:rsid w:val="00926010"/>
    <w:rsid w:val="009265C4"/>
    <w:rsid w:val="0093077F"/>
    <w:rsid w:val="00931A5C"/>
    <w:rsid w:val="00931D1A"/>
    <w:rsid w:val="0093206F"/>
    <w:rsid w:val="009325FD"/>
    <w:rsid w:val="00932A22"/>
    <w:rsid w:val="009331A1"/>
    <w:rsid w:val="00933612"/>
    <w:rsid w:val="00933B58"/>
    <w:rsid w:val="00934065"/>
    <w:rsid w:val="00934355"/>
    <w:rsid w:val="00934361"/>
    <w:rsid w:val="009345BE"/>
    <w:rsid w:val="00934A8E"/>
    <w:rsid w:val="009350BC"/>
    <w:rsid w:val="00935477"/>
    <w:rsid w:val="00935776"/>
    <w:rsid w:val="0093584F"/>
    <w:rsid w:val="009362EC"/>
    <w:rsid w:val="00936712"/>
    <w:rsid w:val="00936B37"/>
    <w:rsid w:val="00937310"/>
    <w:rsid w:val="009379D8"/>
    <w:rsid w:val="00937C01"/>
    <w:rsid w:val="00937E35"/>
    <w:rsid w:val="00937F9E"/>
    <w:rsid w:val="009402DE"/>
    <w:rsid w:val="0094046A"/>
    <w:rsid w:val="009409E1"/>
    <w:rsid w:val="00941843"/>
    <w:rsid w:val="00941A6D"/>
    <w:rsid w:val="00941FE7"/>
    <w:rsid w:val="00942CBF"/>
    <w:rsid w:val="0094444D"/>
    <w:rsid w:val="00944B55"/>
    <w:rsid w:val="00945156"/>
    <w:rsid w:val="00945544"/>
    <w:rsid w:val="0094572B"/>
    <w:rsid w:val="00945CD7"/>
    <w:rsid w:val="00946338"/>
    <w:rsid w:val="00946D86"/>
    <w:rsid w:val="009471F0"/>
    <w:rsid w:val="0094778A"/>
    <w:rsid w:val="00947A74"/>
    <w:rsid w:val="00947DB2"/>
    <w:rsid w:val="00947ED8"/>
    <w:rsid w:val="00950067"/>
    <w:rsid w:val="00951349"/>
    <w:rsid w:val="0095366B"/>
    <w:rsid w:val="00953F7C"/>
    <w:rsid w:val="009544E8"/>
    <w:rsid w:val="00954553"/>
    <w:rsid w:val="00954BBE"/>
    <w:rsid w:val="00954F23"/>
    <w:rsid w:val="00954F97"/>
    <w:rsid w:val="00956350"/>
    <w:rsid w:val="0095667D"/>
    <w:rsid w:val="0095682C"/>
    <w:rsid w:val="00956A39"/>
    <w:rsid w:val="00957058"/>
    <w:rsid w:val="00957C20"/>
    <w:rsid w:val="00957C73"/>
    <w:rsid w:val="00960BE5"/>
    <w:rsid w:val="00960CE1"/>
    <w:rsid w:val="00960DE8"/>
    <w:rsid w:val="00961BDF"/>
    <w:rsid w:val="00961E77"/>
    <w:rsid w:val="00962034"/>
    <w:rsid w:val="00962DF4"/>
    <w:rsid w:val="00963759"/>
    <w:rsid w:val="00963C46"/>
    <w:rsid w:val="00963D6D"/>
    <w:rsid w:val="009643F0"/>
    <w:rsid w:val="00964A00"/>
    <w:rsid w:val="00964B92"/>
    <w:rsid w:val="00965553"/>
    <w:rsid w:val="00965B53"/>
    <w:rsid w:val="009669C5"/>
    <w:rsid w:val="00966F56"/>
    <w:rsid w:val="00967BA5"/>
    <w:rsid w:val="0097005F"/>
    <w:rsid w:val="00970117"/>
    <w:rsid w:val="00970717"/>
    <w:rsid w:val="009719AC"/>
    <w:rsid w:val="00972B41"/>
    <w:rsid w:val="00972E79"/>
    <w:rsid w:val="009735E8"/>
    <w:rsid w:val="009736F2"/>
    <w:rsid w:val="00973878"/>
    <w:rsid w:val="0097390F"/>
    <w:rsid w:val="00974323"/>
    <w:rsid w:val="00975302"/>
    <w:rsid w:val="00975AFB"/>
    <w:rsid w:val="00975FA7"/>
    <w:rsid w:val="009760E7"/>
    <w:rsid w:val="009770D1"/>
    <w:rsid w:val="00977722"/>
    <w:rsid w:val="0097779B"/>
    <w:rsid w:val="00980B0A"/>
    <w:rsid w:val="00981157"/>
    <w:rsid w:val="0098211D"/>
    <w:rsid w:val="009825FC"/>
    <w:rsid w:val="0098263F"/>
    <w:rsid w:val="00982A74"/>
    <w:rsid w:val="00984032"/>
    <w:rsid w:val="00984C8D"/>
    <w:rsid w:val="00985199"/>
    <w:rsid w:val="00985A5D"/>
    <w:rsid w:val="00985F70"/>
    <w:rsid w:val="00986E59"/>
    <w:rsid w:val="009871C5"/>
    <w:rsid w:val="0098782D"/>
    <w:rsid w:val="009879A4"/>
    <w:rsid w:val="0099052E"/>
    <w:rsid w:val="00990C5D"/>
    <w:rsid w:val="00991221"/>
    <w:rsid w:val="00991274"/>
    <w:rsid w:val="00991420"/>
    <w:rsid w:val="00991666"/>
    <w:rsid w:val="00991CA2"/>
    <w:rsid w:val="00991CE0"/>
    <w:rsid w:val="00991D9B"/>
    <w:rsid w:val="00991E42"/>
    <w:rsid w:val="00991FE8"/>
    <w:rsid w:val="00992813"/>
    <w:rsid w:val="00992883"/>
    <w:rsid w:val="00992892"/>
    <w:rsid w:val="0099314E"/>
    <w:rsid w:val="00993514"/>
    <w:rsid w:val="00993F82"/>
    <w:rsid w:val="009941E6"/>
    <w:rsid w:val="00995F42"/>
    <w:rsid w:val="00996447"/>
    <w:rsid w:val="009970B7"/>
    <w:rsid w:val="00997201"/>
    <w:rsid w:val="009A04E7"/>
    <w:rsid w:val="009A0577"/>
    <w:rsid w:val="009A12FD"/>
    <w:rsid w:val="009A1C59"/>
    <w:rsid w:val="009A1E7F"/>
    <w:rsid w:val="009A26AF"/>
    <w:rsid w:val="009A4998"/>
    <w:rsid w:val="009A4AC8"/>
    <w:rsid w:val="009A5343"/>
    <w:rsid w:val="009A5831"/>
    <w:rsid w:val="009A5EEE"/>
    <w:rsid w:val="009A5F98"/>
    <w:rsid w:val="009A6422"/>
    <w:rsid w:val="009A65AC"/>
    <w:rsid w:val="009A66E7"/>
    <w:rsid w:val="009A6773"/>
    <w:rsid w:val="009A6955"/>
    <w:rsid w:val="009A6AE2"/>
    <w:rsid w:val="009A6BF1"/>
    <w:rsid w:val="009A7691"/>
    <w:rsid w:val="009A7BDD"/>
    <w:rsid w:val="009A7E86"/>
    <w:rsid w:val="009B0615"/>
    <w:rsid w:val="009B07BD"/>
    <w:rsid w:val="009B0EE2"/>
    <w:rsid w:val="009B1748"/>
    <w:rsid w:val="009B21CA"/>
    <w:rsid w:val="009B2CAB"/>
    <w:rsid w:val="009B2FA1"/>
    <w:rsid w:val="009B328E"/>
    <w:rsid w:val="009B3E0B"/>
    <w:rsid w:val="009B47B8"/>
    <w:rsid w:val="009B4BF8"/>
    <w:rsid w:val="009B50C2"/>
    <w:rsid w:val="009B537B"/>
    <w:rsid w:val="009B54C6"/>
    <w:rsid w:val="009B5545"/>
    <w:rsid w:val="009B55F8"/>
    <w:rsid w:val="009B5625"/>
    <w:rsid w:val="009B56AF"/>
    <w:rsid w:val="009B5B0E"/>
    <w:rsid w:val="009B5E14"/>
    <w:rsid w:val="009B6592"/>
    <w:rsid w:val="009B68FB"/>
    <w:rsid w:val="009B6B7C"/>
    <w:rsid w:val="009B6CA1"/>
    <w:rsid w:val="009B6DB7"/>
    <w:rsid w:val="009B77BC"/>
    <w:rsid w:val="009B78D7"/>
    <w:rsid w:val="009B7D09"/>
    <w:rsid w:val="009B7F0E"/>
    <w:rsid w:val="009C00C5"/>
    <w:rsid w:val="009C0400"/>
    <w:rsid w:val="009C0874"/>
    <w:rsid w:val="009C0DE2"/>
    <w:rsid w:val="009C0E13"/>
    <w:rsid w:val="009C0EF3"/>
    <w:rsid w:val="009C1B9A"/>
    <w:rsid w:val="009C228F"/>
    <w:rsid w:val="009C2E4E"/>
    <w:rsid w:val="009C3040"/>
    <w:rsid w:val="009C314C"/>
    <w:rsid w:val="009C37A9"/>
    <w:rsid w:val="009C3A21"/>
    <w:rsid w:val="009C3BD6"/>
    <w:rsid w:val="009C4B65"/>
    <w:rsid w:val="009C4E32"/>
    <w:rsid w:val="009C5319"/>
    <w:rsid w:val="009C5796"/>
    <w:rsid w:val="009C60AA"/>
    <w:rsid w:val="009C61ED"/>
    <w:rsid w:val="009C674D"/>
    <w:rsid w:val="009C6E5B"/>
    <w:rsid w:val="009C73A7"/>
    <w:rsid w:val="009C754D"/>
    <w:rsid w:val="009C7C93"/>
    <w:rsid w:val="009D0F4E"/>
    <w:rsid w:val="009D128C"/>
    <w:rsid w:val="009D186F"/>
    <w:rsid w:val="009D1CB2"/>
    <w:rsid w:val="009D226A"/>
    <w:rsid w:val="009D2347"/>
    <w:rsid w:val="009D2709"/>
    <w:rsid w:val="009D27D3"/>
    <w:rsid w:val="009D29FB"/>
    <w:rsid w:val="009D2CA1"/>
    <w:rsid w:val="009D2E27"/>
    <w:rsid w:val="009D3060"/>
    <w:rsid w:val="009D31FC"/>
    <w:rsid w:val="009D32F1"/>
    <w:rsid w:val="009D366F"/>
    <w:rsid w:val="009D377C"/>
    <w:rsid w:val="009D3A8F"/>
    <w:rsid w:val="009D4239"/>
    <w:rsid w:val="009D4B0D"/>
    <w:rsid w:val="009D523F"/>
    <w:rsid w:val="009D57E3"/>
    <w:rsid w:val="009D6E26"/>
    <w:rsid w:val="009E019A"/>
    <w:rsid w:val="009E0FFA"/>
    <w:rsid w:val="009E12EE"/>
    <w:rsid w:val="009E13D9"/>
    <w:rsid w:val="009E1686"/>
    <w:rsid w:val="009E28D3"/>
    <w:rsid w:val="009E2DE4"/>
    <w:rsid w:val="009E33EC"/>
    <w:rsid w:val="009E3853"/>
    <w:rsid w:val="009E3D85"/>
    <w:rsid w:val="009E5C31"/>
    <w:rsid w:val="009E5FB2"/>
    <w:rsid w:val="009E6096"/>
    <w:rsid w:val="009E6CED"/>
    <w:rsid w:val="009F0220"/>
    <w:rsid w:val="009F0F6F"/>
    <w:rsid w:val="009F0F7F"/>
    <w:rsid w:val="009F1610"/>
    <w:rsid w:val="009F26AF"/>
    <w:rsid w:val="009F2810"/>
    <w:rsid w:val="009F29EB"/>
    <w:rsid w:val="009F2F9E"/>
    <w:rsid w:val="009F3D21"/>
    <w:rsid w:val="009F4B13"/>
    <w:rsid w:val="009F4C56"/>
    <w:rsid w:val="009F4C8E"/>
    <w:rsid w:val="009F50DF"/>
    <w:rsid w:val="009F56D0"/>
    <w:rsid w:val="009F5829"/>
    <w:rsid w:val="009F5850"/>
    <w:rsid w:val="009F5C98"/>
    <w:rsid w:val="009F65B6"/>
    <w:rsid w:val="009F68FB"/>
    <w:rsid w:val="009F6BDE"/>
    <w:rsid w:val="009F73F9"/>
    <w:rsid w:val="009F790C"/>
    <w:rsid w:val="009F7E29"/>
    <w:rsid w:val="009F7ED8"/>
    <w:rsid w:val="00A0007F"/>
    <w:rsid w:val="00A004E7"/>
    <w:rsid w:val="00A00802"/>
    <w:rsid w:val="00A01314"/>
    <w:rsid w:val="00A01DB9"/>
    <w:rsid w:val="00A01E29"/>
    <w:rsid w:val="00A026AE"/>
    <w:rsid w:val="00A02B02"/>
    <w:rsid w:val="00A03EB4"/>
    <w:rsid w:val="00A0424F"/>
    <w:rsid w:val="00A04433"/>
    <w:rsid w:val="00A04D6E"/>
    <w:rsid w:val="00A04D7E"/>
    <w:rsid w:val="00A050AB"/>
    <w:rsid w:val="00A050B7"/>
    <w:rsid w:val="00A05868"/>
    <w:rsid w:val="00A05A95"/>
    <w:rsid w:val="00A05E1F"/>
    <w:rsid w:val="00A066E0"/>
    <w:rsid w:val="00A068BB"/>
    <w:rsid w:val="00A0690C"/>
    <w:rsid w:val="00A06A6B"/>
    <w:rsid w:val="00A07072"/>
    <w:rsid w:val="00A077DA"/>
    <w:rsid w:val="00A10A09"/>
    <w:rsid w:val="00A1192C"/>
    <w:rsid w:val="00A11D78"/>
    <w:rsid w:val="00A128C5"/>
    <w:rsid w:val="00A13210"/>
    <w:rsid w:val="00A134C8"/>
    <w:rsid w:val="00A13C8F"/>
    <w:rsid w:val="00A145F4"/>
    <w:rsid w:val="00A14860"/>
    <w:rsid w:val="00A15062"/>
    <w:rsid w:val="00A15236"/>
    <w:rsid w:val="00A16E38"/>
    <w:rsid w:val="00A17200"/>
    <w:rsid w:val="00A177A5"/>
    <w:rsid w:val="00A17C94"/>
    <w:rsid w:val="00A17F05"/>
    <w:rsid w:val="00A203C8"/>
    <w:rsid w:val="00A20EB3"/>
    <w:rsid w:val="00A21005"/>
    <w:rsid w:val="00A21AF4"/>
    <w:rsid w:val="00A21CA3"/>
    <w:rsid w:val="00A21E6C"/>
    <w:rsid w:val="00A21FCE"/>
    <w:rsid w:val="00A22AAF"/>
    <w:rsid w:val="00A22ADD"/>
    <w:rsid w:val="00A22CFB"/>
    <w:rsid w:val="00A233F1"/>
    <w:rsid w:val="00A237CE"/>
    <w:rsid w:val="00A24219"/>
    <w:rsid w:val="00A2446D"/>
    <w:rsid w:val="00A24918"/>
    <w:rsid w:val="00A24F67"/>
    <w:rsid w:val="00A250BE"/>
    <w:rsid w:val="00A25451"/>
    <w:rsid w:val="00A2546D"/>
    <w:rsid w:val="00A267B2"/>
    <w:rsid w:val="00A2698B"/>
    <w:rsid w:val="00A27A3C"/>
    <w:rsid w:val="00A27F75"/>
    <w:rsid w:val="00A302DE"/>
    <w:rsid w:val="00A309EA"/>
    <w:rsid w:val="00A30A79"/>
    <w:rsid w:val="00A30F2F"/>
    <w:rsid w:val="00A31078"/>
    <w:rsid w:val="00A32CF5"/>
    <w:rsid w:val="00A337E9"/>
    <w:rsid w:val="00A34076"/>
    <w:rsid w:val="00A34741"/>
    <w:rsid w:val="00A347FE"/>
    <w:rsid w:val="00A35129"/>
    <w:rsid w:val="00A356D2"/>
    <w:rsid w:val="00A361B9"/>
    <w:rsid w:val="00A367D1"/>
    <w:rsid w:val="00A3706B"/>
    <w:rsid w:val="00A4024E"/>
    <w:rsid w:val="00A4143E"/>
    <w:rsid w:val="00A416E7"/>
    <w:rsid w:val="00A42221"/>
    <w:rsid w:val="00A422E8"/>
    <w:rsid w:val="00A423B2"/>
    <w:rsid w:val="00A42412"/>
    <w:rsid w:val="00A42CE4"/>
    <w:rsid w:val="00A42E60"/>
    <w:rsid w:val="00A431EE"/>
    <w:rsid w:val="00A43430"/>
    <w:rsid w:val="00A4345A"/>
    <w:rsid w:val="00A43AC4"/>
    <w:rsid w:val="00A43D9F"/>
    <w:rsid w:val="00A4406A"/>
    <w:rsid w:val="00A44273"/>
    <w:rsid w:val="00A44AB9"/>
    <w:rsid w:val="00A451A8"/>
    <w:rsid w:val="00A451F3"/>
    <w:rsid w:val="00A4587A"/>
    <w:rsid w:val="00A4639A"/>
    <w:rsid w:val="00A46654"/>
    <w:rsid w:val="00A466C1"/>
    <w:rsid w:val="00A4717E"/>
    <w:rsid w:val="00A471DF"/>
    <w:rsid w:val="00A479E4"/>
    <w:rsid w:val="00A508C3"/>
    <w:rsid w:val="00A509BA"/>
    <w:rsid w:val="00A50E0D"/>
    <w:rsid w:val="00A50F6D"/>
    <w:rsid w:val="00A51578"/>
    <w:rsid w:val="00A5219E"/>
    <w:rsid w:val="00A522AA"/>
    <w:rsid w:val="00A522D3"/>
    <w:rsid w:val="00A52623"/>
    <w:rsid w:val="00A52AEA"/>
    <w:rsid w:val="00A52DB4"/>
    <w:rsid w:val="00A52FBA"/>
    <w:rsid w:val="00A53217"/>
    <w:rsid w:val="00A53921"/>
    <w:rsid w:val="00A53A1C"/>
    <w:rsid w:val="00A53AF0"/>
    <w:rsid w:val="00A542CB"/>
    <w:rsid w:val="00A54502"/>
    <w:rsid w:val="00A54AB4"/>
    <w:rsid w:val="00A55488"/>
    <w:rsid w:val="00A55858"/>
    <w:rsid w:val="00A55BFF"/>
    <w:rsid w:val="00A55D07"/>
    <w:rsid w:val="00A5600C"/>
    <w:rsid w:val="00A56B0B"/>
    <w:rsid w:val="00A57489"/>
    <w:rsid w:val="00A576E0"/>
    <w:rsid w:val="00A5784C"/>
    <w:rsid w:val="00A57BE1"/>
    <w:rsid w:val="00A6023A"/>
    <w:rsid w:val="00A60EB5"/>
    <w:rsid w:val="00A61697"/>
    <w:rsid w:val="00A61845"/>
    <w:rsid w:val="00A61C16"/>
    <w:rsid w:val="00A62078"/>
    <w:rsid w:val="00A62D7E"/>
    <w:rsid w:val="00A6417F"/>
    <w:rsid w:val="00A64BF7"/>
    <w:rsid w:val="00A64EED"/>
    <w:rsid w:val="00A65261"/>
    <w:rsid w:val="00A65724"/>
    <w:rsid w:val="00A65747"/>
    <w:rsid w:val="00A6637C"/>
    <w:rsid w:val="00A66FF2"/>
    <w:rsid w:val="00A701DF"/>
    <w:rsid w:val="00A70B39"/>
    <w:rsid w:val="00A70C6C"/>
    <w:rsid w:val="00A70D00"/>
    <w:rsid w:val="00A70ED5"/>
    <w:rsid w:val="00A70FDA"/>
    <w:rsid w:val="00A710CF"/>
    <w:rsid w:val="00A71411"/>
    <w:rsid w:val="00A715E2"/>
    <w:rsid w:val="00A71A01"/>
    <w:rsid w:val="00A71F56"/>
    <w:rsid w:val="00A72013"/>
    <w:rsid w:val="00A72481"/>
    <w:rsid w:val="00A72AB5"/>
    <w:rsid w:val="00A72EE9"/>
    <w:rsid w:val="00A730A5"/>
    <w:rsid w:val="00A7335D"/>
    <w:rsid w:val="00A73444"/>
    <w:rsid w:val="00A7389C"/>
    <w:rsid w:val="00A73AD7"/>
    <w:rsid w:val="00A7401C"/>
    <w:rsid w:val="00A740BD"/>
    <w:rsid w:val="00A74479"/>
    <w:rsid w:val="00A745A9"/>
    <w:rsid w:val="00A752C9"/>
    <w:rsid w:val="00A75342"/>
    <w:rsid w:val="00A755F6"/>
    <w:rsid w:val="00A76020"/>
    <w:rsid w:val="00A76067"/>
    <w:rsid w:val="00A770E2"/>
    <w:rsid w:val="00A7718A"/>
    <w:rsid w:val="00A77843"/>
    <w:rsid w:val="00A77EA4"/>
    <w:rsid w:val="00A80B3E"/>
    <w:rsid w:val="00A80DCE"/>
    <w:rsid w:val="00A81196"/>
    <w:rsid w:val="00A8146A"/>
    <w:rsid w:val="00A8172D"/>
    <w:rsid w:val="00A81887"/>
    <w:rsid w:val="00A818DB"/>
    <w:rsid w:val="00A822E1"/>
    <w:rsid w:val="00A82BA8"/>
    <w:rsid w:val="00A82CF9"/>
    <w:rsid w:val="00A835D2"/>
    <w:rsid w:val="00A83856"/>
    <w:rsid w:val="00A83A1E"/>
    <w:rsid w:val="00A83C68"/>
    <w:rsid w:val="00A843D9"/>
    <w:rsid w:val="00A84CE3"/>
    <w:rsid w:val="00A8523F"/>
    <w:rsid w:val="00A852B1"/>
    <w:rsid w:val="00A86954"/>
    <w:rsid w:val="00A8768F"/>
    <w:rsid w:val="00A877AF"/>
    <w:rsid w:val="00A87C5B"/>
    <w:rsid w:val="00A87D04"/>
    <w:rsid w:val="00A87D5E"/>
    <w:rsid w:val="00A900E6"/>
    <w:rsid w:val="00A903F8"/>
    <w:rsid w:val="00A90527"/>
    <w:rsid w:val="00A909FB"/>
    <w:rsid w:val="00A922BE"/>
    <w:rsid w:val="00A933FE"/>
    <w:rsid w:val="00A935B7"/>
    <w:rsid w:val="00A93F1E"/>
    <w:rsid w:val="00A93F96"/>
    <w:rsid w:val="00A94013"/>
    <w:rsid w:val="00A94471"/>
    <w:rsid w:val="00A94952"/>
    <w:rsid w:val="00A94A16"/>
    <w:rsid w:val="00A94A36"/>
    <w:rsid w:val="00A95715"/>
    <w:rsid w:val="00A95952"/>
    <w:rsid w:val="00A9610E"/>
    <w:rsid w:val="00A9622B"/>
    <w:rsid w:val="00A966EA"/>
    <w:rsid w:val="00A9673A"/>
    <w:rsid w:val="00A96CDD"/>
    <w:rsid w:val="00A97740"/>
    <w:rsid w:val="00A97E71"/>
    <w:rsid w:val="00A97FF3"/>
    <w:rsid w:val="00AA1D83"/>
    <w:rsid w:val="00AA319B"/>
    <w:rsid w:val="00AA332F"/>
    <w:rsid w:val="00AA35DD"/>
    <w:rsid w:val="00AA3A05"/>
    <w:rsid w:val="00AA3A82"/>
    <w:rsid w:val="00AA3D6F"/>
    <w:rsid w:val="00AA3D74"/>
    <w:rsid w:val="00AA4863"/>
    <w:rsid w:val="00AA4A03"/>
    <w:rsid w:val="00AA4B42"/>
    <w:rsid w:val="00AA50AB"/>
    <w:rsid w:val="00AA5400"/>
    <w:rsid w:val="00AA5962"/>
    <w:rsid w:val="00AA615E"/>
    <w:rsid w:val="00AA666C"/>
    <w:rsid w:val="00AA6B4B"/>
    <w:rsid w:val="00AA7481"/>
    <w:rsid w:val="00AA7672"/>
    <w:rsid w:val="00AA7D57"/>
    <w:rsid w:val="00AB0E1B"/>
    <w:rsid w:val="00AB0E4B"/>
    <w:rsid w:val="00AB180D"/>
    <w:rsid w:val="00AB1D42"/>
    <w:rsid w:val="00AB2110"/>
    <w:rsid w:val="00AB24B8"/>
    <w:rsid w:val="00AB2DDA"/>
    <w:rsid w:val="00AB363D"/>
    <w:rsid w:val="00AB3846"/>
    <w:rsid w:val="00AB5695"/>
    <w:rsid w:val="00AB5EDE"/>
    <w:rsid w:val="00AB65B8"/>
    <w:rsid w:val="00AB694F"/>
    <w:rsid w:val="00AB6987"/>
    <w:rsid w:val="00AB7316"/>
    <w:rsid w:val="00AC0141"/>
    <w:rsid w:val="00AC0477"/>
    <w:rsid w:val="00AC0786"/>
    <w:rsid w:val="00AC0AAF"/>
    <w:rsid w:val="00AC0B8D"/>
    <w:rsid w:val="00AC0C28"/>
    <w:rsid w:val="00AC1112"/>
    <w:rsid w:val="00AC114D"/>
    <w:rsid w:val="00AC14C9"/>
    <w:rsid w:val="00AC1C88"/>
    <w:rsid w:val="00AC477C"/>
    <w:rsid w:val="00AC4AF4"/>
    <w:rsid w:val="00AC4B09"/>
    <w:rsid w:val="00AC4EBD"/>
    <w:rsid w:val="00AC5042"/>
    <w:rsid w:val="00AC5074"/>
    <w:rsid w:val="00AC50EB"/>
    <w:rsid w:val="00AC515A"/>
    <w:rsid w:val="00AC5283"/>
    <w:rsid w:val="00AC546F"/>
    <w:rsid w:val="00AC57EA"/>
    <w:rsid w:val="00AC5BF1"/>
    <w:rsid w:val="00AC5D59"/>
    <w:rsid w:val="00AC6726"/>
    <w:rsid w:val="00AC675D"/>
    <w:rsid w:val="00AC6A69"/>
    <w:rsid w:val="00AC740D"/>
    <w:rsid w:val="00AC7689"/>
    <w:rsid w:val="00AC7C77"/>
    <w:rsid w:val="00AD00A9"/>
    <w:rsid w:val="00AD0DA5"/>
    <w:rsid w:val="00AD16E0"/>
    <w:rsid w:val="00AD1765"/>
    <w:rsid w:val="00AD1C75"/>
    <w:rsid w:val="00AD1D46"/>
    <w:rsid w:val="00AD2DA1"/>
    <w:rsid w:val="00AD339C"/>
    <w:rsid w:val="00AD356A"/>
    <w:rsid w:val="00AD3E89"/>
    <w:rsid w:val="00AD3EC2"/>
    <w:rsid w:val="00AD3F0D"/>
    <w:rsid w:val="00AD3FFB"/>
    <w:rsid w:val="00AD4552"/>
    <w:rsid w:val="00AD4D7F"/>
    <w:rsid w:val="00AD51C1"/>
    <w:rsid w:val="00AD5C15"/>
    <w:rsid w:val="00AD5F51"/>
    <w:rsid w:val="00AD6526"/>
    <w:rsid w:val="00AD6BCD"/>
    <w:rsid w:val="00AD6D05"/>
    <w:rsid w:val="00AD709F"/>
    <w:rsid w:val="00AD712D"/>
    <w:rsid w:val="00AD77B6"/>
    <w:rsid w:val="00AD7A14"/>
    <w:rsid w:val="00AD7A17"/>
    <w:rsid w:val="00AE01BB"/>
    <w:rsid w:val="00AE01F7"/>
    <w:rsid w:val="00AE0AEF"/>
    <w:rsid w:val="00AE0BCC"/>
    <w:rsid w:val="00AE1032"/>
    <w:rsid w:val="00AE10AA"/>
    <w:rsid w:val="00AE196E"/>
    <w:rsid w:val="00AE20FB"/>
    <w:rsid w:val="00AE210E"/>
    <w:rsid w:val="00AE2441"/>
    <w:rsid w:val="00AE2D4E"/>
    <w:rsid w:val="00AE32DE"/>
    <w:rsid w:val="00AE3F1D"/>
    <w:rsid w:val="00AE3F3D"/>
    <w:rsid w:val="00AE4FA5"/>
    <w:rsid w:val="00AE51FA"/>
    <w:rsid w:val="00AE633C"/>
    <w:rsid w:val="00AE64A2"/>
    <w:rsid w:val="00AE654D"/>
    <w:rsid w:val="00AE6EF7"/>
    <w:rsid w:val="00AE703E"/>
    <w:rsid w:val="00AE70E5"/>
    <w:rsid w:val="00AE73C6"/>
    <w:rsid w:val="00AE7701"/>
    <w:rsid w:val="00AF05B1"/>
    <w:rsid w:val="00AF06AC"/>
    <w:rsid w:val="00AF06F9"/>
    <w:rsid w:val="00AF0847"/>
    <w:rsid w:val="00AF0B3C"/>
    <w:rsid w:val="00AF0CAF"/>
    <w:rsid w:val="00AF1529"/>
    <w:rsid w:val="00AF153B"/>
    <w:rsid w:val="00AF16FF"/>
    <w:rsid w:val="00AF1ED4"/>
    <w:rsid w:val="00AF21E6"/>
    <w:rsid w:val="00AF2213"/>
    <w:rsid w:val="00AF267D"/>
    <w:rsid w:val="00AF2C2B"/>
    <w:rsid w:val="00AF2DF5"/>
    <w:rsid w:val="00AF330E"/>
    <w:rsid w:val="00AF3557"/>
    <w:rsid w:val="00AF36AA"/>
    <w:rsid w:val="00AF3EB3"/>
    <w:rsid w:val="00AF49B5"/>
    <w:rsid w:val="00AF4CDB"/>
    <w:rsid w:val="00AF4E5B"/>
    <w:rsid w:val="00AF534D"/>
    <w:rsid w:val="00AF583C"/>
    <w:rsid w:val="00AF5A46"/>
    <w:rsid w:val="00AF611E"/>
    <w:rsid w:val="00AF649D"/>
    <w:rsid w:val="00AF6D82"/>
    <w:rsid w:val="00AF77AF"/>
    <w:rsid w:val="00AF7989"/>
    <w:rsid w:val="00B00207"/>
    <w:rsid w:val="00B00390"/>
    <w:rsid w:val="00B00B6C"/>
    <w:rsid w:val="00B00FCD"/>
    <w:rsid w:val="00B0175A"/>
    <w:rsid w:val="00B02CC9"/>
    <w:rsid w:val="00B02D07"/>
    <w:rsid w:val="00B03237"/>
    <w:rsid w:val="00B0396C"/>
    <w:rsid w:val="00B03C2F"/>
    <w:rsid w:val="00B0464E"/>
    <w:rsid w:val="00B05329"/>
    <w:rsid w:val="00B05521"/>
    <w:rsid w:val="00B056BE"/>
    <w:rsid w:val="00B05CDA"/>
    <w:rsid w:val="00B063F0"/>
    <w:rsid w:val="00B0645D"/>
    <w:rsid w:val="00B071CC"/>
    <w:rsid w:val="00B078F4"/>
    <w:rsid w:val="00B102E0"/>
    <w:rsid w:val="00B10B78"/>
    <w:rsid w:val="00B1128D"/>
    <w:rsid w:val="00B113E4"/>
    <w:rsid w:val="00B1155D"/>
    <w:rsid w:val="00B117EF"/>
    <w:rsid w:val="00B118BB"/>
    <w:rsid w:val="00B11A81"/>
    <w:rsid w:val="00B129D1"/>
    <w:rsid w:val="00B12B5E"/>
    <w:rsid w:val="00B12DC7"/>
    <w:rsid w:val="00B132D6"/>
    <w:rsid w:val="00B13D64"/>
    <w:rsid w:val="00B1422F"/>
    <w:rsid w:val="00B14BDC"/>
    <w:rsid w:val="00B14F73"/>
    <w:rsid w:val="00B15B01"/>
    <w:rsid w:val="00B16049"/>
    <w:rsid w:val="00B16A3A"/>
    <w:rsid w:val="00B16DB9"/>
    <w:rsid w:val="00B176D0"/>
    <w:rsid w:val="00B17B13"/>
    <w:rsid w:val="00B17C55"/>
    <w:rsid w:val="00B17D19"/>
    <w:rsid w:val="00B17FDD"/>
    <w:rsid w:val="00B202C5"/>
    <w:rsid w:val="00B20D02"/>
    <w:rsid w:val="00B20DBE"/>
    <w:rsid w:val="00B218D1"/>
    <w:rsid w:val="00B21CC6"/>
    <w:rsid w:val="00B21DC7"/>
    <w:rsid w:val="00B21E1A"/>
    <w:rsid w:val="00B22363"/>
    <w:rsid w:val="00B2256D"/>
    <w:rsid w:val="00B22587"/>
    <w:rsid w:val="00B225B2"/>
    <w:rsid w:val="00B225EA"/>
    <w:rsid w:val="00B226F0"/>
    <w:rsid w:val="00B227FD"/>
    <w:rsid w:val="00B229CE"/>
    <w:rsid w:val="00B22C4F"/>
    <w:rsid w:val="00B232C2"/>
    <w:rsid w:val="00B23378"/>
    <w:rsid w:val="00B23A6E"/>
    <w:rsid w:val="00B23B3C"/>
    <w:rsid w:val="00B23F48"/>
    <w:rsid w:val="00B240AA"/>
    <w:rsid w:val="00B242EB"/>
    <w:rsid w:val="00B243A7"/>
    <w:rsid w:val="00B248A7"/>
    <w:rsid w:val="00B24ED5"/>
    <w:rsid w:val="00B253F0"/>
    <w:rsid w:val="00B257C1"/>
    <w:rsid w:val="00B25A5B"/>
    <w:rsid w:val="00B25DAB"/>
    <w:rsid w:val="00B25EEE"/>
    <w:rsid w:val="00B26055"/>
    <w:rsid w:val="00B26157"/>
    <w:rsid w:val="00B262DF"/>
    <w:rsid w:val="00B26509"/>
    <w:rsid w:val="00B265F8"/>
    <w:rsid w:val="00B26783"/>
    <w:rsid w:val="00B26C4A"/>
    <w:rsid w:val="00B2702B"/>
    <w:rsid w:val="00B273F5"/>
    <w:rsid w:val="00B274E2"/>
    <w:rsid w:val="00B2780C"/>
    <w:rsid w:val="00B27F66"/>
    <w:rsid w:val="00B30731"/>
    <w:rsid w:val="00B308AA"/>
    <w:rsid w:val="00B30EF6"/>
    <w:rsid w:val="00B31335"/>
    <w:rsid w:val="00B31BE4"/>
    <w:rsid w:val="00B32D21"/>
    <w:rsid w:val="00B3327E"/>
    <w:rsid w:val="00B33AEE"/>
    <w:rsid w:val="00B340EF"/>
    <w:rsid w:val="00B34C8F"/>
    <w:rsid w:val="00B35936"/>
    <w:rsid w:val="00B3597A"/>
    <w:rsid w:val="00B35FB2"/>
    <w:rsid w:val="00B36028"/>
    <w:rsid w:val="00B362ED"/>
    <w:rsid w:val="00B36911"/>
    <w:rsid w:val="00B36B53"/>
    <w:rsid w:val="00B3716C"/>
    <w:rsid w:val="00B3796A"/>
    <w:rsid w:val="00B37F31"/>
    <w:rsid w:val="00B40039"/>
    <w:rsid w:val="00B4178F"/>
    <w:rsid w:val="00B421CA"/>
    <w:rsid w:val="00B424D0"/>
    <w:rsid w:val="00B425BE"/>
    <w:rsid w:val="00B42C32"/>
    <w:rsid w:val="00B42F88"/>
    <w:rsid w:val="00B4352E"/>
    <w:rsid w:val="00B440B6"/>
    <w:rsid w:val="00B443B8"/>
    <w:rsid w:val="00B44E9F"/>
    <w:rsid w:val="00B45219"/>
    <w:rsid w:val="00B45569"/>
    <w:rsid w:val="00B45857"/>
    <w:rsid w:val="00B45C32"/>
    <w:rsid w:val="00B46259"/>
    <w:rsid w:val="00B46EA3"/>
    <w:rsid w:val="00B47622"/>
    <w:rsid w:val="00B4768B"/>
    <w:rsid w:val="00B47E15"/>
    <w:rsid w:val="00B5061C"/>
    <w:rsid w:val="00B506AE"/>
    <w:rsid w:val="00B50A62"/>
    <w:rsid w:val="00B50E9A"/>
    <w:rsid w:val="00B51779"/>
    <w:rsid w:val="00B5193D"/>
    <w:rsid w:val="00B51C4A"/>
    <w:rsid w:val="00B51C78"/>
    <w:rsid w:val="00B51CDA"/>
    <w:rsid w:val="00B52AED"/>
    <w:rsid w:val="00B534DD"/>
    <w:rsid w:val="00B547B3"/>
    <w:rsid w:val="00B5489F"/>
    <w:rsid w:val="00B54D10"/>
    <w:rsid w:val="00B54D68"/>
    <w:rsid w:val="00B552DC"/>
    <w:rsid w:val="00B55652"/>
    <w:rsid w:val="00B557F2"/>
    <w:rsid w:val="00B55E67"/>
    <w:rsid w:val="00B56040"/>
    <w:rsid w:val="00B56394"/>
    <w:rsid w:val="00B567C7"/>
    <w:rsid w:val="00B57238"/>
    <w:rsid w:val="00B5745A"/>
    <w:rsid w:val="00B602B2"/>
    <w:rsid w:val="00B60D66"/>
    <w:rsid w:val="00B60D94"/>
    <w:rsid w:val="00B60E93"/>
    <w:rsid w:val="00B61734"/>
    <w:rsid w:val="00B61F58"/>
    <w:rsid w:val="00B62F7B"/>
    <w:rsid w:val="00B636F6"/>
    <w:rsid w:val="00B63B8B"/>
    <w:rsid w:val="00B6457E"/>
    <w:rsid w:val="00B64767"/>
    <w:rsid w:val="00B64785"/>
    <w:rsid w:val="00B647D0"/>
    <w:rsid w:val="00B64851"/>
    <w:rsid w:val="00B64A2D"/>
    <w:rsid w:val="00B650E5"/>
    <w:rsid w:val="00B66933"/>
    <w:rsid w:val="00B66B4D"/>
    <w:rsid w:val="00B66E33"/>
    <w:rsid w:val="00B6739E"/>
    <w:rsid w:val="00B677A1"/>
    <w:rsid w:val="00B67F21"/>
    <w:rsid w:val="00B67F4A"/>
    <w:rsid w:val="00B70354"/>
    <w:rsid w:val="00B707D6"/>
    <w:rsid w:val="00B70E86"/>
    <w:rsid w:val="00B7107B"/>
    <w:rsid w:val="00B7156D"/>
    <w:rsid w:val="00B71BC9"/>
    <w:rsid w:val="00B71F93"/>
    <w:rsid w:val="00B725E3"/>
    <w:rsid w:val="00B7296F"/>
    <w:rsid w:val="00B74E06"/>
    <w:rsid w:val="00B75664"/>
    <w:rsid w:val="00B759D7"/>
    <w:rsid w:val="00B76290"/>
    <w:rsid w:val="00B7641A"/>
    <w:rsid w:val="00B76BA6"/>
    <w:rsid w:val="00B77CBC"/>
    <w:rsid w:val="00B8044B"/>
    <w:rsid w:val="00B808D9"/>
    <w:rsid w:val="00B80CD5"/>
    <w:rsid w:val="00B81BF4"/>
    <w:rsid w:val="00B82F09"/>
    <w:rsid w:val="00B8307E"/>
    <w:rsid w:val="00B83086"/>
    <w:rsid w:val="00B837D5"/>
    <w:rsid w:val="00B8431D"/>
    <w:rsid w:val="00B8436D"/>
    <w:rsid w:val="00B843E0"/>
    <w:rsid w:val="00B84400"/>
    <w:rsid w:val="00B84FBC"/>
    <w:rsid w:val="00B85C3A"/>
    <w:rsid w:val="00B86983"/>
    <w:rsid w:val="00B87678"/>
    <w:rsid w:val="00B876E6"/>
    <w:rsid w:val="00B87BAD"/>
    <w:rsid w:val="00B87D5D"/>
    <w:rsid w:val="00B90068"/>
    <w:rsid w:val="00B90CDE"/>
    <w:rsid w:val="00B90E4F"/>
    <w:rsid w:val="00B9102C"/>
    <w:rsid w:val="00B91443"/>
    <w:rsid w:val="00B91A85"/>
    <w:rsid w:val="00B92074"/>
    <w:rsid w:val="00B920F0"/>
    <w:rsid w:val="00B922DD"/>
    <w:rsid w:val="00B9262F"/>
    <w:rsid w:val="00B928F8"/>
    <w:rsid w:val="00B92B26"/>
    <w:rsid w:val="00B92F10"/>
    <w:rsid w:val="00B93151"/>
    <w:rsid w:val="00B939EE"/>
    <w:rsid w:val="00B93C07"/>
    <w:rsid w:val="00B94104"/>
    <w:rsid w:val="00B94297"/>
    <w:rsid w:val="00B944B1"/>
    <w:rsid w:val="00B951D9"/>
    <w:rsid w:val="00B9533E"/>
    <w:rsid w:val="00B954C1"/>
    <w:rsid w:val="00B95525"/>
    <w:rsid w:val="00B95ABC"/>
    <w:rsid w:val="00B96843"/>
    <w:rsid w:val="00B97870"/>
    <w:rsid w:val="00BA08A9"/>
    <w:rsid w:val="00BA0CD9"/>
    <w:rsid w:val="00BA10CA"/>
    <w:rsid w:val="00BA1A87"/>
    <w:rsid w:val="00BA353D"/>
    <w:rsid w:val="00BA3E84"/>
    <w:rsid w:val="00BA473A"/>
    <w:rsid w:val="00BA4836"/>
    <w:rsid w:val="00BA497A"/>
    <w:rsid w:val="00BA5C43"/>
    <w:rsid w:val="00BA60E6"/>
    <w:rsid w:val="00BA63E6"/>
    <w:rsid w:val="00BA647A"/>
    <w:rsid w:val="00BA66D5"/>
    <w:rsid w:val="00BA6778"/>
    <w:rsid w:val="00BA6BCD"/>
    <w:rsid w:val="00BA6F4A"/>
    <w:rsid w:val="00BA70A5"/>
    <w:rsid w:val="00BA73A6"/>
    <w:rsid w:val="00BA782A"/>
    <w:rsid w:val="00BA7F36"/>
    <w:rsid w:val="00BB016B"/>
    <w:rsid w:val="00BB07CC"/>
    <w:rsid w:val="00BB0A66"/>
    <w:rsid w:val="00BB1113"/>
    <w:rsid w:val="00BB1DBF"/>
    <w:rsid w:val="00BB2039"/>
    <w:rsid w:val="00BB2075"/>
    <w:rsid w:val="00BB27AC"/>
    <w:rsid w:val="00BB3383"/>
    <w:rsid w:val="00BB3922"/>
    <w:rsid w:val="00BB4DB8"/>
    <w:rsid w:val="00BB4F42"/>
    <w:rsid w:val="00BB69CE"/>
    <w:rsid w:val="00BB6E6B"/>
    <w:rsid w:val="00BB72EE"/>
    <w:rsid w:val="00BB75F7"/>
    <w:rsid w:val="00BC1A30"/>
    <w:rsid w:val="00BC23C9"/>
    <w:rsid w:val="00BC2427"/>
    <w:rsid w:val="00BC25EA"/>
    <w:rsid w:val="00BC2DBC"/>
    <w:rsid w:val="00BC365D"/>
    <w:rsid w:val="00BC36F4"/>
    <w:rsid w:val="00BC379A"/>
    <w:rsid w:val="00BC3A72"/>
    <w:rsid w:val="00BC3B35"/>
    <w:rsid w:val="00BC3C91"/>
    <w:rsid w:val="00BC4050"/>
    <w:rsid w:val="00BC49D7"/>
    <w:rsid w:val="00BC4D8B"/>
    <w:rsid w:val="00BC51B0"/>
    <w:rsid w:val="00BC535D"/>
    <w:rsid w:val="00BC5755"/>
    <w:rsid w:val="00BC591A"/>
    <w:rsid w:val="00BC5A8B"/>
    <w:rsid w:val="00BC6596"/>
    <w:rsid w:val="00BC6CCD"/>
    <w:rsid w:val="00BD0174"/>
    <w:rsid w:val="00BD0274"/>
    <w:rsid w:val="00BD077E"/>
    <w:rsid w:val="00BD10AA"/>
    <w:rsid w:val="00BD1311"/>
    <w:rsid w:val="00BD1707"/>
    <w:rsid w:val="00BD1840"/>
    <w:rsid w:val="00BD1A0C"/>
    <w:rsid w:val="00BD2694"/>
    <w:rsid w:val="00BD32A2"/>
    <w:rsid w:val="00BD3C2D"/>
    <w:rsid w:val="00BD415A"/>
    <w:rsid w:val="00BD43D1"/>
    <w:rsid w:val="00BD46F3"/>
    <w:rsid w:val="00BD4D01"/>
    <w:rsid w:val="00BD527D"/>
    <w:rsid w:val="00BD5476"/>
    <w:rsid w:val="00BD5E5C"/>
    <w:rsid w:val="00BD61CC"/>
    <w:rsid w:val="00BD6492"/>
    <w:rsid w:val="00BD68B3"/>
    <w:rsid w:val="00BD704E"/>
    <w:rsid w:val="00BD745F"/>
    <w:rsid w:val="00BD748B"/>
    <w:rsid w:val="00BD74BC"/>
    <w:rsid w:val="00BD7C7F"/>
    <w:rsid w:val="00BE0017"/>
    <w:rsid w:val="00BE0FE1"/>
    <w:rsid w:val="00BE1142"/>
    <w:rsid w:val="00BE1393"/>
    <w:rsid w:val="00BE1561"/>
    <w:rsid w:val="00BE1BFC"/>
    <w:rsid w:val="00BE22F9"/>
    <w:rsid w:val="00BE2430"/>
    <w:rsid w:val="00BE27E8"/>
    <w:rsid w:val="00BE2932"/>
    <w:rsid w:val="00BE3764"/>
    <w:rsid w:val="00BE402B"/>
    <w:rsid w:val="00BE4925"/>
    <w:rsid w:val="00BE4D0A"/>
    <w:rsid w:val="00BE5D19"/>
    <w:rsid w:val="00BE6E49"/>
    <w:rsid w:val="00BE70E1"/>
    <w:rsid w:val="00BE72E8"/>
    <w:rsid w:val="00BF002D"/>
    <w:rsid w:val="00BF0938"/>
    <w:rsid w:val="00BF0BC2"/>
    <w:rsid w:val="00BF0E0A"/>
    <w:rsid w:val="00BF0E3C"/>
    <w:rsid w:val="00BF0FFE"/>
    <w:rsid w:val="00BF128A"/>
    <w:rsid w:val="00BF12D2"/>
    <w:rsid w:val="00BF1682"/>
    <w:rsid w:val="00BF19D9"/>
    <w:rsid w:val="00BF1CDC"/>
    <w:rsid w:val="00BF1F2B"/>
    <w:rsid w:val="00BF2024"/>
    <w:rsid w:val="00BF24A2"/>
    <w:rsid w:val="00BF2A28"/>
    <w:rsid w:val="00BF302E"/>
    <w:rsid w:val="00BF353D"/>
    <w:rsid w:val="00BF380C"/>
    <w:rsid w:val="00BF3E78"/>
    <w:rsid w:val="00BF4993"/>
    <w:rsid w:val="00BF4D24"/>
    <w:rsid w:val="00BF4EBA"/>
    <w:rsid w:val="00BF509A"/>
    <w:rsid w:val="00BF5169"/>
    <w:rsid w:val="00BF5361"/>
    <w:rsid w:val="00BF5B3C"/>
    <w:rsid w:val="00BF5B42"/>
    <w:rsid w:val="00BF7B41"/>
    <w:rsid w:val="00BF7ED0"/>
    <w:rsid w:val="00C00CD1"/>
    <w:rsid w:val="00C00E63"/>
    <w:rsid w:val="00C01383"/>
    <w:rsid w:val="00C01738"/>
    <w:rsid w:val="00C01FB1"/>
    <w:rsid w:val="00C02441"/>
    <w:rsid w:val="00C02666"/>
    <w:rsid w:val="00C02AF5"/>
    <w:rsid w:val="00C0311B"/>
    <w:rsid w:val="00C03595"/>
    <w:rsid w:val="00C0360E"/>
    <w:rsid w:val="00C0362F"/>
    <w:rsid w:val="00C03689"/>
    <w:rsid w:val="00C03BB6"/>
    <w:rsid w:val="00C04157"/>
    <w:rsid w:val="00C041F5"/>
    <w:rsid w:val="00C0482D"/>
    <w:rsid w:val="00C04865"/>
    <w:rsid w:val="00C04CAE"/>
    <w:rsid w:val="00C04FB5"/>
    <w:rsid w:val="00C05509"/>
    <w:rsid w:val="00C05EE6"/>
    <w:rsid w:val="00C068FF"/>
    <w:rsid w:val="00C06AB1"/>
    <w:rsid w:val="00C074C8"/>
    <w:rsid w:val="00C10031"/>
    <w:rsid w:val="00C106EB"/>
    <w:rsid w:val="00C10C09"/>
    <w:rsid w:val="00C118A8"/>
    <w:rsid w:val="00C11E57"/>
    <w:rsid w:val="00C121A0"/>
    <w:rsid w:val="00C1263D"/>
    <w:rsid w:val="00C12935"/>
    <w:rsid w:val="00C12A87"/>
    <w:rsid w:val="00C1345F"/>
    <w:rsid w:val="00C137D9"/>
    <w:rsid w:val="00C13834"/>
    <w:rsid w:val="00C138CF"/>
    <w:rsid w:val="00C138D0"/>
    <w:rsid w:val="00C13C18"/>
    <w:rsid w:val="00C1423C"/>
    <w:rsid w:val="00C158DA"/>
    <w:rsid w:val="00C15FA3"/>
    <w:rsid w:val="00C161CF"/>
    <w:rsid w:val="00C163C4"/>
    <w:rsid w:val="00C17611"/>
    <w:rsid w:val="00C17A0A"/>
    <w:rsid w:val="00C17C2C"/>
    <w:rsid w:val="00C202ED"/>
    <w:rsid w:val="00C215F0"/>
    <w:rsid w:val="00C21A58"/>
    <w:rsid w:val="00C21D5C"/>
    <w:rsid w:val="00C21EB3"/>
    <w:rsid w:val="00C223AE"/>
    <w:rsid w:val="00C22900"/>
    <w:rsid w:val="00C22DFD"/>
    <w:rsid w:val="00C23058"/>
    <w:rsid w:val="00C232B3"/>
    <w:rsid w:val="00C23BDD"/>
    <w:rsid w:val="00C242CE"/>
    <w:rsid w:val="00C2458D"/>
    <w:rsid w:val="00C24D58"/>
    <w:rsid w:val="00C25850"/>
    <w:rsid w:val="00C25BD5"/>
    <w:rsid w:val="00C26B44"/>
    <w:rsid w:val="00C26B7A"/>
    <w:rsid w:val="00C278A9"/>
    <w:rsid w:val="00C27CCE"/>
    <w:rsid w:val="00C300F4"/>
    <w:rsid w:val="00C30248"/>
    <w:rsid w:val="00C30A89"/>
    <w:rsid w:val="00C312E5"/>
    <w:rsid w:val="00C3157B"/>
    <w:rsid w:val="00C32204"/>
    <w:rsid w:val="00C3255F"/>
    <w:rsid w:val="00C33D42"/>
    <w:rsid w:val="00C343BE"/>
    <w:rsid w:val="00C34B0F"/>
    <w:rsid w:val="00C35086"/>
    <w:rsid w:val="00C3545E"/>
    <w:rsid w:val="00C36292"/>
    <w:rsid w:val="00C36865"/>
    <w:rsid w:val="00C36971"/>
    <w:rsid w:val="00C36AD8"/>
    <w:rsid w:val="00C37556"/>
    <w:rsid w:val="00C3765F"/>
    <w:rsid w:val="00C37D8F"/>
    <w:rsid w:val="00C4089A"/>
    <w:rsid w:val="00C40E01"/>
    <w:rsid w:val="00C41899"/>
    <w:rsid w:val="00C41CFB"/>
    <w:rsid w:val="00C42333"/>
    <w:rsid w:val="00C4314A"/>
    <w:rsid w:val="00C431B7"/>
    <w:rsid w:val="00C434D0"/>
    <w:rsid w:val="00C437B9"/>
    <w:rsid w:val="00C443E1"/>
    <w:rsid w:val="00C44FC2"/>
    <w:rsid w:val="00C455DA"/>
    <w:rsid w:val="00C4649E"/>
    <w:rsid w:val="00C46856"/>
    <w:rsid w:val="00C46E58"/>
    <w:rsid w:val="00C475E3"/>
    <w:rsid w:val="00C5049E"/>
    <w:rsid w:val="00C50500"/>
    <w:rsid w:val="00C506B4"/>
    <w:rsid w:val="00C50941"/>
    <w:rsid w:val="00C50A4C"/>
    <w:rsid w:val="00C5164A"/>
    <w:rsid w:val="00C51E97"/>
    <w:rsid w:val="00C52451"/>
    <w:rsid w:val="00C5262F"/>
    <w:rsid w:val="00C526E9"/>
    <w:rsid w:val="00C52D08"/>
    <w:rsid w:val="00C52EB6"/>
    <w:rsid w:val="00C53B95"/>
    <w:rsid w:val="00C54336"/>
    <w:rsid w:val="00C54C30"/>
    <w:rsid w:val="00C5552D"/>
    <w:rsid w:val="00C5572A"/>
    <w:rsid w:val="00C55CC7"/>
    <w:rsid w:val="00C55E76"/>
    <w:rsid w:val="00C56186"/>
    <w:rsid w:val="00C5662C"/>
    <w:rsid w:val="00C56B12"/>
    <w:rsid w:val="00C57795"/>
    <w:rsid w:val="00C57C15"/>
    <w:rsid w:val="00C57F40"/>
    <w:rsid w:val="00C6009A"/>
    <w:rsid w:val="00C60114"/>
    <w:rsid w:val="00C6074E"/>
    <w:rsid w:val="00C60961"/>
    <w:rsid w:val="00C60B28"/>
    <w:rsid w:val="00C61793"/>
    <w:rsid w:val="00C61D1E"/>
    <w:rsid w:val="00C61F39"/>
    <w:rsid w:val="00C622E2"/>
    <w:rsid w:val="00C62567"/>
    <w:rsid w:val="00C627C8"/>
    <w:rsid w:val="00C62D77"/>
    <w:rsid w:val="00C63414"/>
    <w:rsid w:val="00C639C1"/>
    <w:rsid w:val="00C639F4"/>
    <w:rsid w:val="00C64823"/>
    <w:rsid w:val="00C64D7E"/>
    <w:rsid w:val="00C65168"/>
    <w:rsid w:val="00C65232"/>
    <w:rsid w:val="00C655A8"/>
    <w:rsid w:val="00C65BAE"/>
    <w:rsid w:val="00C65CFB"/>
    <w:rsid w:val="00C65FB7"/>
    <w:rsid w:val="00C662EF"/>
    <w:rsid w:val="00C664B5"/>
    <w:rsid w:val="00C66900"/>
    <w:rsid w:val="00C678A7"/>
    <w:rsid w:val="00C70174"/>
    <w:rsid w:val="00C70547"/>
    <w:rsid w:val="00C708CD"/>
    <w:rsid w:val="00C70B63"/>
    <w:rsid w:val="00C71D04"/>
    <w:rsid w:val="00C72166"/>
    <w:rsid w:val="00C72665"/>
    <w:rsid w:val="00C7297A"/>
    <w:rsid w:val="00C72A1A"/>
    <w:rsid w:val="00C72E11"/>
    <w:rsid w:val="00C730A0"/>
    <w:rsid w:val="00C73136"/>
    <w:rsid w:val="00C73994"/>
    <w:rsid w:val="00C73A03"/>
    <w:rsid w:val="00C73F39"/>
    <w:rsid w:val="00C740F7"/>
    <w:rsid w:val="00C7415B"/>
    <w:rsid w:val="00C749A6"/>
    <w:rsid w:val="00C74B1F"/>
    <w:rsid w:val="00C74E45"/>
    <w:rsid w:val="00C74ECA"/>
    <w:rsid w:val="00C755B8"/>
    <w:rsid w:val="00C75822"/>
    <w:rsid w:val="00C75A3C"/>
    <w:rsid w:val="00C763FA"/>
    <w:rsid w:val="00C76B09"/>
    <w:rsid w:val="00C76B58"/>
    <w:rsid w:val="00C76D1F"/>
    <w:rsid w:val="00C779C6"/>
    <w:rsid w:val="00C8048F"/>
    <w:rsid w:val="00C8126D"/>
    <w:rsid w:val="00C81635"/>
    <w:rsid w:val="00C817CB"/>
    <w:rsid w:val="00C82751"/>
    <w:rsid w:val="00C833C2"/>
    <w:rsid w:val="00C8364D"/>
    <w:rsid w:val="00C83712"/>
    <w:rsid w:val="00C83D4F"/>
    <w:rsid w:val="00C84F0E"/>
    <w:rsid w:val="00C856B5"/>
    <w:rsid w:val="00C858BF"/>
    <w:rsid w:val="00C86415"/>
    <w:rsid w:val="00C874F8"/>
    <w:rsid w:val="00C87551"/>
    <w:rsid w:val="00C8759A"/>
    <w:rsid w:val="00C87A4C"/>
    <w:rsid w:val="00C87B88"/>
    <w:rsid w:val="00C87FFA"/>
    <w:rsid w:val="00C9036E"/>
    <w:rsid w:val="00C907A2"/>
    <w:rsid w:val="00C90863"/>
    <w:rsid w:val="00C90D6E"/>
    <w:rsid w:val="00C915B5"/>
    <w:rsid w:val="00C915CA"/>
    <w:rsid w:val="00C91D4A"/>
    <w:rsid w:val="00C92111"/>
    <w:rsid w:val="00C9234A"/>
    <w:rsid w:val="00C9257C"/>
    <w:rsid w:val="00C92643"/>
    <w:rsid w:val="00C92A18"/>
    <w:rsid w:val="00C92F42"/>
    <w:rsid w:val="00C93061"/>
    <w:rsid w:val="00C93317"/>
    <w:rsid w:val="00C9337B"/>
    <w:rsid w:val="00C936C3"/>
    <w:rsid w:val="00C9370E"/>
    <w:rsid w:val="00C950C7"/>
    <w:rsid w:val="00C953B7"/>
    <w:rsid w:val="00C95B5D"/>
    <w:rsid w:val="00C95E46"/>
    <w:rsid w:val="00C965C6"/>
    <w:rsid w:val="00C968B5"/>
    <w:rsid w:val="00C96B12"/>
    <w:rsid w:val="00C974EF"/>
    <w:rsid w:val="00C97549"/>
    <w:rsid w:val="00C976E8"/>
    <w:rsid w:val="00C97872"/>
    <w:rsid w:val="00CA0884"/>
    <w:rsid w:val="00CA0CBC"/>
    <w:rsid w:val="00CA0E57"/>
    <w:rsid w:val="00CA11E0"/>
    <w:rsid w:val="00CA1382"/>
    <w:rsid w:val="00CA1629"/>
    <w:rsid w:val="00CA184F"/>
    <w:rsid w:val="00CA2038"/>
    <w:rsid w:val="00CA21AA"/>
    <w:rsid w:val="00CA325E"/>
    <w:rsid w:val="00CA3BA0"/>
    <w:rsid w:val="00CA423F"/>
    <w:rsid w:val="00CA44E1"/>
    <w:rsid w:val="00CA4713"/>
    <w:rsid w:val="00CA4AC2"/>
    <w:rsid w:val="00CA520C"/>
    <w:rsid w:val="00CA52E4"/>
    <w:rsid w:val="00CA6193"/>
    <w:rsid w:val="00CA6856"/>
    <w:rsid w:val="00CA6938"/>
    <w:rsid w:val="00CA77E0"/>
    <w:rsid w:val="00CA7CD1"/>
    <w:rsid w:val="00CB0375"/>
    <w:rsid w:val="00CB051B"/>
    <w:rsid w:val="00CB0812"/>
    <w:rsid w:val="00CB09B9"/>
    <w:rsid w:val="00CB14A6"/>
    <w:rsid w:val="00CB165C"/>
    <w:rsid w:val="00CB24C8"/>
    <w:rsid w:val="00CB2B87"/>
    <w:rsid w:val="00CB2D0A"/>
    <w:rsid w:val="00CB33A3"/>
    <w:rsid w:val="00CB3407"/>
    <w:rsid w:val="00CB3508"/>
    <w:rsid w:val="00CB3510"/>
    <w:rsid w:val="00CB39FF"/>
    <w:rsid w:val="00CB3BEE"/>
    <w:rsid w:val="00CB3F5D"/>
    <w:rsid w:val="00CB43A3"/>
    <w:rsid w:val="00CB4713"/>
    <w:rsid w:val="00CB4963"/>
    <w:rsid w:val="00CB49A4"/>
    <w:rsid w:val="00CB4EA9"/>
    <w:rsid w:val="00CB4FD5"/>
    <w:rsid w:val="00CB573F"/>
    <w:rsid w:val="00CB5A5B"/>
    <w:rsid w:val="00CB5BD4"/>
    <w:rsid w:val="00CB5BEF"/>
    <w:rsid w:val="00CB5C5B"/>
    <w:rsid w:val="00CB6917"/>
    <w:rsid w:val="00CB6D84"/>
    <w:rsid w:val="00CB7044"/>
    <w:rsid w:val="00CB754C"/>
    <w:rsid w:val="00CB78C9"/>
    <w:rsid w:val="00CC0584"/>
    <w:rsid w:val="00CC0594"/>
    <w:rsid w:val="00CC0ABC"/>
    <w:rsid w:val="00CC0B44"/>
    <w:rsid w:val="00CC16FB"/>
    <w:rsid w:val="00CC1C04"/>
    <w:rsid w:val="00CC1C92"/>
    <w:rsid w:val="00CC1DDD"/>
    <w:rsid w:val="00CC28EE"/>
    <w:rsid w:val="00CC31D8"/>
    <w:rsid w:val="00CC34E0"/>
    <w:rsid w:val="00CC38E5"/>
    <w:rsid w:val="00CC3F9A"/>
    <w:rsid w:val="00CC4031"/>
    <w:rsid w:val="00CC4CD6"/>
    <w:rsid w:val="00CC4CE6"/>
    <w:rsid w:val="00CC5C0A"/>
    <w:rsid w:val="00CC5DBD"/>
    <w:rsid w:val="00CC68FB"/>
    <w:rsid w:val="00CC6B47"/>
    <w:rsid w:val="00CC74E3"/>
    <w:rsid w:val="00CD0638"/>
    <w:rsid w:val="00CD0AC3"/>
    <w:rsid w:val="00CD1778"/>
    <w:rsid w:val="00CD1B34"/>
    <w:rsid w:val="00CD1C4E"/>
    <w:rsid w:val="00CD23AB"/>
    <w:rsid w:val="00CD2903"/>
    <w:rsid w:val="00CD29B8"/>
    <w:rsid w:val="00CD3089"/>
    <w:rsid w:val="00CD3380"/>
    <w:rsid w:val="00CD3681"/>
    <w:rsid w:val="00CD39F4"/>
    <w:rsid w:val="00CD488B"/>
    <w:rsid w:val="00CD4F75"/>
    <w:rsid w:val="00CD5E9E"/>
    <w:rsid w:val="00CD68DE"/>
    <w:rsid w:val="00CD6A5D"/>
    <w:rsid w:val="00CD7477"/>
    <w:rsid w:val="00CD78D2"/>
    <w:rsid w:val="00CE07FA"/>
    <w:rsid w:val="00CE0BA3"/>
    <w:rsid w:val="00CE13C9"/>
    <w:rsid w:val="00CE19D4"/>
    <w:rsid w:val="00CE1C80"/>
    <w:rsid w:val="00CE21F7"/>
    <w:rsid w:val="00CE2B56"/>
    <w:rsid w:val="00CE301D"/>
    <w:rsid w:val="00CE3783"/>
    <w:rsid w:val="00CE3880"/>
    <w:rsid w:val="00CE4828"/>
    <w:rsid w:val="00CE4AE4"/>
    <w:rsid w:val="00CE4B16"/>
    <w:rsid w:val="00CE50FA"/>
    <w:rsid w:val="00CE54B7"/>
    <w:rsid w:val="00CE5DB2"/>
    <w:rsid w:val="00CE67E8"/>
    <w:rsid w:val="00CE71AC"/>
    <w:rsid w:val="00CE77BB"/>
    <w:rsid w:val="00CE798A"/>
    <w:rsid w:val="00CE7BAC"/>
    <w:rsid w:val="00CE7FF0"/>
    <w:rsid w:val="00CF05A4"/>
    <w:rsid w:val="00CF0DB3"/>
    <w:rsid w:val="00CF1070"/>
    <w:rsid w:val="00CF1A41"/>
    <w:rsid w:val="00CF3798"/>
    <w:rsid w:val="00CF38DF"/>
    <w:rsid w:val="00CF4280"/>
    <w:rsid w:val="00CF48AC"/>
    <w:rsid w:val="00CF4F96"/>
    <w:rsid w:val="00CF5057"/>
    <w:rsid w:val="00CF569A"/>
    <w:rsid w:val="00CF581D"/>
    <w:rsid w:val="00CF5E0D"/>
    <w:rsid w:val="00CF5F5D"/>
    <w:rsid w:val="00CF72EC"/>
    <w:rsid w:val="00CF7B96"/>
    <w:rsid w:val="00D00CE2"/>
    <w:rsid w:val="00D0116C"/>
    <w:rsid w:val="00D0119F"/>
    <w:rsid w:val="00D0195B"/>
    <w:rsid w:val="00D021DF"/>
    <w:rsid w:val="00D0231D"/>
    <w:rsid w:val="00D0253D"/>
    <w:rsid w:val="00D02CBC"/>
    <w:rsid w:val="00D02DA9"/>
    <w:rsid w:val="00D02E8E"/>
    <w:rsid w:val="00D04EEC"/>
    <w:rsid w:val="00D05784"/>
    <w:rsid w:val="00D05B50"/>
    <w:rsid w:val="00D06041"/>
    <w:rsid w:val="00D0610C"/>
    <w:rsid w:val="00D06C03"/>
    <w:rsid w:val="00D06C94"/>
    <w:rsid w:val="00D077FB"/>
    <w:rsid w:val="00D07834"/>
    <w:rsid w:val="00D07BA2"/>
    <w:rsid w:val="00D07BD6"/>
    <w:rsid w:val="00D07EC8"/>
    <w:rsid w:val="00D10727"/>
    <w:rsid w:val="00D10B65"/>
    <w:rsid w:val="00D10C49"/>
    <w:rsid w:val="00D12DB4"/>
    <w:rsid w:val="00D144E7"/>
    <w:rsid w:val="00D14591"/>
    <w:rsid w:val="00D14664"/>
    <w:rsid w:val="00D15A1A"/>
    <w:rsid w:val="00D15C54"/>
    <w:rsid w:val="00D15DF0"/>
    <w:rsid w:val="00D16C64"/>
    <w:rsid w:val="00D17FB2"/>
    <w:rsid w:val="00D20393"/>
    <w:rsid w:val="00D2057C"/>
    <w:rsid w:val="00D20B54"/>
    <w:rsid w:val="00D20C08"/>
    <w:rsid w:val="00D21616"/>
    <w:rsid w:val="00D21893"/>
    <w:rsid w:val="00D21D2A"/>
    <w:rsid w:val="00D21E4E"/>
    <w:rsid w:val="00D22EFF"/>
    <w:rsid w:val="00D243F9"/>
    <w:rsid w:val="00D247DC"/>
    <w:rsid w:val="00D24A6E"/>
    <w:rsid w:val="00D24ACF"/>
    <w:rsid w:val="00D2517A"/>
    <w:rsid w:val="00D251EE"/>
    <w:rsid w:val="00D25213"/>
    <w:rsid w:val="00D25A2C"/>
    <w:rsid w:val="00D25F3F"/>
    <w:rsid w:val="00D26EAC"/>
    <w:rsid w:val="00D27633"/>
    <w:rsid w:val="00D30370"/>
    <w:rsid w:val="00D3095E"/>
    <w:rsid w:val="00D30B1D"/>
    <w:rsid w:val="00D31305"/>
    <w:rsid w:val="00D3166D"/>
    <w:rsid w:val="00D32F1E"/>
    <w:rsid w:val="00D32F9E"/>
    <w:rsid w:val="00D3362C"/>
    <w:rsid w:val="00D33BA2"/>
    <w:rsid w:val="00D342A4"/>
    <w:rsid w:val="00D34743"/>
    <w:rsid w:val="00D34E07"/>
    <w:rsid w:val="00D34E8E"/>
    <w:rsid w:val="00D352FA"/>
    <w:rsid w:val="00D369FA"/>
    <w:rsid w:val="00D36BA7"/>
    <w:rsid w:val="00D36F94"/>
    <w:rsid w:val="00D37786"/>
    <w:rsid w:val="00D37CC0"/>
    <w:rsid w:val="00D40692"/>
    <w:rsid w:val="00D4078F"/>
    <w:rsid w:val="00D40A3A"/>
    <w:rsid w:val="00D410F0"/>
    <w:rsid w:val="00D41A90"/>
    <w:rsid w:val="00D42106"/>
    <w:rsid w:val="00D423AA"/>
    <w:rsid w:val="00D4240F"/>
    <w:rsid w:val="00D42901"/>
    <w:rsid w:val="00D42AF4"/>
    <w:rsid w:val="00D43760"/>
    <w:rsid w:val="00D442A7"/>
    <w:rsid w:val="00D449B6"/>
    <w:rsid w:val="00D44D45"/>
    <w:rsid w:val="00D44FAA"/>
    <w:rsid w:val="00D45633"/>
    <w:rsid w:val="00D457C9"/>
    <w:rsid w:val="00D46210"/>
    <w:rsid w:val="00D46664"/>
    <w:rsid w:val="00D46BA1"/>
    <w:rsid w:val="00D47168"/>
    <w:rsid w:val="00D4729A"/>
    <w:rsid w:val="00D4733F"/>
    <w:rsid w:val="00D5009B"/>
    <w:rsid w:val="00D50463"/>
    <w:rsid w:val="00D50E60"/>
    <w:rsid w:val="00D5193A"/>
    <w:rsid w:val="00D51FE6"/>
    <w:rsid w:val="00D523B2"/>
    <w:rsid w:val="00D52B49"/>
    <w:rsid w:val="00D52DBC"/>
    <w:rsid w:val="00D53664"/>
    <w:rsid w:val="00D53C66"/>
    <w:rsid w:val="00D53D7B"/>
    <w:rsid w:val="00D53E52"/>
    <w:rsid w:val="00D540D4"/>
    <w:rsid w:val="00D541F8"/>
    <w:rsid w:val="00D54411"/>
    <w:rsid w:val="00D555F4"/>
    <w:rsid w:val="00D557F8"/>
    <w:rsid w:val="00D56592"/>
    <w:rsid w:val="00D568CE"/>
    <w:rsid w:val="00D57511"/>
    <w:rsid w:val="00D57589"/>
    <w:rsid w:val="00D57791"/>
    <w:rsid w:val="00D57B53"/>
    <w:rsid w:val="00D57BCC"/>
    <w:rsid w:val="00D57BD0"/>
    <w:rsid w:val="00D57D3A"/>
    <w:rsid w:val="00D60695"/>
    <w:rsid w:val="00D6071E"/>
    <w:rsid w:val="00D60DDC"/>
    <w:rsid w:val="00D6110C"/>
    <w:rsid w:val="00D61EFF"/>
    <w:rsid w:val="00D626A9"/>
    <w:rsid w:val="00D64189"/>
    <w:rsid w:val="00D64260"/>
    <w:rsid w:val="00D64BA9"/>
    <w:rsid w:val="00D65589"/>
    <w:rsid w:val="00D66E72"/>
    <w:rsid w:val="00D67109"/>
    <w:rsid w:val="00D6772F"/>
    <w:rsid w:val="00D67882"/>
    <w:rsid w:val="00D67F54"/>
    <w:rsid w:val="00D70EBD"/>
    <w:rsid w:val="00D711E2"/>
    <w:rsid w:val="00D71ED4"/>
    <w:rsid w:val="00D72F11"/>
    <w:rsid w:val="00D73D0C"/>
    <w:rsid w:val="00D73FD1"/>
    <w:rsid w:val="00D74461"/>
    <w:rsid w:val="00D753A9"/>
    <w:rsid w:val="00D7593C"/>
    <w:rsid w:val="00D75AA6"/>
    <w:rsid w:val="00D760F3"/>
    <w:rsid w:val="00D76166"/>
    <w:rsid w:val="00D7621F"/>
    <w:rsid w:val="00D767DF"/>
    <w:rsid w:val="00D77664"/>
    <w:rsid w:val="00D77756"/>
    <w:rsid w:val="00D77DEC"/>
    <w:rsid w:val="00D77E49"/>
    <w:rsid w:val="00D77FE0"/>
    <w:rsid w:val="00D80539"/>
    <w:rsid w:val="00D80CDE"/>
    <w:rsid w:val="00D81A86"/>
    <w:rsid w:val="00D81ED2"/>
    <w:rsid w:val="00D8238F"/>
    <w:rsid w:val="00D82EE1"/>
    <w:rsid w:val="00D8347D"/>
    <w:rsid w:val="00D839D7"/>
    <w:rsid w:val="00D83A57"/>
    <w:rsid w:val="00D83B37"/>
    <w:rsid w:val="00D83D01"/>
    <w:rsid w:val="00D83FC0"/>
    <w:rsid w:val="00D84714"/>
    <w:rsid w:val="00D8493F"/>
    <w:rsid w:val="00D85414"/>
    <w:rsid w:val="00D8562B"/>
    <w:rsid w:val="00D861C7"/>
    <w:rsid w:val="00D8627A"/>
    <w:rsid w:val="00D863E4"/>
    <w:rsid w:val="00D87B27"/>
    <w:rsid w:val="00D9002C"/>
    <w:rsid w:val="00D90409"/>
    <w:rsid w:val="00D90651"/>
    <w:rsid w:val="00D907B8"/>
    <w:rsid w:val="00D92BCE"/>
    <w:rsid w:val="00D93B58"/>
    <w:rsid w:val="00D93F0A"/>
    <w:rsid w:val="00D94C99"/>
    <w:rsid w:val="00D94E7F"/>
    <w:rsid w:val="00D94F16"/>
    <w:rsid w:val="00D95683"/>
    <w:rsid w:val="00D956DF"/>
    <w:rsid w:val="00D95D82"/>
    <w:rsid w:val="00D96292"/>
    <w:rsid w:val="00D964A5"/>
    <w:rsid w:val="00D9653D"/>
    <w:rsid w:val="00D96FC9"/>
    <w:rsid w:val="00D9722C"/>
    <w:rsid w:val="00D97943"/>
    <w:rsid w:val="00DA003A"/>
    <w:rsid w:val="00DA072D"/>
    <w:rsid w:val="00DA075D"/>
    <w:rsid w:val="00DA0C8E"/>
    <w:rsid w:val="00DA0DE9"/>
    <w:rsid w:val="00DA130F"/>
    <w:rsid w:val="00DA1DFA"/>
    <w:rsid w:val="00DA1E26"/>
    <w:rsid w:val="00DA22A2"/>
    <w:rsid w:val="00DA29C3"/>
    <w:rsid w:val="00DA2C2C"/>
    <w:rsid w:val="00DA32D0"/>
    <w:rsid w:val="00DA3EE5"/>
    <w:rsid w:val="00DA4664"/>
    <w:rsid w:val="00DA4E15"/>
    <w:rsid w:val="00DA5162"/>
    <w:rsid w:val="00DA54C9"/>
    <w:rsid w:val="00DA703E"/>
    <w:rsid w:val="00DA7522"/>
    <w:rsid w:val="00DA783A"/>
    <w:rsid w:val="00DA7848"/>
    <w:rsid w:val="00DA7A0F"/>
    <w:rsid w:val="00DA7B8A"/>
    <w:rsid w:val="00DA7C4D"/>
    <w:rsid w:val="00DA7F68"/>
    <w:rsid w:val="00DB08B3"/>
    <w:rsid w:val="00DB08F8"/>
    <w:rsid w:val="00DB168C"/>
    <w:rsid w:val="00DB16FC"/>
    <w:rsid w:val="00DB2223"/>
    <w:rsid w:val="00DB290E"/>
    <w:rsid w:val="00DB2D74"/>
    <w:rsid w:val="00DB3342"/>
    <w:rsid w:val="00DB3635"/>
    <w:rsid w:val="00DB3BBE"/>
    <w:rsid w:val="00DB3C79"/>
    <w:rsid w:val="00DB4068"/>
    <w:rsid w:val="00DB469B"/>
    <w:rsid w:val="00DB4AE1"/>
    <w:rsid w:val="00DB4CD2"/>
    <w:rsid w:val="00DB4D45"/>
    <w:rsid w:val="00DB4E47"/>
    <w:rsid w:val="00DB4FE6"/>
    <w:rsid w:val="00DB5A2E"/>
    <w:rsid w:val="00DB5A83"/>
    <w:rsid w:val="00DB6B63"/>
    <w:rsid w:val="00DB707B"/>
    <w:rsid w:val="00DB7349"/>
    <w:rsid w:val="00DB74BF"/>
    <w:rsid w:val="00DB77C6"/>
    <w:rsid w:val="00DB781D"/>
    <w:rsid w:val="00DC0755"/>
    <w:rsid w:val="00DC0896"/>
    <w:rsid w:val="00DC094C"/>
    <w:rsid w:val="00DC17C3"/>
    <w:rsid w:val="00DC18DA"/>
    <w:rsid w:val="00DC1FA6"/>
    <w:rsid w:val="00DC2B4F"/>
    <w:rsid w:val="00DC3604"/>
    <w:rsid w:val="00DC413E"/>
    <w:rsid w:val="00DC42A0"/>
    <w:rsid w:val="00DC50C5"/>
    <w:rsid w:val="00DC57B6"/>
    <w:rsid w:val="00DC582A"/>
    <w:rsid w:val="00DC5D35"/>
    <w:rsid w:val="00DC6051"/>
    <w:rsid w:val="00DC60C2"/>
    <w:rsid w:val="00DC60CF"/>
    <w:rsid w:val="00DC6481"/>
    <w:rsid w:val="00DC687B"/>
    <w:rsid w:val="00DC69A3"/>
    <w:rsid w:val="00DC6A6D"/>
    <w:rsid w:val="00DC7109"/>
    <w:rsid w:val="00DC737C"/>
    <w:rsid w:val="00DC7FBF"/>
    <w:rsid w:val="00DD0413"/>
    <w:rsid w:val="00DD04D2"/>
    <w:rsid w:val="00DD05AB"/>
    <w:rsid w:val="00DD0B4C"/>
    <w:rsid w:val="00DD159B"/>
    <w:rsid w:val="00DD162F"/>
    <w:rsid w:val="00DD1736"/>
    <w:rsid w:val="00DD1A4D"/>
    <w:rsid w:val="00DD1B51"/>
    <w:rsid w:val="00DD23C6"/>
    <w:rsid w:val="00DD2C61"/>
    <w:rsid w:val="00DD2CEF"/>
    <w:rsid w:val="00DD2ED8"/>
    <w:rsid w:val="00DD3C17"/>
    <w:rsid w:val="00DD3FA4"/>
    <w:rsid w:val="00DD452D"/>
    <w:rsid w:val="00DD48AE"/>
    <w:rsid w:val="00DD5428"/>
    <w:rsid w:val="00DD5AE6"/>
    <w:rsid w:val="00DD5B64"/>
    <w:rsid w:val="00DD5C79"/>
    <w:rsid w:val="00DD5EB0"/>
    <w:rsid w:val="00DD6A30"/>
    <w:rsid w:val="00DD6C36"/>
    <w:rsid w:val="00DD71B9"/>
    <w:rsid w:val="00DD7AF9"/>
    <w:rsid w:val="00DE05F6"/>
    <w:rsid w:val="00DE0C1C"/>
    <w:rsid w:val="00DE0E60"/>
    <w:rsid w:val="00DE124C"/>
    <w:rsid w:val="00DE13BD"/>
    <w:rsid w:val="00DE15F5"/>
    <w:rsid w:val="00DE2060"/>
    <w:rsid w:val="00DE2911"/>
    <w:rsid w:val="00DE2E8E"/>
    <w:rsid w:val="00DE3F7C"/>
    <w:rsid w:val="00DE4E3F"/>
    <w:rsid w:val="00DE50D1"/>
    <w:rsid w:val="00DE6C30"/>
    <w:rsid w:val="00DE73C9"/>
    <w:rsid w:val="00DE74A1"/>
    <w:rsid w:val="00DE786B"/>
    <w:rsid w:val="00DE7E12"/>
    <w:rsid w:val="00DF009B"/>
    <w:rsid w:val="00DF0E05"/>
    <w:rsid w:val="00DF11CD"/>
    <w:rsid w:val="00DF1879"/>
    <w:rsid w:val="00DF2393"/>
    <w:rsid w:val="00DF2723"/>
    <w:rsid w:val="00DF2C3A"/>
    <w:rsid w:val="00DF2FC3"/>
    <w:rsid w:val="00DF36F6"/>
    <w:rsid w:val="00DF453A"/>
    <w:rsid w:val="00DF4A73"/>
    <w:rsid w:val="00DF51DB"/>
    <w:rsid w:val="00DF5F72"/>
    <w:rsid w:val="00DF606E"/>
    <w:rsid w:val="00DF61FE"/>
    <w:rsid w:val="00DF6550"/>
    <w:rsid w:val="00DF6B75"/>
    <w:rsid w:val="00DF6D23"/>
    <w:rsid w:val="00DF6EE3"/>
    <w:rsid w:val="00DF71B0"/>
    <w:rsid w:val="00DF7AF6"/>
    <w:rsid w:val="00DF7BEB"/>
    <w:rsid w:val="00E0014E"/>
    <w:rsid w:val="00E00716"/>
    <w:rsid w:val="00E00EF2"/>
    <w:rsid w:val="00E00FD9"/>
    <w:rsid w:val="00E00FFC"/>
    <w:rsid w:val="00E01D80"/>
    <w:rsid w:val="00E02C11"/>
    <w:rsid w:val="00E03DE1"/>
    <w:rsid w:val="00E04496"/>
    <w:rsid w:val="00E04838"/>
    <w:rsid w:val="00E0535E"/>
    <w:rsid w:val="00E0537B"/>
    <w:rsid w:val="00E05595"/>
    <w:rsid w:val="00E0640A"/>
    <w:rsid w:val="00E064A2"/>
    <w:rsid w:val="00E06B0E"/>
    <w:rsid w:val="00E06FB4"/>
    <w:rsid w:val="00E079BB"/>
    <w:rsid w:val="00E10112"/>
    <w:rsid w:val="00E102A6"/>
    <w:rsid w:val="00E106FC"/>
    <w:rsid w:val="00E107A8"/>
    <w:rsid w:val="00E118B5"/>
    <w:rsid w:val="00E11F9D"/>
    <w:rsid w:val="00E12121"/>
    <w:rsid w:val="00E13C9A"/>
    <w:rsid w:val="00E1449C"/>
    <w:rsid w:val="00E158C5"/>
    <w:rsid w:val="00E1591C"/>
    <w:rsid w:val="00E1658B"/>
    <w:rsid w:val="00E168AA"/>
    <w:rsid w:val="00E169EE"/>
    <w:rsid w:val="00E16CBC"/>
    <w:rsid w:val="00E16D05"/>
    <w:rsid w:val="00E17593"/>
    <w:rsid w:val="00E17661"/>
    <w:rsid w:val="00E20978"/>
    <w:rsid w:val="00E218D8"/>
    <w:rsid w:val="00E21FFB"/>
    <w:rsid w:val="00E22167"/>
    <w:rsid w:val="00E2262E"/>
    <w:rsid w:val="00E22AF5"/>
    <w:rsid w:val="00E22DFC"/>
    <w:rsid w:val="00E22EC9"/>
    <w:rsid w:val="00E22ECB"/>
    <w:rsid w:val="00E23732"/>
    <w:rsid w:val="00E23DCE"/>
    <w:rsid w:val="00E24366"/>
    <w:rsid w:val="00E243A5"/>
    <w:rsid w:val="00E25342"/>
    <w:rsid w:val="00E25630"/>
    <w:rsid w:val="00E25786"/>
    <w:rsid w:val="00E25D66"/>
    <w:rsid w:val="00E260C3"/>
    <w:rsid w:val="00E266E9"/>
    <w:rsid w:val="00E26E4C"/>
    <w:rsid w:val="00E27140"/>
    <w:rsid w:val="00E2793D"/>
    <w:rsid w:val="00E27A05"/>
    <w:rsid w:val="00E27AE4"/>
    <w:rsid w:val="00E30131"/>
    <w:rsid w:val="00E307FC"/>
    <w:rsid w:val="00E30C5C"/>
    <w:rsid w:val="00E310FF"/>
    <w:rsid w:val="00E3181B"/>
    <w:rsid w:val="00E32AFD"/>
    <w:rsid w:val="00E32F66"/>
    <w:rsid w:val="00E336BA"/>
    <w:rsid w:val="00E33F2A"/>
    <w:rsid w:val="00E34112"/>
    <w:rsid w:val="00E34A46"/>
    <w:rsid w:val="00E35492"/>
    <w:rsid w:val="00E355BE"/>
    <w:rsid w:val="00E3618E"/>
    <w:rsid w:val="00E363E8"/>
    <w:rsid w:val="00E36695"/>
    <w:rsid w:val="00E36763"/>
    <w:rsid w:val="00E36E6B"/>
    <w:rsid w:val="00E37025"/>
    <w:rsid w:val="00E37153"/>
    <w:rsid w:val="00E37838"/>
    <w:rsid w:val="00E3799F"/>
    <w:rsid w:val="00E37A8F"/>
    <w:rsid w:val="00E37AC9"/>
    <w:rsid w:val="00E37CBD"/>
    <w:rsid w:val="00E40128"/>
    <w:rsid w:val="00E406BA"/>
    <w:rsid w:val="00E409AA"/>
    <w:rsid w:val="00E40A86"/>
    <w:rsid w:val="00E40AB6"/>
    <w:rsid w:val="00E40C68"/>
    <w:rsid w:val="00E41EE3"/>
    <w:rsid w:val="00E4247C"/>
    <w:rsid w:val="00E42599"/>
    <w:rsid w:val="00E426D5"/>
    <w:rsid w:val="00E44258"/>
    <w:rsid w:val="00E443C8"/>
    <w:rsid w:val="00E44461"/>
    <w:rsid w:val="00E446F0"/>
    <w:rsid w:val="00E4518E"/>
    <w:rsid w:val="00E456AC"/>
    <w:rsid w:val="00E46097"/>
    <w:rsid w:val="00E462AF"/>
    <w:rsid w:val="00E4649E"/>
    <w:rsid w:val="00E466A4"/>
    <w:rsid w:val="00E469EF"/>
    <w:rsid w:val="00E46E9E"/>
    <w:rsid w:val="00E47BC6"/>
    <w:rsid w:val="00E47EE0"/>
    <w:rsid w:val="00E502B4"/>
    <w:rsid w:val="00E5052A"/>
    <w:rsid w:val="00E506E5"/>
    <w:rsid w:val="00E50821"/>
    <w:rsid w:val="00E50878"/>
    <w:rsid w:val="00E5108F"/>
    <w:rsid w:val="00E5160C"/>
    <w:rsid w:val="00E51A30"/>
    <w:rsid w:val="00E51C12"/>
    <w:rsid w:val="00E5223F"/>
    <w:rsid w:val="00E52B2A"/>
    <w:rsid w:val="00E52BE1"/>
    <w:rsid w:val="00E52CE7"/>
    <w:rsid w:val="00E52D69"/>
    <w:rsid w:val="00E536BB"/>
    <w:rsid w:val="00E53A40"/>
    <w:rsid w:val="00E53EED"/>
    <w:rsid w:val="00E53F5F"/>
    <w:rsid w:val="00E54A6A"/>
    <w:rsid w:val="00E55478"/>
    <w:rsid w:val="00E55E06"/>
    <w:rsid w:val="00E56F4A"/>
    <w:rsid w:val="00E6082B"/>
    <w:rsid w:val="00E60EDE"/>
    <w:rsid w:val="00E61148"/>
    <w:rsid w:val="00E61B52"/>
    <w:rsid w:val="00E61CDD"/>
    <w:rsid w:val="00E6263F"/>
    <w:rsid w:val="00E62DC7"/>
    <w:rsid w:val="00E62E0C"/>
    <w:rsid w:val="00E64452"/>
    <w:rsid w:val="00E64C69"/>
    <w:rsid w:val="00E64CA6"/>
    <w:rsid w:val="00E64D3E"/>
    <w:rsid w:val="00E65E4E"/>
    <w:rsid w:val="00E65F20"/>
    <w:rsid w:val="00E65F58"/>
    <w:rsid w:val="00E66DD0"/>
    <w:rsid w:val="00E66FCF"/>
    <w:rsid w:val="00E67184"/>
    <w:rsid w:val="00E67CBD"/>
    <w:rsid w:val="00E703AA"/>
    <w:rsid w:val="00E71306"/>
    <w:rsid w:val="00E71A4D"/>
    <w:rsid w:val="00E72613"/>
    <w:rsid w:val="00E72BCB"/>
    <w:rsid w:val="00E73990"/>
    <w:rsid w:val="00E73C45"/>
    <w:rsid w:val="00E74517"/>
    <w:rsid w:val="00E7498E"/>
    <w:rsid w:val="00E74ADF"/>
    <w:rsid w:val="00E74BA3"/>
    <w:rsid w:val="00E755E6"/>
    <w:rsid w:val="00E756DE"/>
    <w:rsid w:val="00E761AC"/>
    <w:rsid w:val="00E76AA4"/>
    <w:rsid w:val="00E76D17"/>
    <w:rsid w:val="00E776B3"/>
    <w:rsid w:val="00E802D2"/>
    <w:rsid w:val="00E803A2"/>
    <w:rsid w:val="00E811B2"/>
    <w:rsid w:val="00E81619"/>
    <w:rsid w:val="00E81A3B"/>
    <w:rsid w:val="00E81AFB"/>
    <w:rsid w:val="00E81D3E"/>
    <w:rsid w:val="00E82080"/>
    <w:rsid w:val="00E82164"/>
    <w:rsid w:val="00E82233"/>
    <w:rsid w:val="00E82248"/>
    <w:rsid w:val="00E825ED"/>
    <w:rsid w:val="00E828F6"/>
    <w:rsid w:val="00E83D25"/>
    <w:rsid w:val="00E83D89"/>
    <w:rsid w:val="00E841A5"/>
    <w:rsid w:val="00E8454D"/>
    <w:rsid w:val="00E849B8"/>
    <w:rsid w:val="00E84BC7"/>
    <w:rsid w:val="00E86F3A"/>
    <w:rsid w:val="00E874CC"/>
    <w:rsid w:val="00E8752D"/>
    <w:rsid w:val="00E87E5A"/>
    <w:rsid w:val="00E90D22"/>
    <w:rsid w:val="00E90DAD"/>
    <w:rsid w:val="00E92182"/>
    <w:rsid w:val="00E92668"/>
    <w:rsid w:val="00E92D15"/>
    <w:rsid w:val="00E934C7"/>
    <w:rsid w:val="00E93DF7"/>
    <w:rsid w:val="00E94496"/>
    <w:rsid w:val="00E94668"/>
    <w:rsid w:val="00E9499C"/>
    <w:rsid w:val="00E94A05"/>
    <w:rsid w:val="00E94B2B"/>
    <w:rsid w:val="00E94CDB"/>
    <w:rsid w:val="00E9509E"/>
    <w:rsid w:val="00E952B5"/>
    <w:rsid w:val="00E9536E"/>
    <w:rsid w:val="00E95675"/>
    <w:rsid w:val="00E958AF"/>
    <w:rsid w:val="00E95A19"/>
    <w:rsid w:val="00E95C82"/>
    <w:rsid w:val="00E95D25"/>
    <w:rsid w:val="00E96A8D"/>
    <w:rsid w:val="00E97629"/>
    <w:rsid w:val="00E97936"/>
    <w:rsid w:val="00E97B81"/>
    <w:rsid w:val="00EA035A"/>
    <w:rsid w:val="00EA08E7"/>
    <w:rsid w:val="00EA0A00"/>
    <w:rsid w:val="00EA0C90"/>
    <w:rsid w:val="00EA0E3E"/>
    <w:rsid w:val="00EA1F05"/>
    <w:rsid w:val="00EA2B79"/>
    <w:rsid w:val="00EA3790"/>
    <w:rsid w:val="00EA3BFC"/>
    <w:rsid w:val="00EA3EDC"/>
    <w:rsid w:val="00EA446D"/>
    <w:rsid w:val="00EA49C7"/>
    <w:rsid w:val="00EA4B22"/>
    <w:rsid w:val="00EA4CAC"/>
    <w:rsid w:val="00EA562F"/>
    <w:rsid w:val="00EA645E"/>
    <w:rsid w:val="00EA66AF"/>
    <w:rsid w:val="00EA675C"/>
    <w:rsid w:val="00EA69BC"/>
    <w:rsid w:val="00EA6BE4"/>
    <w:rsid w:val="00EA754C"/>
    <w:rsid w:val="00EA773C"/>
    <w:rsid w:val="00EA79DC"/>
    <w:rsid w:val="00EB01C9"/>
    <w:rsid w:val="00EB0332"/>
    <w:rsid w:val="00EB0475"/>
    <w:rsid w:val="00EB1645"/>
    <w:rsid w:val="00EB1C2A"/>
    <w:rsid w:val="00EB1D58"/>
    <w:rsid w:val="00EB2CB9"/>
    <w:rsid w:val="00EB3925"/>
    <w:rsid w:val="00EB4051"/>
    <w:rsid w:val="00EB4127"/>
    <w:rsid w:val="00EB4ECD"/>
    <w:rsid w:val="00EB5272"/>
    <w:rsid w:val="00EB55BA"/>
    <w:rsid w:val="00EB58C7"/>
    <w:rsid w:val="00EB5CFE"/>
    <w:rsid w:val="00EB60D4"/>
    <w:rsid w:val="00EB6872"/>
    <w:rsid w:val="00EB6880"/>
    <w:rsid w:val="00EB711D"/>
    <w:rsid w:val="00EB72FB"/>
    <w:rsid w:val="00EB78E5"/>
    <w:rsid w:val="00EC021F"/>
    <w:rsid w:val="00EC0701"/>
    <w:rsid w:val="00EC1084"/>
    <w:rsid w:val="00EC1DC0"/>
    <w:rsid w:val="00EC1ED2"/>
    <w:rsid w:val="00EC288A"/>
    <w:rsid w:val="00EC310D"/>
    <w:rsid w:val="00EC3280"/>
    <w:rsid w:val="00EC3E77"/>
    <w:rsid w:val="00EC41D3"/>
    <w:rsid w:val="00EC468A"/>
    <w:rsid w:val="00EC4A4F"/>
    <w:rsid w:val="00EC4CCF"/>
    <w:rsid w:val="00EC54DC"/>
    <w:rsid w:val="00EC5738"/>
    <w:rsid w:val="00EC597D"/>
    <w:rsid w:val="00EC59A9"/>
    <w:rsid w:val="00EC5C0A"/>
    <w:rsid w:val="00EC5DF8"/>
    <w:rsid w:val="00EC6344"/>
    <w:rsid w:val="00EC6D5D"/>
    <w:rsid w:val="00EC7069"/>
    <w:rsid w:val="00EC728A"/>
    <w:rsid w:val="00EC7826"/>
    <w:rsid w:val="00EC7C91"/>
    <w:rsid w:val="00EC7FB5"/>
    <w:rsid w:val="00ED013B"/>
    <w:rsid w:val="00ED04E8"/>
    <w:rsid w:val="00ED0772"/>
    <w:rsid w:val="00ED1FFF"/>
    <w:rsid w:val="00ED266F"/>
    <w:rsid w:val="00ED27D8"/>
    <w:rsid w:val="00ED298C"/>
    <w:rsid w:val="00ED3589"/>
    <w:rsid w:val="00ED36CC"/>
    <w:rsid w:val="00ED3B77"/>
    <w:rsid w:val="00ED3D72"/>
    <w:rsid w:val="00ED5229"/>
    <w:rsid w:val="00ED570B"/>
    <w:rsid w:val="00ED5804"/>
    <w:rsid w:val="00ED61FC"/>
    <w:rsid w:val="00ED6947"/>
    <w:rsid w:val="00ED6DD4"/>
    <w:rsid w:val="00ED7059"/>
    <w:rsid w:val="00ED70EB"/>
    <w:rsid w:val="00ED7394"/>
    <w:rsid w:val="00ED76B6"/>
    <w:rsid w:val="00ED7DFA"/>
    <w:rsid w:val="00EE075E"/>
    <w:rsid w:val="00EE0A97"/>
    <w:rsid w:val="00EE0C09"/>
    <w:rsid w:val="00EE0D5B"/>
    <w:rsid w:val="00EE121F"/>
    <w:rsid w:val="00EE181B"/>
    <w:rsid w:val="00EE19B0"/>
    <w:rsid w:val="00EE1B66"/>
    <w:rsid w:val="00EE2176"/>
    <w:rsid w:val="00EE2229"/>
    <w:rsid w:val="00EE2760"/>
    <w:rsid w:val="00EE2B47"/>
    <w:rsid w:val="00EE30E0"/>
    <w:rsid w:val="00EE3241"/>
    <w:rsid w:val="00EE3295"/>
    <w:rsid w:val="00EE3464"/>
    <w:rsid w:val="00EE3E89"/>
    <w:rsid w:val="00EE3FA9"/>
    <w:rsid w:val="00EE48CE"/>
    <w:rsid w:val="00EE4A13"/>
    <w:rsid w:val="00EE4E18"/>
    <w:rsid w:val="00EE5022"/>
    <w:rsid w:val="00EE50D9"/>
    <w:rsid w:val="00EE50EC"/>
    <w:rsid w:val="00EE52E8"/>
    <w:rsid w:val="00EE65DB"/>
    <w:rsid w:val="00EE664A"/>
    <w:rsid w:val="00EE7025"/>
    <w:rsid w:val="00EE7659"/>
    <w:rsid w:val="00EE78F2"/>
    <w:rsid w:val="00EE7A65"/>
    <w:rsid w:val="00EE7EE9"/>
    <w:rsid w:val="00EF0323"/>
    <w:rsid w:val="00EF0C2C"/>
    <w:rsid w:val="00EF0E43"/>
    <w:rsid w:val="00EF11E1"/>
    <w:rsid w:val="00EF16EB"/>
    <w:rsid w:val="00EF211E"/>
    <w:rsid w:val="00EF278C"/>
    <w:rsid w:val="00EF2DEA"/>
    <w:rsid w:val="00EF2E80"/>
    <w:rsid w:val="00EF2FDF"/>
    <w:rsid w:val="00EF31E1"/>
    <w:rsid w:val="00EF389F"/>
    <w:rsid w:val="00EF4587"/>
    <w:rsid w:val="00EF462C"/>
    <w:rsid w:val="00EF4699"/>
    <w:rsid w:val="00EF4844"/>
    <w:rsid w:val="00EF5189"/>
    <w:rsid w:val="00EF5445"/>
    <w:rsid w:val="00EF54AE"/>
    <w:rsid w:val="00EF571A"/>
    <w:rsid w:val="00EF5A62"/>
    <w:rsid w:val="00EF66EF"/>
    <w:rsid w:val="00EF755C"/>
    <w:rsid w:val="00EF782C"/>
    <w:rsid w:val="00EF785C"/>
    <w:rsid w:val="00EF7BD8"/>
    <w:rsid w:val="00F0012A"/>
    <w:rsid w:val="00F00B38"/>
    <w:rsid w:val="00F01FFC"/>
    <w:rsid w:val="00F0212E"/>
    <w:rsid w:val="00F026B8"/>
    <w:rsid w:val="00F03030"/>
    <w:rsid w:val="00F03252"/>
    <w:rsid w:val="00F03324"/>
    <w:rsid w:val="00F03588"/>
    <w:rsid w:val="00F039CE"/>
    <w:rsid w:val="00F03A3E"/>
    <w:rsid w:val="00F0463F"/>
    <w:rsid w:val="00F04671"/>
    <w:rsid w:val="00F04954"/>
    <w:rsid w:val="00F05855"/>
    <w:rsid w:val="00F05983"/>
    <w:rsid w:val="00F05EFB"/>
    <w:rsid w:val="00F05FDA"/>
    <w:rsid w:val="00F06839"/>
    <w:rsid w:val="00F07767"/>
    <w:rsid w:val="00F07C61"/>
    <w:rsid w:val="00F102A1"/>
    <w:rsid w:val="00F10949"/>
    <w:rsid w:val="00F1147B"/>
    <w:rsid w:val="00F117DB"/>
    <w:rsid w:val="00F11A1A"/>
    <w:rsid w:val="00F1205B"/>
    <w:rsid w:val="00F1377B"/>
    <w:rsid w:val="00F13D05"/>
    <w:rsid w:val="00F13EEE"/>
    <w:rsid w:val="00F1468F"/>
    <w:rsid w:val="00F148DD"/>
    <w:rsid w:val="00F14B77"/>
    <w:rsid w:val="00F15409"/>
    <w:rsid w:val="00F15A05"/>
    <w:rsid w:val="00F15C41"/>
    <w:rsid w:val="00F16111"/>
    <w:rsid w:val="00F1686F"/>
    <w:rsid w:val="00F16B6A"/>
    <w:rsid w:val="00F16C07"/>
    <w:rsid w:val="00F171A5"/>
    <w:rsid w:val="00F2023E"/>
    <w:rsid w:val="00F20C22"/>
    <w:rsid w:val="00F20D07"/>
    <w:rsid w:val="00F213E5"/>
    <w:rsid w:val="00F21D71"/>
    <w:rsid w:val="00F2201C"/>
    <w:rsid w:val="00F22531"/>
    <w:rsid w:val="00F228F1"/>
    <w:rsid w:val="00F22ADB"/>
    <w:rsid w:val="00F22CAB"/>
    <w:rsid w:val="00F23316"/>
    <w:rsid w:val="00F23B5F"/>
    <w:rsid w:val="00F23CF8"/>
    <w:rsid w:val="00F246E4"/>
    <w:rsid w:val="00F246FD"/>
    <w:rsid w:val="00F24740"/>
    <w:rsid w:val="00F24879"/>
    <w:rsid w:val="00F24A90"/>
    <w:rsid w:val="00F254B4"/>
    <w:rsid w:val="00F257C3"/>
    <w:rsid w:val="00F25895"/>
    <w:rsid w:val="00F2699F"/>
    <w:rsid w:val="00F26E3C"/>
    <w:rsid w:val="00F26FDE"/>
    <w:rsid w:val="00F27624"/>
    <w:rsid w:val="00F300E5"/>
    <w:rsid w:val="00F301B9"/>
    <w:rsid w:val="00F30BBF"/>
    <w:rsid w:val="00F30F99"/>
    <w:rsid w:val="00F314BE"/>
    <w:rsid w:val="00F31E70"/>
    <w:rsid w:val="00F31EED"/>
    <w:rsid w:val="00F320DC"/>
    <w:rsid w:val="00F3324D"/>
    <w:rsid w:val="00F343D0"/>
    <w:rsid w:val="00F343D4"/>
    <w:rsid w:val="00F3481D"/>
    <w:rsid w:val="00F34D7A"/>
    <w:rsid w:val="00F350C3"/>
    <w:rsid w:val="00F357F3"/>
    <w:rsid w:val="00F35ED9"/>
    <w:rsid w:val="00F369EF"/>
    <w:rsid w:val="00F36A44"/>
    <w:rsid w:val="00F36D8F"/>
    <w:rsid w:val="00F36FB5"/>
    <w:rsid w:val="00F37447"/>
    <w:rsid w:val="00F377CE"/>
    <w:rsid w:val="00F379B1"/>
    <w:rsid w:val="00F37C9D"/>
    <w:rsid w:val="00F4139B"/>
    <w:rsid w:val="00F41CF0"/>
    <w:rsid w:val="00F42094"/>
    <w:rsid w:val="00F422DE"/>
    <w:rsid w:val="00F42BEB"/>
    <w:rsid w:val="00F42FFD"/>
    <w:rsid w:val="00F43CF6"/>
    <w:rsid w:val="00F43ED8"/>
    <w:rsid w:val="00F43F85"/>
    <w:rsid w:val="00F443DE"/>
    <w:rsid w:val="00F44935"/>
    <w:rsid w:val="00F452A9"/>
    <w:rsid w:val="00F45933"/>
    <w:rsid w:val="00F46168"/>
    <w:rsid w:val="00F47048"/>
    <w:rsid w:val="00F473A3"/>
    <w:rsid w:val="00F47C57"/>
    <w:rsid w:val="00F50281"/>
    <w:rsid w:val="00F5048A"/>
    <w:rsid w:val="00F50D6E"/>
    <w:rsid w:val="00F51052"/>
    <w:rsid w:val="00F51535"/>
    <w:rsid w:val="00F51874"/>
    <w:rsid w:val="00F51BD7"/>
    <w:rsid w:val="00F51DBA"/>
    <w:rsid w:val="00F52A6F"/>
    <w:rsid w:val="00F52FF1"/>
    <w:rsid w:val="00F5368F"/>
    <w:rsid w:val="00F53A05"/>
    <w:rsid w:val="00F53C21"/>
    <w:rsid w:val="00F5442E"/>
    <w:rsid w:val="00F54FAA"/>
    <w:rsid w:val="00F553FF"/>
    <w:rsid w:val="00F556EA"/>
    <w:rsid w:val="00F56157"/>
    <w:rsid w:val="00F564B3"/>
    <w:rsid w:val="00F5763F"/>
    <w:rsid w:val="00F57CB1"/>
    <w:rsid w:val="00F606CF"/>
    <w:rsid w:val="00F611E2"/>
    <w:rsid w:val="00F62D4D"/>
    <w:rsid w:val="00F630D6"/>
    <w:rsid w:val="00F63616"/>
    <w:rsid w:val="00F6430F"/>
    <w:rsid w:val="00F64460"/>
    <w:rsid w:val="00F64A83"/>
    <w:rsid w:val="00F656DE"/>
    <w:rsid w:val="00F657E9"/>
    <w:rsid w:val="00F65CF1"/>
    <w:rsid w:val="00F660D8"/>
    <w:rsid w:val="00F6651D"/>
    <w:rsid w:val="00F66CEB"/>
    <w:rsid w:val="00F67688"/>
    <w:rsid w:val="00F67857"/>
    <w:rsid w:val="00F7044C"/>
    <w:rsid w:val="00F70FF0"/>
    <w:rsid w:val="00F71186"/>
    <w:rsid w:val="00F71AE0"/>
    <w:rsid w:val="00F72797"/>
    <w:rsid w:val="00F73033"/>
    <w:rsid w:val="00F73392"/>
    <w:rsid w:val="00F73788"/>
    <w:rsid w:val="00F7383B"/>
    <w:rsid w:val="00F7395A"/>
    <w:rsid w:val="00F73ABA"/>
    <w:rsid w:val="00F7437D"/>
    <w:rsid w:val="00F743B6"/>
    <w:rsid w:val="00F747E9"/>
    <w:rsid w:val="00F74C1B"/>
    <w:rsid w:val="00F74C40"/>
    <w:rsid w:val="00F751B3"/>
    <w:rsid w:val="00F75328"/>
    <w:rsid w:val="00F754A1"/>
    <w:rsid w:val="00F757AC"/>
    <w:rsid w:val="00F759F1"/>
    <w:rsid w:val="00F75F8C"/>
    <w:rsid w:val="00F76BD8"/>
    <w:rsid w:val="00F8028C"/>
    <w:rsid w:val="00F80888"/>
    <w:rsid w:val="00F8133A"/>
    <w:rsid w:val="00F81F06"/>
    <w:rsid w:val="00F8234C"/>
    <w:rsid w:val="00F82D55"/>
    <w:rsid w:val="00F83D79"/>
    <w:rsid w:val="00F8404F"/>
    <w:rsid w:val="00F841CE"/>
    <w:rsid w:val="00F8561D"/>
    <w:rsid w:val="00F85BB5"/>
    <w:rsid w:val="00F86350"/>
    <w:rsid w:val="00F86766"/>
    <w:rsid w:val="00F86E55"/>
    <w:rsid w:val="00F8707E"/>
    <w:rsid w:val="00F87AC9"/>
    <w:rsid w:val="00F908CF"/>
    <w:rsid w:val="00F909C5"/>
    <w:rsid w:val="00F90CBE"/>
    <w:rsid w:val="00F91761"/>
    <w:rsid w:val="00F9182D"/>
    <w:rsid w:val="00F92760"/>
    <w:rsid w:val="00F939B2"/>
    <w:rsid w:val="00F93AD5"/>
    <w:rsid w:val="00F93D06"/>
    <w:rsid w:val="00F93D2E"/>
    <w:rsid w:val="00F94158"/>
    <w:rsid w:val="00F948C7"/>
    <w:rsid w:val="00F94D13"/>
    <w:rsid w:val="00F94DC3"/>
    <w:rsid w:val="00F967B8"/>
    <w:rsid w:val="00F96A00"/>
    <w:rsid w:val="00FA020B"/>
    <w:rsid w:val="00FA0385"/>
    <w:rsid w:val="00FA0B82"/>
    <w:rsid w:val="00FA1A1B"/>
    <w:rsid w:val="00FA1C62"/>
    <w:rsid w:val="00FA216A"/>
    <w:rsid w:val="00FA23FC"/>
    <w:rsid w:val="00FA280C"/>
    <w:rsid w:val="00FA3417"/>
    <w:rsid w:val="00FA35FD"/>
    <w:rsid w:val="00FA3D9F"/>
    <w:rsid w:val="00FA3FBB"/>
    <w:rsid w:val="00FA463A"/>
    <w:rsid w:val="00FA4C43"/>
    <w:rsid w:val="00FA4F33"/>
    <w:rsid w:val="00FA53CB"/>
    <w:rsid w:val="00FA5538"/>
    <w:rsid w:val="00FA57A3"/>
    <w:rsid w:val="00FA5911"/>
    <w:rsid w:val="00FA5CAE"/>
    <w:rsid w:val="00FA5F69"/>
    <w:rsid w:val="00FA6094"/>
    <w:rsid w:val="00FA627D"/>
    <w:rsid w:val="00FA6E68"/>
    <w:rsid w:val="00FA781B"/>
    <w:rsid w:val="00FA7E0B"/>
    <w:rsid w:val="00FB0A41"/>
    <w:rsid w:val="00FB0DC9"/>
    <w:rsid w:val="00FB15A9"/>
    <w:rsid w:val="00FB1687"/>
    <w:rsid w:val="00FB16E0"/>
    <w:rsid w:val="00FB1E43"/>
    <w:rsid w:val="00FB1F43"/>
    <w:rsid w:val="00FB2168"/>
    <w:rsid w:val="00FB234C"/>
    <w:rsid w:val="00FB2B3E"/>
    <w:rsid w:val="00FB2DD5"/>
    <w:rsid w:val="00FB3110"/>
    <w:rsid w:val="00FB312E"/>
    <w:rsid w:val="00FB3291"/>
    <w:rsid w:val="00FB395B"/>
    <w:rsid w:val="00FB39F9"/>
    <w:rsid w:val="00FB3E5C"/>
    <w:rsid w:val="00FB499A"/>
    <w:rsid w:val="00FB5F49"/>
    <w:rsid w:val="00FB60E4"/>
    <w:rsid w:val="00FB62CC"/>
    <w:rsid w:val="00FB66E9"/>
    <w:rsid w:val="00FB68EC"/>
    <w:rsid w:val="00FB6934"/>
    <w:rsid w:val="00FB74C2"/>
    <w:rsid w:val="00FB7AD1"/>
    <w:rsid w:val="00FC0686"/>
    <w:rsid w:val="00FC086C"/>
    <w:rsid w:val="00FC1A10"/>
    <w:rsid w:val="00FC29E0"/>
    <w:rsid w:val="00FC2AA4"/>
    <w:rsid w:val="00FC2F76"/>
    <w:rsid w:val="00FC33FD"/>
    <w:rsid w:val="00FC3663"/>
    <w:rsid w:val="00FC368B"/>
    <w:rsid w:val="00FC5599"/>
    <w:rsid w:val="00FC59B5"/>
    <w:rsid w:val="00FC630C"/>
    <w:rsid w:val="00FC781B"/>
    <w:rsid w:val="00FC7E1E"/>
    <w:rsid w:val="00FD104A"/>
    <w:rsid w:val="00FD1193"/>
    <w:rsid w:val="00FD1255"/>
    <w:rsid w:val="00FD15DF"/>
    <w:rsid w:val="00FD1E75"/>
    <w:rsid w:val="00FD2599"/>
    <w:rsid w:val="00FD2A2C"/>
    <w:rsid w:val="00FD2ABC"/>
    <w:rsid w:val="00FD2BC3"/>
    <w:rsid w:val="00FD3BAD"/>
    <w:rsid w:val="00FD460F"/>
    <w:rsid w:val="00FD4BBA"/>
    <w:rsid w:val="00FD5255"/>
    <w:rsid w:val="00FD5647"/>
    <w:rsid w:val="00FD610C"/>
    <w:rsid w:val="00FD6440"/>
    <w:rsid w:val="00FD64D0"/>
    <w:rsid w:val="00FD66DB"/>
    <w:rsid w:val="00FD698A"/>
    <w:rsid w:val="00FD6D17"/>
    <w:rsid w:val="00FD7BF5"/>
    <w:rsid w:val="00FD7FF6"/>
    <w:rsid w:val="00FE18EE"/>
    <w:rsid w:val="00FE1F8C"/>
    <w:rsid w:val="00FE2434"/>
    <w:rsid w:val="00FE25AE"/>
    <w:rsid w:val="00FE2D57"/>
    <w:rsid w:val="00FE2ED0"/>
    <w:rsid w:val="00FE317F"/>
    <w:rsid w:val="00FE33BB"/>
    <w:rsid w:val="00FE3931"/>
    <w:rsid w:val="00FE3A95"/>
    <w:rsid w:val="00FE4002"/>
    <w:rsid w:val="00FE43E1"/>
    <w:rsid w:val="00FE4666"/>
    <w:rsid w:val="00FE4D45"/>
    <w:rsid w:val="00FE5095"/>
    <w:rsid w:val="00FE55BB"/>
    <w:rsid w:val="00FE55E4"/>
    <w:rsid w:val="00FE594D"/>
    <w:rsid w:val="00FE5DDE"/>
    <w:rsid w:val="00FE6463"/>
    <w:rsid w:val="00FE68D7"/>
    <w:rsid w:val="00FE6F6C"/>
    <w:rsid w:val="00FF02A3"/>
    <w:rsid w:val="00FF0584"/>
    <w:rsid w:val="00FF07BA"/>
    <w:rsid w:val="00FF0B37"/>
    <w:rsid w:val="00FF1728"/>
    <w:rsid w:val="00FF1915"/>
    <w:rsid w:val="00FF196A"/>
    <w:rsid w:val="00FF32A9"/>
    <w:rsid w:val="00FF3324"/>
    <w:rsid w:val="00FF34D4"/>
    <w:rsid w:val="00FF393F"/>
    <w:rsid w:val="00FF3BF1"/>
    <w:rsid w:val="00FF4925"/>
    <w:rsid w:val="00FF4B74"/>
    <w:rsid w:val="00FF4D06"/>
    <w:rsid w:val="00FF595F"/>
    <w:rsid w:val="00FF637C"/>
    <w:rsid w:val="00FF67A2"/>
    <w:rsid w:val="00FF70BB"/>
    <w:rsid w:val="00FF7614"/>
    <w:rsid w:val="00FF7B39"/>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A026AD"/>
  <w15:docId w15:val="{54CCD5D1-B5B7-4438-AA2A-2B8584196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E26"/>
    <w:rPr>
      <w:lang w:val="es-MX"/>
    </w:rPr>
  </w:style>
  <w:style w:type="paragraph" w:styleId="Ttulo1">
    <w:name w:val="heading 1"/>
    <w:basedOn w:val="Normal"/>
    <w:next w:val="Normal"/>
    <w:link w:val="Ttulo1Car"/>
    <w:uiPriority w:val="9"/>
    <w:qFormat/>
    <w:rsid w:val="00F908C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31308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Prrafodelista"/>
    <w:next w:val="Normal"/>
    <w:link w:val="Ttulo3Car"/>
    <w:uiPriority w:val="9"/>
    <w:unhideWhenUsed/>
    <w:qFormat/>
    <w:rsid w:val="00CC4031"/>
    <w:pPr>
      <w:autoSpaceDE w:val="0"/>
      <w:autoSpaceDN w:val="0"/>
      <w:adjustRightInd w:val="0"/>
      <w:spacing w:after="0" w:line="360" w:lineRule="auto"/>
      <w:ind w:left="0"/>
      <w:jc w:val="both"/>
      <w:outlineLvl w:val="2"/>
    </w:pPr>
    <w:rPr>
      <w:rFonts w:ascii="Arial" w:eastAsia="Calibri" w:hAnsi="Arial" w:cs="Arial"/>
      <w:b/>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F22ADB"/>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F22ADB"/>
    <w:rPr>
      <w:rFonts w:ascii="Times New Roman" w:eastAsia="Times New Roman" w:hAnsi="Times New Roman" w:cs="Times New Roman"/>
      <w:sz w:val="24"/>
      <w:szCs w:val="24"/>
      <w:lang w:eastAsia="es-ES"/>
    </w:rPr>
  </w:style>
  <w:style w:type="character" w:styleId="Nmerodepgina">
    <w:name w:val="page number"/>
    <w:basedOn w:val="Fuentedeprrafopredeter"/>
    <w:rsid w:val="00F22ADB"/>
  </w:style>
  <w:style w:type="paragraph" w:styleId="Textonotapie">
    <w:name w:val="footnote text"/>
    <w:aliases w:val="Footnote Text Char Char Char Char Char,Footnote Text Char Char Char Char,Footnote Text Cha,Footnote reference,FA Fu,Footnote Text Char Char Char,FA Fußnotentext,FA Fu?notentext,Footnote Text Char Char,FA Fuﬂnotentext,Ca, Car3,Car3,Ca1, C"/>
    <w:basedOn w:val="Normal"/>
    <w:link w:val="TextonotapieCar"/>
    <w:uiPriority w:val="99"/>
    <w:qFormat/>
    <w:rsid w:val="00F22ADB"/>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aliases w:val="Footnote Text Char Char Char Char Char Car,Footnote Text Char Char Char Char Car,Footnote Text Cha Car,Footnote reference Car,FA Fu Car,Footnote Text Char Char Char Car,FA Fußnotentext Car,FA Fu?notentext Car,FA Fuﬂnotentext Car"/>
    <w:basedOn w:val="Fuentedeprrafopredeter"/>
    <w:link w:val="Textonotapie"/>
    <w:uiPriority w:val="99"/>
    <w:qFormat/>
    <w:rsid w:val="00F22ADB"/>
    <w:rPr>
      <w:rFonts w:ascii="Times New Roman" w:eastAsia="Times New Roman" w:hAnsi="Times New Roman" w:cs="Times New Roman"/>
      <w:sz w:val="20"/>
      <w:szCs w:val="20"/>
      <w:lang w:eastAsia="es-ES"/>
    </w:rPr>
  </w:style>
  <w:style w:type="character" w:styleId="Refdenotaalpie">
    <w:name w:val="footnote reference"/>
    <w:aliases w:val="Texto de nota al pie,Footnotes refss,Appel note de bas de page,Footnote number,referencia nota al pie,BVI fnr,f,4_G,16 Point,Superscript 6 Point,Texto nota al pie,Footnote Reference Char3,Footnote Reference Char1 Char,ftref,Ref,ftre"/>
    <w:link w:val="4GChar"/>
    <w:uiPriority w:val="99"/>
    <w:qFormat/>
    <w:rsid w:val="00F22ADB"/>
    <w:rPr>
      <w:vertAlign w:val="superscript"/>
    </w:rPr>
  </w:style>
  <w:style w:type="paragraph" w:styleId="Piedepgina">
    <w:name w:val="footer"/>
    <w:basedOn w:val="Normal"/>
    <w:link w:val="PiedepginaCar"/>
    <w:uiPriority w:val="99"/>
    <w:unhideWhenUsed/>
    <w:rsid w:val="00F22AD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22ADB"/>
  </w:style>
  <w:style w:type="paragraph" w:styleId="Textodeglobo">
    <w:name w:val="Balloon Text"/>
    <w:basedOn w:val="Normal"/>
    <w:link w:val="TextodegloboCar"/>
    <w:uiPriority w:val="99"/>
    <w:semiHidden/>
    <w:unhideWhenUsed/>
    <w:rsid w:val="00EE2B4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E2B47"/>
    <w:rPr>
      <w:rFonts w:ascii="Segoe UI" w:hAnsi="Segoe UI" w:cs="Segoe UI"/>
      <w:sz w:val="18"/>
      <w:szCs w:val="18"/>
    </w:rPr>
  </w:style>
  <w:style w:type="paragraph" w:styleId="Prrafodelista">
    <w:name w:val="List Paragraph"/>
    <w:aliases w:val="CNBV Parrafo1,Párrafo de lista1,Cita texto,Parrafo 1,Lista multicolor - Énfasis 11,Lista vistosa - Énfasis 11,Cuadrícula media 1 - Énfasis 21,List Paragraph-Thesis,Footnote,List Paragraph2,List Paragraph1,Colorful List - Accent 11,lp1,l"/>
    <w:basedOn w:val="Normal"/>
    <w:link w:val="PrrafodelistaCar"/>
    <w:uiPriority w:val="34"/>
    <w:qFormat/>
    <w:rsid w:val="009C1B9A"/>
    <w:pPr>
      <w:ind w:left="720"/>
      <w:contextualSpacing/>
    </w:pPr>
  </w:style>
  <w:style w:type="paragraph" w:styleId="NormalWeb">
    <w:name w:val="Normal (Web)"/>
    <w:aliases w:val=" Car,Normal (Web) Car1,Normal (Web) Car Car,Normal (Web) Car1 Car Car,Normal (Web) Car Car Car Car,Normal (Web) Car Car Car Car Car Car Car Car Car Car,Normal (Web) Car Car Car Car Car, Car Car Car,Car,Car Car Car Car,C,Car Car Car, Car Car"/>
    <w:basedOn w:val="Normal"/>
    <w:link w:val="NormalWebCar"/>
    <w:uiPriority w:val="99"/>
    <w:unhideWhenUsed/>
    <w:qFormat/>
    <w:rsid w:val="005F6240"/>
    <w:pPr>
      <w:spacing w:before="100" w:beforeAutospacing="1" w:after="100" w:afterAutospacing="1" w:line="240" w:lineRule="auto"/>
    </w:pPr>
    <w:rPr>
      <w:rFonts w:ascii="Times New Roman" w:hAnsi="Times New Roman" w:cs="Times New Roman"/>
      <w:sz w:val="24"/>
      <w:szCs w:val="24"/>
      <w:lang w:eastAsia="es-ES"/>
    </w:rPr>
  </w:style>
  <w:style w:type="character" w:customStyle="1" w:styleId="Ttulo30">
    <w:name w:val="Título #3_"/>
    <w:basedOn w:val="Fuentedeprrafopredeter"/>
    <w:link w:val="Ttulo31"/>
    <w:rsid w:val="001872A3"/>
    <w:rPr>
      <w:rFonts w:ascii="Arial" w:eastAsia="Arial" w:hAnsi="Arial" w:cs="Arial"/>
      <w:b/>
      <w:bCs/>
      <w:sz w:val="26"/>
      <w:szCs w:val="26"/>
      <w:shd w:val="clear" w:color="auto" w:fill="FFFFFF"/>
    </w:rPr>
  </w:style>
  <w:style w:type="character" w:customStyle="1" w:styleId="Cuerpodeltexto2Cursiva">
    <w:name w:val="Cuerpo del texto (2) + Cursiva"/>
    <w:basedOn w:val="Fuentedeprrafopredeter"/>
    <w:rsid w:val="001872A3"/>
    <w:rPr>
      <w:rFonts w:ascii="Arial" w:eastAsia="Arial" w:hAnsi="Arial" w:cs="Arial"/>
      <w:b w:val="0"/>
      <w:bCs w:val="0"/>
      <w:i/>
      <w:iCs/>
      <w:smallCaps w:val="0"/>
      <w:strike w:val="0"/>
      <w:color w:val="000000"/>
      <w:spacing w:val="0"/>
      <w:w w:val="100"/>
      <w:position w:val="0"/>
      <w:sz w:val="26"/>
      <w:szCs w:val="26"/>
      <w:u w:val="none"/>
      <w:shd w:val="clear" w:color="auto" w:fill="FFFFFF"/>
      <w:lang w:val="es-ES" w:eastAsia="es-ES" w:bidi="es-ES"/>
    </w:rPr>
  </w:style>
  <w:style w:type="paragraph" w:customStyle="1" w:styleId="Ttulo31">
    <w:name w:val="Título #3"/>
    <w:basedOn w:val="Normal"/>
    <w:link w:val="Ttulo30"/>
    <w:rsid w:val="001872A3"/>
    <w:pPr>
      <w:widowControl w:val="0"/>
      <w:shd w:val="clear" w:color="auto" w:fill="FFFFFF"/>
      <w:spacing w:before="240" w:after="60" w:line="0" w:lineRule="atLeast"/>
      <w:ind w:hanging="360"/>
      <w:jc w:val="both"/>
      <w:outlineLvl w:val="2"/>
    </w:pPr>
    <w:rPr>
      <w:rFonts w:ascii="Arial" w:eastAsia="Arial" w:hAnsi="Arial" w:cs="Arial"/>
      <w:b/>
      <w:bCs/>
      <w:sz w:val="26"/>
      <w:szCs w:val="26"/>
    </w:rPr>
  </w:style>
  <w:style w:type="character" w:customStyle="1" w:styleId="Ttulo314pto">
    <w:name w:val="Título #3 + 14 pto"/>
    <w:aliases w:val="Cursiva,Título #3 + Sin negrita,Cuerpo del texto (3) + 14 pto"/>
    <w:basedOn w:val="Ttulo30"/>
    <w:rsid w:val="001872A3"/>
    <w:rPr>
      <w:rFonts w:ascii="Arial" w:eastAsia="Arial" w:hAnsi="Arial" w:cs="Arial"/>
      <w:b/>
      <w:bCs/>
      <w:i/>
      <w:iCs/>
      <w:smallCaps w:val="0"/>
      <w:strike w:val="0"/>
      <w:color w:val="000000"/>
      <w:spacing w:val="0"/>
      <w:w w:val="100"/>
      <w:position w:val="0"/>
      <w:sz w:val="28"/>
      <w:szCs w:val="28"/>
      <w:u w:val="none"/>
      <w:shd w:val="clear" w:color="auto" w:fill="FFFFFF"/>
      <w:lang w:val="es-ES" w:eastAsia="es-ES" w:bidi="es-ES"/>
    </w:rPr>
  </w:style>
  <w:style w:type="character" w:styleId="Hipervnculo">
    <w:name w:val="Hyperlink"/>
    <w:basedOn w:val="Fuentedeprrafopredeter"/>
    <w:uiPriority w:val="99"/>
    <w:unhideWhenUsed/>
    <w:rsid w:val="00A52AEA"/>
    <w:rPr>
      <w:color w:val="0563C1" w:themeColor="hyperlink"/>
      <w:u w:val="single"/>
    </w:rPr>
  </w:style>
  <w:style w:type="paragraph" w:styleId="Textoindependiente">
    <w:name w:val="Body Text"/>
    <w:basedOn w:val="Normal"/>
    <w:link w:val="TextoindependienteCar"/>
    <w:uiPriority w:val="99"/>
    <w:semiHidden/>
    <w:unhideWhenUsed/>
    <w:rsid w:val="00F3481D"/>
    <w:pPr>
      <w:spacing w:after="120"/>
    </w:pPr>
  </w:style>
  <w:style w:type="character" w:customStyle="1" w:styleId="TextoindependienteCar">
    <w:name w:val="Texto independiente Car"/>
    <w:basedOn w:val="Fuentedeprrafopredeter"/>
    <w:link w:val="Textoindependiente"/>
    <w:uiPriority w:val="99"/>
    <w:semiHidden/>
    <w:rsid w:val="00F3481D"/>
  </w:style>
  <w:style w:type="paragraph" w:styleId="Textoindependiente3">
    <w:name w:val="Body Text 3"/>
    <w:basedOn w:val="Normal"/>
    <w:link w:val="Textoindependiente3Car"/>
    <w:uiPriority w:val="99"/>
    <w:unhideWhenUsed/>
    <w:rsid w:val="00BF1F2B"/>
    <w:pPr>
      <w:spacing w:after="120"/>
    </w:pPr>
    <w:rPr>
      <w:sz w:val="16"/>
      <w:szCs w:val="16"/>
    </w:rPr>
  </w:style>
  <w:style w:type="character" w:customStyle="1" w:styleId="Textoindependiente3Car">
    <w:name w:val="Texto independiente 3 Car"/>
    <w:basedOn w:val="Fuentedeprrafopredeter"/>
    <w:link w:val="Textoindependiente3"/>
    <w:uiPriority w:val="99"/>
    <w:rsid w:val="00BF1F2B"/>
    <w:rPr>
      <w:sz w:val="16"/>
      <w:szCs w:val="16"/>
    </w:rPr>
  </w:style>
  <w:style w:type="character" w:customStyle="1" w:styleId="NormalWebCar">
    <w:name w:val="Normal (Web) Car"/>
    <w:aliases w:val=" Car Car1,Normal (Web) Car1 Car,Normal (Web) Car Car Car,Normal (Web) Car1 Car Car Car,Normal (Web) Car Car Car Car Car1,Normal (Web) Car Car Car Car Car Car Car Car Car Car Car,Normal (Web) Car Car Car Car Car Car, Car Car Car Car"/>
    <w:link w:val="NormalWeb"/>
    <w:uiPriority w:val="99"/>
    <w:rsid w:val="002807A4"/>
    <w:rPr>
      <w:rFonts w:ascii="Times New Roman" w:hAnsi="Times New Roman" w:cs="Times New Roman"/>
      <w:sz w:val="24"/>
      <w:szCs w:val="24"/>
      <w:lang w:eastAsia="es-ES"/>
    </w:rPr>
  </w:style>
  <w:style w:type="paragraph" w:styleId="Sinespaciado">
    <w:name w:val="No Spacing"/>
    <w:uiPriority w:val="1"/>
    <w:qFormat/>
    <w:rsid w:val="00A17F05"/>
    <w:pPr>
      <w:spacing w:after="0" w:line="240" w:lineRule="auto"/>
    </w:pPr>
    <w:rPr>
      <w:rFonts w:ascii="Calibri" w:eastAsia="Calibri" w:hAnsi="Calibri" w:cs="Times New Roman"/>
    </w:rPr>
  </w:style>
  <w:style w:type="table" w:styleId="Tablaconcuadrcula">
    <w:name w:val="Table Grid"/>
    <w:basedOn w:val="Tablanormal"/>
    <w:uiPriority w:val="39"/>
    <w:rsid w:val="008F194D"/>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CNBV Parrafo1 Car,Párrafo de lista1 Car,Cita texto Car,Parrafo 1 Car,Lista multicolor - Énfasis 11 Car,Lista vistosa - Énfasis 11 Car,Cuadrícula media 1 - Énfasis 21 Car,List Paragraph-Thesis Car,Footnote Car,List Paragraph2 Car"/>
    <w:link w:val="Prrafodelista"/>
    <w:uiPriority w:val="34"/>
    <w:qFormat/>
    <w:locked/>
    <w:rsid w:val="00233DC3"/>
  </w:style>
  <w:style w:type="character" w:styleId="Textoennegrita">
    <w:name w:val="Strong"/>
    <w:basedOn w:val="Fuentedeprrafopredeter"/>
    <w:uiPriority w:val="22"/>
    <w:qFormat/>
    <w:rsid w:val="0043722F"/>
    <w:rPr>
      <w:b/>
      <w:bCs/>
    </w:rPr>
  </w:style>
  <w:style w:type="table" w:customStyle="1" w:styleId="Tablaconcuadrcula1">
    <w:name w:val="Tabla con cuadrícula1"/>
    <w:basedOn w:val="Tablanormal"/>
    <w:next w:val="Tablaconcuadrcula"/>
    <w:uiPriority w:val="39"/>
    <w:rsid w:val="00BE0FE1"/>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8247C5"/>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39"/>
    <w:rsid w:val="00297E7F"/>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4D6251"/>
    <w:rPr>
      <w:color w:val="954F72" w:themeColor="followedHyperlink"/>
      <w:u w:val="single"/>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AA5962"/>
    <w:pPr>
      <w:spacing w:after="0" w:line="240" w:lineRule="auto"/>
      <w:jc w:val="both"/>
    </w:pPr>
    <w:rPr>
      <w:vertAlign w:val="superscript"/>
    </w:rPr>
  </w:style>
  <w:style w:type="character" w:customStyle="1" w:styleId="Mencinsinresolver1">
    <w:name w:val="Mención sin resolver1"/>
    <w:basedOn w:val="Fuentedeprrafopredeter"/>
    <w:uiPriority w:val="99"/>
    <w:semiHidden/>
    <w:unhideWhenUsed/>
    <w:rsid w:val="00A53921"/>
    <w:rPr>
      <w:color w:val="605E5C"/>
      <w:shd w:val="clear" w:color="auto" w:fill="E1DFDD"/>
    </w:rPr>
  </w:style>
  <w:style w:type="character" w:styleId="Refdecomentario">
    <w:name w:val="annotation reference"/>
    <w:basedOn w:val="Fuentedeprrafopredeter"/>
    <w:uiPriority w:val="99"/>
    <w:semiHidden/>
    <w:unhideWhenUsed/>
    <w:rsid w:val="003719EF"/>
    <w:rPr>
      <w:sz w:val="16"/>
      <w:szCs w:val="16"/>
    </w:rPr>
  </w:style>
  <w:style w:type="paragraph" w:styleId="Textocomentario">
    <w:name w:val="annotation text"/>
    <w:basedOn w:val="Normal"/>
    <w:link w:val="TextocomentarioCar"/>
    <w:uiPriority w:val="99"/>
    <w:unhideWhenUsed/>
    <w:rsid w:val="003719EF"/>
    <w:pPr>
      <w:spacing w:line="240" w:lineRule="auto"/>
    </w:pPr>
    <w:rPr>
      <w:sz w:val="20"/>
      <w:szCs w:val="20"/>
    </w:rPr>
  </w:style>
  <w:style w:type="character" w:customStyle="1" w:styleId="TextocomentarioCar">
    <w:name w:val="Texto comentario Car"/>
    <w:basedOn w:val="Fuentedeprrafopredeter"/>
    <w:link w:val="Textocomentario"/>
    <w:uiPriority w:val="99"/>
    <w:rsid w:val="003719EF"/>
    <w:rPr>
      <w:sz w:val="20"/>
      <w:szCs w:val="20"/>
    </w:rPr>
  </w:style>
  <w:style w:type="paragraph" w:styleId="Asuntodelcomentario">
    <w:name w:val="annotation subject"/>
    <w:basedOn w:val="Textocomentario"/>
    <w:next w:val="Textocomentario"/>
    <w:link w:val="AsuntodelcomentarioCar"/>
    <w:uiPriority w:val="99"/>
    <w:semiHidden/>
    <w:unhideWhenUsed/>
    <w:rsid w:val="003719EF"/>
    <w:rPr>
      <w:b/>
      <w:bCs/>
    </w:rPr>
  </w:style>
  <w:style w:type="character" w:customStyle="1" w:styleId="AsuntodelcomentarioCar">
    <w:name w:val="Asunto del comentario Car"/>
    <w:basedOn w:val="TextocomentarioCar"/>
    <w:link w:val="Asuntodelcomentario"/>
    <w:uiPriority w:val="99"/>
    <w:semiHidden/>
    <w:rsid w:val="003719EF"/>
    <w:rPr>
      <w:b/>
      <w:bCs/>
      <w:sz w:val="20"/>
      <w:szCs w:val="20"/>
    </w:rPr>
  </w:style>
  <w:style w:type="paragraph" w:customStyle="1" w:styleId="Default">
    <w:name w:val="Default"/>
    <w:rsid w:val="002425D4"/>
    <w:pPr>
      <w:autoSpaceDE w:val="0"/>
      <w:autoSpaceDN w:val="0"/>
      <w:adjustRightInd w:val="0"/>
      <w:spacing w:after="0" w:line="240" w:lineRule="auto"/>
    </w:pPr>
    <w:rPr>
      <w:rFonts w:ascii="Arial" w:hAnsi="Arial" w:cs="Arial"/>
      <w:color w:val="000000"/>
      <w:sz w:val="24"/>
      <w:szCs w:val="24"/>
      <w:lang w:val="es-MX"/>
    </w:rPr>
  </w:style>
  <w:style w:type="paragraph" w:styleId="Textoindependienteprimerasangra">
    <w:name w:val="Body Text First Indent"/>
    <w:basedOn w:val="Textoindependiente"/>
    <w:link w:val="TextoindependienteprimerasangraCar"/>
    <w:uiPriority w:val="99"/>
    <w:unhideWhenUsed/>
    <w:rsid w:val="00AD5C15"/>
    <w:pPr>
      <w:tabs>
        <w:tab w:val="left" w:pos="1215"/>
      </w:tabs>
      <w:spacing w:before="480" w:after="480" w:line="360" w:lineRule="auto"/>
      <w:ind w:firstLine="360"/>
      <w:jc w:val="both"/>
    </w:pPr>
    <w:rPr>
      <w:rFonts w:ascii="Arial" w:eastAsia="Times New Roman" w:hAnsi="Arial" w:cs="Arial"/>
      <w:bCs/>
      <w:sz w:val="27"/>
      <w:szCs w:val="28"/>
      <w:lang w:eastAsia="es-ES"/>
    </w:rPr>
  </w:style>
  <w:style w:type="character" w:customStyle="1" w:styleId="TextoindependienteprimerasangraCar">
    <w:name w:val="Texto independiente primera sangría Car"/>
    <w:basedOn w:val="TextoindependienteCar"/>
    <w:link w:val="Textoindependienteprimerasangra"/>
    <w:uiPriority w:val="99"/>
    <w:rsid w:val="00AD5C15"/>
    <w:rPr>
      <w:rFonts w:ascii="Arial" w:eastAsia="Times New Roman" w:hAnsi="Arial" w:cs="Arial"/>
      <w:bCs/>
      <w:sz w:val="27"/>
      <w:szCs w:val="28"/>
      <w:lang w:eastAsia="es-ES"/>
    </w:rPr>
  </w:style>
  <w:style w:type="table" w:customStyle="1" w:styleId="Tablaconcuadrcula3">
    <w:name w:val="Tabla con cuadrícula3"/>
    <w:basedOn w:val="Tablanormal"/>
    <w:next w:val="Tablaconcuadrcula"/>
    <w:uiPriority w:val="39"/>
    <w:rsid w:val="002006E5"/>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2006E5"/>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CC4031"/>
    <w:rPr>
      <w:rFonts w:ascii="Arial" w:eastAsia="Calibri" w:hAnsi="Arial" w:cs="Arial"/>
      <w:b/>
      <w:sz w:val="28"/>
      <w:szCs w:val="28"/>
    </w:rPr>
  </w:style>
  <w:style w:type="character" w:customStyle="1" w:styleId="Mencinsinresolver2">
    <w:name w:val="Mención sin resolver2"/>
    <w:basedOn w:val="Fuentedeprrafopredeter"/>
    <w:uiPriority w:val="99"/>
    <w:semiHidden/>
    <w:unhideWhenUsed/>
    <w:rsid w:val="00507BCD"/>
    <w:rPr>
      <w:color w:val="605E5C"/>
      <w:shd w:val="clear" w:color="auto" w:fill="E1DFDD"/>
    </w:rPr>
  </w:style>
  <w:style w:type="character" w:customStyle="1" w:styleId="Mencinsinresolver3">
    <w:name w:val="Mención sin resolver3"/>
    <w:basedOn w:val="Fuentedeprrafopredeter"/>
    <w:uiPriority w:val="99"/>
    <w:semiHidden/>
    <w:unhideWhenUsed/>
    <w:rsid w:val="00D46BA1"/>
    <w:rPr>
      <w:color w:val="605E5C"/>
      <w:shd w:val="clear" w:color="auto" w:fill="E1DFDD"/>
    </w:rPr>
  </w:style>
  <w:style w:type="table" w:customStyle="1" w:styleId="Tablaconcuadrcula4">
    <w:name w:val="Tabla con cuadrícula4"/>
    <w:basedOn w:val="Tablanormal"/>
    <w:next w:val="Tablaconcuadrcula"/>
    <w:uiPriority w:val="39"/>
    <w:rsid w:val="0004570D"/>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13655A"/>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4B69E9"/>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8657BA"/>
    <w:rPr>
      <w:color w:val="605E5C"/>
      <w:shd w:val="clear" w:color="auto" w:fill="E1DFDD"/>
    </w:rPr>
  </w:style>
  <w:style w:type="table" w:customStyle="1" w:styleId="Tablaconcuadrcula61">
    <w:name w:val="Tabla con cuadrícula61"/>
    <w:basedOn w:val="Tablanormal"/>
    <w:next w:val="Tablaconcuadrcula"/>
    <w:uiPriority w:val="39"/>
    <w:rsid w:val="007D199F"/>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next w:val="Tablaconcuadrcula"/>
    <w:uiPriority w:val="39"/>
    <w:rsid w:val="00C04FB5"/>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next w:val="Tablaconcuadrcula"/>
    <w:uiPriority w:val="39"/>
    <w:rsid w:val="00C04FB5"/>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857D26"/>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DE2911"/>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
    <w:name w:val="PR"/>
    <w:basedOn w:val="Normal"/>
    <w:link w:val="PRCar"/>
    <w:autoRedefine/>
    <w:qFormat/>
    <w:rsid w:val="003C0CEF"/>
    <w:pPr>
      <w:numPr>
        <w:numId w:val="1"/>
      </w:numPr>
      <w:tabs>
        <w:tab w:val="left" w:pos="142"/>
      </w:tabs>
      <w:spacing w:before="120" w:after="240" w:line="360" w:lineRule="auto"/>
      <w:ind w:left="0"/>
      <w:jc w:val="both"/>
    </w:pPr>
    <w:rPr>
      <w:rFonts w:ascii="Arial" w:hAnsi="Arial" w:cs="Arial"/>
      <w:sz w:val="26"/>
    </w:rPr>
  </w:style>
  <w:style w:type="character" w:customStyle="1" w:styleId="PRCar">
    <w:name w:val="PR Car"/>
    <w:basedOn w:val="Fuentedeprrafopredeter"/>
    <w:link w:val="PR"/>
    <w:rsid w:val="003C0CEF"/>
    <w:rPr>
      <w:rFonts w:ascii="Arial" w:hAnsi="Arial" w:cs="Arial"/>
      <w:sz w:val="26"/>
      <w:lang w:val="es-MX"/>
    </w:rPr>
  </w:style>
  <w:style w:type="character" w:customStyle="1" w:styleId="Ttulo1Car">
    <w:name w:val="Título 1 Car"/>
    <w:basedOn w:val="Fuentedeprrafopredeter"/>
    <w:link w:val="Ttulo1"/>
    <w:uiPriority w:val="9"/>
    <w:rsid w:val="00F908CF"/>
    <w:rPr>
      <w:rFonts w:asciiTheme="majorHAnsi" w:eastAsiaTheme="majorEastAsia" w:hAnsiTheme="majorHAnsi" w:cstheme="majorBidi"/>
      <w:color w:val="2E74B5" w:themeColor="accent1" w:themeShade="BF"/>
      <w:sz w:val="32"/>
      <w:szCs w:val="32"/>
    </w:rPr>
  </w:style>
  <w:style w:type="character" w:customStyle="1" w:styleId="PARRAFOSENTENCIACar">
    <w:name w:val="PARRAFO SENTENCIA Car"/>
    <w:link w:val="PARRAFOSENTENCIA"/>
    <w:locked/>
    <w:rsid w:val="00182A92"/>
    <w:rPr>
      <w:rFonts w:ascii="Arial" w:eastAsia="Times New Roman" w:hAnsi="Arial" w:cs="Arial"/>
      <w:sz w:val="28"/>
      <w:szCs w:val="27"/>
      <w:lang w:eastAsia="es-ES"/>
    </w:rPr>
  </w:style>
  <w:style w:type="paragraph" w:customStyle="1" w:styleId="PARRAFOSENTENCIA">
    <w:name w:val="PARRAFO SENTENCIA"/>
    <w:basedOn w:val="Normal"/>
    <w:link w:val="PARRAFOSENTENCIACar"/>
    <w:qFormat/>
    <w:rsid w:val="00182A92"/>
    <w:pPr>
      <w:spacing w:before="100" w:beforeAutospacing="1" w:after="100" w:afterAutospacing="1" w:line="360" w:lineRule="auto"/>
      <w:ind w:firstLine="709"/>
      <w:jc w:val="both"/>
    </w:pPr>
    <w:rPr>
      <w:rFonts w:ascii="Arial" w:eastAsia="Times New Roman" w:hAnsi="Arial" w:cs="Arial"/>
      <w:sz w:val="28"/>
      <w:szCs w:val="27"/>
      <w:lang w:eastAsia="es-ES"/>
    </w:rPr>
  </w:style>
  <w:style w:type="paragraph" w:customStyle="1" w:styleId="Texto">
    <w:name w:val="Texto"/>
    <w:basedOn w:val="Normal"/>
    <w:link w:val="TextoCar"/>
    <w:rsid w:val="004B2893"/>
    <w:pPr>
      <w:spacing w:after="101" w:line="216" w:lineRule="exact"/>
      <w:ind w:firstLine="288"/>
      <w:jc w:val="both"/>
    </w:pPr>
    <w:rPr>
      <w:rFonts w:ascii="Arial" w:eastAsia="Times New Roman" w:hAnsi="Arial" w:cs="Arial"/>
      <w:sz w:val="18"/>
      <w:szCs w:val="20"/>
      <w:lang w:eastAsia="es-ES"/>
    </w:rPr>
  </w:style>
  <w:style w:type="character" w:customStyle="1" w:styleId="TextoCar">
    <w:name w:val="Texto Car"/>
    <w:link w:val="Texto"/>
    <w:locked/>
    <w:rsid w:val="004B2893"/>
    <w:rPr>
      <w:rFonts w:ascii="Arial" w:eastAsia="Times New Roman" w:hAnsi="Arial" w:cs="Arial"/>
      <w:sz w:val="18"/>
      <w:szCs w:val="20"/>
      <w:lang w:eastAsia="es-ES"/>
    </w:rPr>
  </w:style>
  <w:style w:type="paragraph" w:styleId="TtuloTDC">
    <w:name w:val="TOC Heading"/>
    <w:basedOn w:val="Ttulo1"/>
    <w:next w:val="Normal"/>
    <w:uiPriority w:val="39"/>
    <w:unhideWhenUsed/>
    <w:qFormat/>
    <w:rsid w:val="00095F8C"/>
    <w:pPr>
      <w:keepNext w:val="0"/>
      <w:keepLines w:val="0"/>
      <w:tabs>
        <w:tab w:val="center" w:pos="5270"/>
      </w:tabs>
      <w:spacing w:before="100" w:beforeAutospacing="1" w:after="100" w:afterAutospacing="1"/>
      <w:jc w:val="center"/>
      <w:outlineLvl w:val="9"/>
    </w:pPr>
    <w:rPr>
      <w:rFonts w:ascii="Arial" w:eastAsiaTheme="minorHAnsi" w:hAnsi="Arial" w:cs="Arial"/>
      <w:b/>
      <w:color w:val="auto"/>
      <w:sz w:val="28"/>
      <w:szCs w:val="28"/>
      <w:lang w:eastAsia="es-MX"/>
    </w:rPr>
  </w:style>
  <w:style w:type="paragraph" w:styleId="TDC1">
    <w:name w:val="toc 1"/>
    <w:basedOn w:val="Normal"/>
    <w:next w:val="Normal"/>
    <w:autoRedefine/>
    <w:uiPriority w:val="39"/>
    <w:unhideWhenUsed/>
    <w:rsid w:val="005B7E31"/>
    <w:pPr>
      <w:tabs>
        <w:tab w:val="right" w:leader="dot" w:pos="7696"/>
      </w:tabs>
      <w:spacing w:after="0" w:line="240" w:lineRule="auto"/>
    </w:pPr>
    <w:rPr>
      <w:rFonts w:ascii="Arial" w:hAnsi="Arial" w:cs="Arial"/>
      <w:b/>
      <w:bCs/>
      <w:noProof/>
      <w:sz w:val="20"/>
      <w:szCs w:val="20"/>
    </w:rPr>
  </w:style>
  <w:style w:type="paragraph" w:styleId="TDC2">
    <w:name w:val="toc 2"/>
    <w:basedOn w:val="Normal"/>
    <w:next w:val="Normal"/>
    <w:autoRedefine/>
    <w:uiPriority w:val="39"/>
    <w:unhideWhenUsed/>
    <w:rsid w:val="001D490E"/>
    <w:pPr>
      <w:tabs>
        <w:tab w:val="right" w:leader="dot" w:pos="7696"/>
      </w:tabs>
      <w:spacing w:after="100" w:line="240" w:lineRule="auto"/>
      <w:ind w:left="220" w:hanging="220"/>
    </w:pPr>
  </w:style>
  <w:style w:type="character" w:customStyle="1" w:styleId="Ttulo2Car">
    <w:name w:val="Título 2 Car"/>
    <w:basedOn w:val="Fuentedeprrafopredeter"/>
    <w:link w:val="Ttulo2"/>
    <w:uiPriority w:val="9"/>
    <w:rsid w:val="0031308C"/>
    <w:rPr>
      <w:rFonts w:asciiTheme="majorHAnsi" w:eastAsiaTheme="majorEastAsia" w:hAnsiTheme="majorHAnsi" w:cstheme="majorBidi"/>
      <w:color w:val="2E74B5" w:themeColor="accent1" w:themeShade="BF"/>
      <w:sz w:val="26"/>
      <w:szCs w:val="26"/>
    </w:rPr>
  </w:style>
  <w:style w:type="paragraph" w:styleId="TDC3">
    <w:name w:val="toc 3"/>
    <w:basedOn w:val="Normal"/>
    <w:next w:val="Normal"/>
    <w:autoRedefine/>
    <w:uiPriority w:val="39"/>
    <w:unhideWhenUsed/>
    <w:rsid w:val="00E67CBD"/>
    <w:pPr>
      <w:tabs>
        <w:tab w:val="left" w:pos="1100"/>
        <w:tab w:val="right" w:leader="dot" w:pos="8036"/>
      </w:tabs>
      <w:spacing w:after="100"/>
      <w:ind w:left="440"/>
    </w:pPr>
  </w:style>
  <w:style w:type="table" w:styleId="Tablaconcuadrcula1clara">
    <w:name w:val="Grid Table 1 Light"/>
    <w:basedOn w:val="Tablanormal"/>
    <w:uiPriority w:val="46"/>
    <w:rsid w:val="00EE50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normal5">
    <w:name w:val="Plain Table 5"/>
    <w:basedOn w:val="Tablanormal"/>
    <w:uiPriority w:val="45"/>
    <w:rsid w:val="00EE502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nfasis">
    <w:name w:val="Emphasis"/>
    <w:basedOn w:val="Fuentedeprrafopredeter"/>
    <w:uiPriority w:val="20"/>
    <w:qFormat/>
    <w:rsid w:val="00657543"/>
    <w:rPr>
      <w:i/>
      <w:iCs/>
    </w:rPr>
  </w:style>
  <w:style w:type="character" w:styleId="Mencinsinresolver">
    <w:name w:val="Unresolved Mention"/>
    <w:basedOn w:val="Fuentedeprrafopredeter"/>
    <w:uiPriority w:val="99"/>
    <w:semiHidden/>
    <w:unhideWhenUsed/>
    <w:rsid w:val="001846B1"/>
    <w:rPr>
      <w:color w:val="605E5C"/>
      <w:shd w:val="clear" w:color="auto" w:fill="E1DFDD"/>
    </w:rPr>
  </w:style>
  <w:style w:type="table" w:styleId="Tablanormal1">
    <w:name w:val="Plain Table 1"/>
    <w:basedOn w:val="Tablanormal"/>
    <w:uiPriority w:val="41"/>
    <w:rsid w:val="0018120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ody">
    <w:name w:val="Body"/>
    <w:rsid w:val="00721D1F"/>
    <w:pPr>
      <w:pBdr>
        <w:top w:val="nil"/>
        <w:left w:val="nil"/>
        <w:bottom w:val="nil"/>
        <w:right w:val="nil"/>
        <w:between w:val="nil"/>
        <w:bar w:val="nil"/>
      </w:pBdr>
    </w:pPr>
    <w:rPr>
      <w:rFonts w:ascii="Aptos" w:eastAsia="Aptos" w:hAnsi="Aptos" w:cs="Aptos"/>
      <w:color w:val="000000"/>
      <w:kern w:val="2"/>
      <w:u w:color="000000"/>
      <w:bdr w:val="nil"/>
      <w:lang w:val="de-DE" w:eastAsia="es-MX"/>
      <w14:textOutline w14:w="0" w14:cap="flat" w14:cmpd="sng" w14:algn="ctr">
        <w14:noFill/>
        <w14:prstDash w14:val="solid"/>
        <w14:bevel/>
      </w14:textOutline>
    </w:rPr>
  </w:style>
  <w:style w:type="table" w:customStyle="1" w:styleId="Tablaconcuadrcula223">
    <w:name w:val="Tabla con cuadrícula223"/>
    <w:basedOn w:val="Tablanormal"/>
    <w:uiPriority w:val="39"/>
    <w:rsid w:val="00DB3342"/>
    <w:pPr>
      <w:spacing w:after="0" w:line="240" w:lineRule="auto"/>
    </w:pPr>
    <w:rPr>
      <w:rFonts w:ascii="Calibri" w:eastAsia="Calibri" w:hAnsi="Calibri" w:cs="Times New Roman"/>
      <w:lang w:val="es-MX"/>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172291">
      <w:bodyDiv w:val="1"/>
      <w:marLeft w:val="0"/>
      <w:marRight w:val="0"/>
      <w:marTop w:val="0"/>
      <w:marBottom w:val="0"/>
      <w:divBdr>
        <w:top w:val="none" w:sz="0" w:space="0" w:color="auto"/>
        <w:left w:val="none" w:sz="0" w:space="0" w:color="auto"/>
        <w:bottom w:val="none" w:sz="0" w:space="0" w:color="auto"/>
        <w:right w:val="none" w:sz="0" w:space="0" w:color="auto"/>
      </w:divBdr>
    </w:div>
    <w:div w:id="99761607">
      <w:bodyDiv w:val="1"/>
      <w:marLeft w:val="0"/>
      <w:marRight w:val="0"/>
      <w:marTop w:val="0"/>
      <w:marBottom w:val="0"/>
      <w:divBdr>
        <w:top w:val="none" w:sz="0" w:space="0" w:color="auto"/>
        <w:left w:val="none" w:sz="0" w:space="0" w:color="auto"/>
        <w:bottom w:val="none" w:sz="0" w:space="0" w:color="auto"/>
        <w:right w:val="none" w:sz="0" w:space="0" w:color="auto"/>
      </w:divBdr>
    </w:div>
    <w:div w:id="107433201">
      <w:bodyDiv w:val="1"/>
      <w:marLeft w:val="0"/>
      <w:marRight w:val="0"/>
      <w:marTop w:val="0"/>
      <w:marBottom w:val="0"/>
      <w:divBdr>
        <w:top w:val="none" w:sz="0" w:space="0" w:color="auto"/>
        <w:left w:val="none" w:sz="0" w:space="0" w:color="auto"/>
        <w:bottom w:val="none" w:sz="0" w:space="0" w:color="auto"/>
        <w:right w:val="none" w:sz="0" w:space="0" w:color="auto"/>
      </w:divBdr>
    </w:div>
    <w:div w:id="126050494">
      <w:bodyDiv w:val="1"/>
      <w:marLeft w:val="0"/>
      <w:marRight w:val="0"/>
      <w:marTop w:val="0"/>
      <w:marBottom w:val="0"/>
      <w:divBdr>
        <w:top w:val="none" w:sz="0" w:space="0" w:color="auto"/>
        <w:left w:val="none" w:sz="0" w:space="0" w:color="auto"/>
        <w:bottom w:val="none" w:sz="0" w:space="0" w:color="auto"/>
        <w:right w:val="none" w:sz="0" w:space="0" w:color="auto"/>
      </w:divBdr>
    </w:div>
    <w:div w:id="238557974">
      <w:bodyDiv w:val="1"/>
      <w:marLeft w:val="0"/>
      <w:marRight w:val="0"/>
      <w:marTop w:val="0"/>
      <w:marBottom w:val="0"/>
      <w:divBdr>
        <w:top w:val="none" w:sz="0" w:space="0" w:color="auto"/>
        <w:left w:val="none" w:sz="0" w:space="0" w:color="auto"/>
        <w:bottom w:val="none" w:sz="0" w:space="0" w:color="auto"/>
        <w:right w:val="none" w:sz="0" w:space="0" w:color="auto"/>
      </w:divBdr>
      <w:divsChild>
        <w:div w:id="1064984046">
          <w:marLeft w:val="0"/>
          <w:marRight w:val="0"/>
          <w:marTop w:val="0"/>
          <w:marBottom w:val="0"/>
          <w:divBdr>
            <w:top w:val="none" w:sz="0" w:space="0" w:color="auto"/>
            <w:left w:val="none" w:sz="0" w:space="0" w:color="auto"/>
            <w:bottom w:val="none" w:sz="0" w:space="0" w:color="auto"/>
            <w:right w:val="none" w:sz="0" w:space="0" w:color="auto"/>
          </w:divBdr>
        </w:div>
      </w:divsChild>
    </w:div>
    <w:div w:id="435055911">
      <w:bodyDiv w:val="1"/>
      <w:marLeft w:val="0"/>
      <w:marRight w:val="0"/>
      <w:marTop w:val="0"/>
      <w:marBottom w:val="0"/>
      <w:divBdr>
        <w:top w:val="none" w:sz="0" w:space="0" w:color="auto"/>
        <w:left w:val="none" w:sz="0" w:space="0" w:color="auto"/>
        <w:bottom w:val="none" w:sz="0" w:space="0" w:color="auto"/>
        <w:right w:val="none" w:sz="0" w:space="0" w:color="auto"/>
      </w:divBdr>
    </w:div>
    <w:div w:id="442262829">
      <w:bodyDiv w:val="1"/>
      <w:marLeft w:val="0"/>
      <w:marRight w:val="0"/>
      <w:marTop w:val="0"/>
      <w:marBottom w:val="0"/>
      <w:divBdr>
        <w:top w:val="none" w:sz="0" w:space="0" w:color="auto"/>
        <w:left w:val="none" w:sz="0" w:space="0" w:color="auto"/>
        <w:bottom w:val="none" w:sz="0" w:space="0" w:color="auto"/>
        <w:right w:val="none" w:sz="0" w:space="0" w:color="auto"/>
      </w:divBdr>
    </w:div>
    <w:div w:id="450783745">
      <w:bodyDiv w:val="1"/>
      <w:marLeft w:val="0"/>
      <w:marRight w:val="0"/>
      <w:marTop w:val="0"/>
      <w:marBottom w:val="0"/>
      <w:divBdr>
        <w:top w:val="none" w:sz="0" w:space="0" w:color="auto"/>
        <w:left w:val="none" w:sz="0" w:space="0" w:color="auto"/>
        <w:bottom w:val="none" w:sz="0" w:space="0" w:color="auto"/>
        <w:right w:val="none" w:sz="0" w:space="0" w:color="auto"/>
      </w:divBdr>
    </w:div>
    <w:div w:id="454178757">
      <w:bodyDiv w:val="1"/>
      <w:marLeft w:val="0"/>
      <w:marRight w:val="0"/>
      <w:marTop w:val="0"/>
      <w:marBottom w:val="0"/>
      <w:divBdr>
        <w:top w:val="none" w:sz="0" w:space="0" w:color="auto"/>
        <w:left w:val="none" w:sz="0" w:space="0" w:color="auto"/>
        <w:bottom w:val="none" w:sz="0" w:space="0" w:color="auto"/>
        <w:right w:val="none" w:sz="0" w:space="0" w:color="auto"/>
      </w:divBdr>
    </w:div>
    <w:div w:id="469054672">
      <w:bodyDiv w:val="1"/>
      <w:marLeft w:val="0"/>
      <w:marRight w:val="0"/>
      <w:marTop w:val="0"/>
      <w:marBottom w:val="0"/>
      <w:divBdr>
        <w:top w:val="none" w:sz="0" w:space="0" w:color="auto"/>
        <w:left w:val="none" w:sz="0" w:space="0" w:color="auto"/>
        <w:bottom w:val="none" w:sz="0" w:space="0" w:color="auto"/>
        <w:right w:val="none" w:sz="0" w:space="0" w:color="auto"/>
      </w:divBdr>
    </w:div>
    <w:div w:id="509494865">
      <w:bodyDiv w:val="1"/>
      <w:marLeft w:val="0"/>
      <w:marRight w:val="0"/>
      <w:marTop w:val="0"/>
      <w:marBottom w:val="0"/>
      <w:divBdr>
        <w:top w:val="none" w:sz="0" w:space="0" w:color="auto"/>
        <w:left w:val="none" w:sz="0" w:space="0" w:color="auto"/>
        <w:bottom w:val="none" w:sz="0" w:space="0" w:color="auto"/>
        <w:right w:val="none" w:sz="0" w:space="0" w:color="auto"/>
      </w:divBdr>
    </w:div>
    <w:div w:id="557979543">
      <w:bodyDiv w:val="1"/>
      <w:marLeft w:val="0"/>
      <w:marRight w:val="0"/>
      <w:marTop w:val="0"/>
      <w:marBottom w:val="0"/>
      <w:divBdr>
        <w:top w:val="none" w:sz="0" w:space="0" w:color="auto"/>
        <w:left w:val="none" w:sz="0" w:space="0" w:color="auto"/>
        <w:bottom w:val="none" w:sz="0" w:space="0" w:color="auto"/>
        <w:right w:val="none" w:sz="0" w:space="0" w:color="auto"/>
      </w:divBdr>
    </w:div>
    <w:div w:id="594361097">
      <w:bodyDiv w:val="1"/>
      <w:marLeft w:val="0"/>
      <w:marRight w:val="0"/>
      <w:marTop w:val="0"/>
      <w:marBottom w:val="0"/>
      <w:divBdr>
        <w:top w:val="none" w:sz="0" w:space="0" w:color="auto"/>
        <w:left w:val="none" w:sz="0" w:space="0" w:color="auto"/>
        <w:bottom w:val="none" w:sz="0" w:space="0" w:color="auto"/>
        <w:right w:val="none" w:sz="0" w:space="0" w:color="auto"/>
      </w:divBdr>
    </w:div>
    <w:div w:id="610279376">
      <w:bodyDiv w:val="1"/>
      <w:marLeft w:val="0"/>
      <w:marRight w:val="0"/>
      <w:marTop w:val="0"/>
      <w:marBottom w:val="0"/>
      <w:divBdr>
        <w:top w:val="none" w:sz="0" w:space="0" w:color="auto"/>
        <w:left w:val="none" w:sz="0" w:space="0" w:color="auto"/>
        <w:bottom w:val="none" w:sz="0" w:space="0" w:color="auto"/>
        <w:right w:val="none" w:sz="0" w:space="0" w:color="auto"/>
      </w:divBdr>
    </w:div>
    <w:div w:id="613951274">
      <w:bodyDiv w:val="1"/>
      <w:marLeft w:val="0"/>
      <w:marRight w:val="0"/>
      <w:marTop w:val="0"/>
      <w:marBottom w:val="0"/>
      <w:divBdr>
        <w:top w:val="none" w:sz="0" w:space="0" w:color="auto"/>
        <w:left w:val="none" w:sz="0" w:space="0" w:color="auto"/>
        <w:bottom w:val="none" w:sz="0" w:space="0" w:color="auto"/>
        <w:right w:val="none" w:sz="0" w:space="0" w:color="auto"/>
      </w:divBdr>
    </w:div>
    <w:div w:id="697854954">
      <w:bodyDiv w:val="1"/>
      <w:marLeft w:val="0"/>
      <w:marRight w:val="0"/>
      <w:marTop w:val="0"/>
      <w:marBottom w:val="0"/>
      <w:divBdr>
        <w:top w:val="none" w:sz="0" w:space="0" w:color="auto"/>
        <w:left w:val="none" w:sz="0" w:space="0" w:color="auto"/>
        <w:bottom w:val="none" w:sz="0" w:space="0" w:color="auto"/>
        <w:right w:val="none" w:sz="0" w:space="0" w:color="auto"/>
      </w:divBdr>
    </w:div>
    <w:div w:id="705253395">
      <w:bodyDiv w:val="1"/>
      <w:marLeft w:val="0"/>
      <w:marRight w:val="0"/>
      <w:marTop w:val="0"/>
      <w:marBottom w:val="0"/>
      <w:divBdr>
        <w:top w:val="none" w:sz="0" w:space="0" w:color="auto"/>
        <w:left w:val="none" w:sz="0" w:space="0" w:color="auto"/>
        <w:bottom w:val="none" w:sz="0" w:space="0" w:color="auto"/>
        <w:right w:val="none" w:sz="0" w:space="0" w:color="auto"/>
      </w:divBdr>
    </w:div>
    <w:div w:id="784084645">
      <w:bodyDiv w:val="1"/>
      <w:marLeft w:val="0"/>
      <w:marRight w:val="0"/>
      <w:marTop w:val="0"/>
      <w:marBottom w:val="0"/>
      <w:divBdr>
        <w:top w:val="none" w:sz="0" w:space="0" w:color="auto"/>
        <w:left w:val="none" w:sz="0" w:space="0" w:color="auto"/>
        <w:bottom w:val="none" w:sz="0" w:space="0" w:color="auto"/>
        <w:right w:val="none" w:sz="0" w:space="0" w:color="auto"/>
      </w:divBdr>
    </w:div>
    <w:div w:id="793713653">
      <w:bodyDiv w:val="1"/>
      <w:marLeft w:val="0"/>
      <w:marRight w:val="0"/>
      <w:marTop w:val="0"/>
      <w:marBottom w:val="0"/>
      <w:divBdr>
        <w:top w:val="none" w:sz="0" w:space="0" w:color="auto"/>
        <w:left w:val="none" w:sz="0" w:space="0" w:color="auto"/>
        <w:bottom w:val="none" w:sz="0" w:space="0" w:color="auto"/>
        <w:right w:val="none" w:sz="0" w:space="0" w:color="auto"/>
      </w:divBdr>
    </w:div>
    <w:div w:id="835265104">
      <w:bodyDiv w:val="1"/>
      <w:marLeft w:val="0"/>
      <w:marRight w:val="0"/>
      <w:marTop w:val="0"/>
      <w:marBottom w:val="0"/>
      <w:divBdr>
        <w:top w:val="none" w:sz="0" w:space="0" w:color="auto"/>
        <w:left w:val="none" w:sz="0" w:space="0" w:color="auto"/>
        <w:bottom w:val="none" w:sz="0" w:space="0" w:color="auto"/>
        <w:right w:val="none" w:sz="0" w:space="0" w:color="auto"/>
      </w:divBdr>
      <w:divsChild>
        <w:div w:id="20130049">
          <w:marLeft w:val="0"/>
          <w:marRight w:val="0"/>
          <w:marTop w:val="0"/>
          <w:marBottom w:val="0"/>
          <w:divBdr>
            <w:top w:val="none" w:sz="0" w:space="0" w:color="auto"/>
            <w:left w:val="none" w:sz="0" w:space="0" w:color="auto"/>
            <w:bottom w:val="none" w:sz="0" w:space="0" w:color="auto"/>
            <w:right w:val="none" w:sz="0" w:space="0" w:color="auto"/>
          </w:divBdr>
          <w:divsChild>
            <w:div w:id="362901295">
              <w:marLeft w:val="0"/>
              <w:marRight w:val="0"/>
              <w:marTop w:val="0"/>
              <w:marBottom w:val="0"/>
              <w:divBdr>
                <w:top w:val="none" w:sz="0" w:space="0" w:color="auto"/>
                <w:left w:val="none" w:sz="0" w:space="0" w:color="auto"/>
                <w:bottom w:val="none" w:sz="0" w:space="0" w:color="auto"/>
                <w:right w:val="none" w:sz="0" w:space="0" w:color="auto"/>
              </w:divBdr>
              <w:divsChild>
                <w:div w:id="998537005">
                  <w:marLeft w:val="0"/>
                  <w:marRight w:val="0"/>
                  <w:marTop w:val="0"/>
                  <w:marBottom w:val="0"/>
                  <w:divBdr>
                    <w:top w:val="none" w:sz="0" w:space="0" w:color="auto"/>
                    <w:left w:val="none" w:sz="0" w:space="0" w:color="auto"/>
                    <w:bottom w:val="none" w:sz="0" w:space="0" w:color="auto"/>
                    <w:right w:val="none" w:sz="0" w:space="0" w:color="auto"/>
                  </w:divBdr>
                  <w:divsChild>
                    <w:div w:id="77405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3132706">
      <w:bodyDiv w:val="1"/>
      <w:marLeft w:val="0"/>
      <w:marRight w:val="0"/>
      <w:marTop w:val="0"/>
      <w:marBottom w:val="0"/>
      <w:divBdr>
        <w:top w:val="none" w:sz="0" w:space="0" w:color="auto"/>
        <w:left w:val="none" w:sz="0" w:space="0" w:color="auto"/>
        <w:bottom w:val="none" w:sz="0" w:space="0" w:color="auto"/>
        <w:right w:val="none" w:sz="0" w:space="0" w:color="auto"/>
      </w:divBdr>
    </w:div>
    <w:div w:id="929242844">
      <w:bodyDiv w:val="1"/>
      <w:marLeft w:val="0"/>
      <w:marRight w:val="0"/>
      <w:marTop w:val="0"/>
      <w:marBottom w:val="0"/>
      <w:divBdr>
        <w:top w:val="none" w:sz="0" w:space="0" w:color="auto"/>
        <w:left w:val="none" w:sz="0" w:space="0" w:color="auto"/>
        <w:bottom w:val="none" w:sz="0" w:space="0" w:color="auto"/>
        <w:right w:val="none" w:sz="0" w:space="0" w:color="auto"/>
      </w:divBdr>
      <w:divsChild>
        <w:div w:id="460997134">
          <w:marLeft w:val="0"/>
          <w:marRight w:val="0"/>
          <w:marTop w:val="0"/>
          <w:marBottom w:val="0"/>
          <w:divBdr>
            <w:top w:val="none" w:sz="0" w:space="0" w:color="auto"/>
            <w:left w:val="none" w:sz="0" w:space="0" w:color="auto"/>
            <w:bottom w:val="none" w:sz="0" w:space="0" w:color="auto"/>
            <w:right w:val="none" w:sz="0" w:space="0" w:color="auto"/>
          </w:divBdr>
          <w:divsChild>
            <w:div w:id="1612712234">
              <w:marLeft w:val="0"/>
              <w:marRight w:val="0"/>
              <w:marTop w:val="0"/>
              <w:marBottom w:val="0"/>
              <w:divBdr>
                <w:top w:val="none" w:sz="0" w:space="0" w:color="auto"/>
                <w:left w:val="none" w:sz="0" w:space="0" w:color="auto"/>
                <w:bottom w:val="none" w:sz="0" w:space="0" w:color="auto"/>
                <w:right w:val="none" w:sz="0" w:space="0" w:color="auto"/>
              </w:divBdr>
              <w:divsChild>
                <w:div w:id="321589608">
                  <w:marLeft w:val="0"/>
                  <w:marRight w:val="0"/>
                  <w:marTop w:val="0"/>
                  <w:marBottom w:val="0"/>
                  <w:divBdr>
                    <w:top w:val="none" w:sz="0" w:space="0" w:color="auto"/>
                    <w:left w:val="none" w:sz="0" w:space="0" w:color="auto"/>
                    <w:bottom w:val="none" w:sz="0" w:space="0" w:color="auto"/>
                    <w:right w:val="none" w:sz="0" w:space="0" w:color="auto"/>
                  </w:divBdr>
                  <w:divsChild>
                    <w:div w:id="90206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4142782">
      <w:bodyDiv w:val="1"/>
      <w:marLeft w:val="0"/>
      <w:marRight w:val="0"/>
      <w:marTop w:val="0"/>
      <w:marBottom w:val="0"/>
      <w:divBdr>
        <w:top w:val="none" w:sz="0" w:space="0" w:color="auto"/>
        <w:left w:val="none" w:sz="0" w:space="0" w:color="auto"/>
        <w:bottom w:val="none" w:sz="0" w:space="0" w:color="auto"/>
        <w:right w:val="none" w:sz="0" w:space="0" w:color="auto"/>
      </w:divBdr>
    </w:div>
    <w:div w:id="998735116">
      <w:bodyDiv w:val="1"/>
      <w:marLeft w:val="0"/>
      <w:marRight w:val="0"/>
      <w:marTop w:val="0"/>
      <w:marBottom w:val="0"/>
      <w:divBdr>
        <w:top w:val="none" w:sz="0" w:space="0" w:color="auto"/>
        <w:left w:val="none" w:sz="0" w:space="0" w:color="auto"/>
        <w:bottom w:val="none" w:sz="0" w:space="0" w:color="auto"/>
        <w:right w:val="none" w:sz="0" w:space="0" w:color="auto"/>
      </w:divBdr>
    </w:div>
    <w:div w:id="1052457545">
      <w:bodyDiv w:val="1"/>
      <w:marLeft w:val="0"/>
      <w:marRight w:val="0"/>
      <w:marTop w:val="0"/>
      <w:marBottom w:val="0"/>
      <w:divBdr>
        <w:top w:val="none" w:sz="0" w:space="0" w:color="auto"/>
        <w:left w:val="none" w:sz="0" w:space="0" w:color="auto"/>
        <w:bottom w:val="none" w:sz="0" w:space="0" w:color="auto"/>
        <w:right w:val="none" w:sz="0" w:space="0" w:color="auto"/>
      </w:divBdr>
    </w:div>
    <w:div w:id="1069645409">
      <w:bodyDiv w:val="1"/>
      <w:marLeft w:val="0"/>
      <w:marRight w:val="0"/>
      <w:marTop w:val="0"/>
      <w:marBottom w:val="0"/>
      <w:divBdr>
        <w:top w:val="none" w:sz="0" w:space="0" w:color="auto"/>
        <w:left w:val="none" w:sz="0" w:space="0" w:color="auto"/>
        <w:bottom w:val="none" w:sz="0" w:space="0" w:color="auto"/>
        <w:right w:val="none" w:sz="0" w:space="0" w:color="auto"/>
      </w:divBdr>
    </w:div>
    <w:div w:id="1103182154">
      <w:bodyDiv w:val="1"/>
      <w:marLeft w:val="0"/>
      <w:marRight w:val="0"/>
      <w:marTop w:val="0"/>
      <w:marBottom w:val="0"/>
      <w:divBdr>
        <w:top w:val="none" w:sz="0" w:space="0" w:color="auto"/>
        <w:left w:val="none" w:sz="0" w:space="0" w:color="auto"/>
        <w:bottom w:val="none" w:sz="0" w:space="0" w:color="auto"/>
        <w:right w:val="none" w:sz="0" w:space="0" w:color="auto"/>
      </w:divBdr>
    </w:div>
    <w:div w:id="1109398954">
      <w:bodyDiv w:val="1"/>
      <w:marLeft w:val="0"/>
      <w:marRight w:val="0"/>
      <w:marTop w:val="0"/>
      <w:marBottom w:val="0"/>
      <w:divBdr>
        <w:top w:val="none" w:sz="0" w:space="0" w:color="auto"/>
        <w:left w:val="none" w:sz="0" w:space="0" w:color="auto"/>
        <w:bottom w:val="none" w:sz="0" w:space="0" w:color="auto"/>
        <w:right w:val="none" w:sz="0" w:space="0" w:color="auto"/>
      </w:divBdr>
    </w:div>
    <w:div w:id="1112675900">
      <w:bodyDiv w:val="1"/>
      <w:marLeft w:val="0"/>
      <w:marRight w:val="0"/>
      <w:marTop w:val="0"/>
      <w:marBottom w:val="0"/>
      <w:divBdr>
        <w:top w:val="none" w:sz="0" w:space="0" w:color="auto"/>
        <w:left w:val="none" w:sz="0" w:space="0" w:color="auto"/>
        <w:bottom w:val="none" w:sz="0" w:space="0" w:color="auto"/>
        <w:right w:val="none" w:sz="0" w:space="0" w:color="auto"/>
      </w:divBdr>
    </w:div>
    <w:div w:id="1128595690">
      <w:bodyDiv w:val="1"/>
      <w:marLeft w:val="0"/>
      <w:marRight w:val="0"/>
      <w:marTop w:val="0"/>
      <w:marBottom w:val="0"/>
      <w:divBdr>
        <w:top w:val="none" w:sz="0" w:space="0" w:color="auto"/>
        <w:left w:val="none" w:sz="0" w:space="0" w:color="auto"/>
        <w:bottom w:val="none" w:sz="0" w:space="0" w:color="auto"/>
        <w:right w:val="none" w:sz="0" w:space="0" w:color="auto"/>
      </w:divBdr>
      <w:divsChild>
        <w:div w:id="647713012">
          <w:marLeft w:val="0"/>
          <w:marRight w:val="0"/>
          <w:marTop w:val="0"/>
          <w:marBottom w:val="0"/>
          <w:divBdr>
            <w:top w:val="none" w:sz="0" w:space="0" w:color="auto"/>
            <w:left w:val="none" w:sz="0" w:space="0" w:color="auto"/>
            <w:bottom w:val="none" w:sz="0" w:space="0" w:color="auto"/>
            <w:right w:val="none" w:sz="0" w:space="0" w:color="auto"/>
          </w:divBdr>
          <w:divsChild>
            <w:div w:id="1545025067">
              <w:marLeft w:val="0"/>
              <w:marRight w:val="0"/>
              <w:marTop w:val="0"/>
              <w:marBottom w:val="0"/>
              <w:divBdr>
                <w:top w:val="none" w:sz="0" w:space="0" w:color="auto"/>
                <w:left w:val="none" w:sz="0" w:space="0" w:color="auto"/>
                <w:bottom w:val="none" w:sz="0" w:space="0" w:color="auto"/>
                <w:right w:val="none" w:sz="0" w:space="0" w:color="auto"/>
              </w:divBdr>
              <w:divsChild>
                <w:div w:id="785076539">
                  <w:marLeft w:val="0"/>
                  <w:marRight w:val="0"/>
                  <w:marTop w:val="0"/>
                  <w:marBottom w:val="0"/>
                  <w:divBdr>
                    <w:top w:val="none" w:sz="0" w:space="0" w:color="auto"/>
                    <w:left w:val="none" w:sz="0" w:space="0" w:color="auto"/>
                    <w:bottom w:val="none" w:sz="0" w:space="0" w:color="auto"/>
                    <w:right w:val="none" w:sz="0" w:space="0" w:color="auto"/>
                  </w:divBdr>
                  <w:divsChild>
                    <w:div w:id="160506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071817">
      <w:bodyDiv w:val="1"/>
      <w:marLeft w:val="0"/>
      <w:marRight w:val="0"/>
      <w:marTop w:val="0"/>
      <w:marBottom w:val="0"/>
      <w:divBdr>
        <w:top w:val="none" w:sz="0" w:space="0" w:color="auto"/>
        <w:left w:val="none" w:sz="0" w:space="0" w:color="auto"/>
        <w:bottom w:val="none" w:sz="0" w:space="0" w:color="auto"/>
        <w:right w:val="none" w:sz="0" w:space="0" w:color="auto"/>
      </w:divBdr>
      <w:divsChild>
        <w:div w:id="121924213">
          <w:marLeft w:val="0"/>
          <w:marRight w:val="0"/>
          <w:marTop w:val="0"/>
          <w:marBottom w:val="0"/>
          <w:divBdr>
            <w:top w:val="none" w:sz="0" w:space="0" w:color="auto"/>
            <w:left w:val="none" w:sz="0" w:space="0" w:color="auto"/>
            <w:bottom w:val="none" w:sz="0" w:space="0" w:color="auto"/>
            <w:right w:val="none" w:sz="0" w:space="0" w:color="auto"/>
          </w:divBdr>
          <w:divsChild>
            <w:div w:id="2089963089">
              <w:marLeft w:val="0"/>
              <w:marRight w:val="0"/>
              <w:marTop w:val="0"/>
              <w:marBottom w:val="0"/>
              <w:divBdr>
                <w:top w:val="none" w:sz="0" w:space="0" w:color="auto"/>
                <w:left w:val="none" w:sz="0" w:space="0" w:color="auto"/>
                <w:bottom w:val="none" w:sz="0" w:space="0" w:color="auto"/>
                <w:right w:val="none" w:sz="0" w:space="0" w:color="auto"/>
              </w:divBdr>
              <w:divsChild>
                <w:div w:id="1252736004">
                  <w:marLeft w:val="0"/>
                  <w:marRight w:val="0"/>
                  <w:marTop w:val="0"/>
                  <w:marBottom w:val="0"/>
                  <w:divBdr>
                    <w:top w:val="none" w:sz="0" w:space="0" w:color="auto"/>
                    <w:left w:val="none" w:sz="0" w:space="0" w:color="auto"/>
                    <w:bottom w:val="none" w:sz="0" w:space="0" w:color="auto"/>
                    <w:right w:val="none" w:sz="0" w:space="0" w:color="auto"/>
                  </w:divBdr>
                  <w:divsChild>
                    <w:div w:id="25011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0057252">
      <w:bodyDiv w:val="1"/>
      <w:marLeft w:val="0"/>
      <w:marRight w:val="0"/>
      <w:marTop w:val="0"/>
      <w:marBottom w:val="0"/>
      <w:divBdr>
        <w:top w:val="none" w:sz="0" w:space="0" w:color="auto"/>
        <w:left w:val="none" w:sz="0" w:space="0" w:color="auto"/>
        <w:bottom w:val="none" w:sz="0" w:space="0" w:color="auto"/>
        <w:right w:val="none" w:sz="0" w:space="0" w:color="auto"/>
      </w:divBdr>
    </w:div>
    <w:div w:id="1154184601">
      <w:bodyDiv w:val="1"/>
      <w:marLeft w:val="0"/>
      <w:marRight w:val="0"/>
      <w:marTop w:val="0"/>
      <w:marBottom w:val="0"/>
      <w:divBdr>
        <w:top w:val="none" w:sz="0" w:space="0" w:color="auto"/>
        <w:left w:val="none" w:sz="0" w:space="0" w:color="auto"/>
        <w:bottom w:val="none" w:sz="0" w:space="0" w:color="auto"/>
        <w:right w:val="none" w:sz="0" w:space="0" w:color="auto"/>
      </w:divBdr>
    </w:div>
    <w:div w:id="1184783818">
      <w:bodyDiv w:val="1"/>
      <w:marLeft w:val="0"/>
      <w:marRight w:val="0"/>
      <w:marTop w:val="0"/>
      <w:marBottom w:val="0"/>
      <w:divBdr>
        <w:top w:val="none" w:sz="0" w:space="0" w:color="auto"/>
        <w:left w:val="none" w:sz="0" w:space="0" w:color="auto"/>
        <w:bottom w:val="none" w:sz="0" w:space="0" w:color="auto"/>
        <w:right w:val="none" w:sz="0" w:space="0" w:color="auto"/>
      </w:divBdr>
    </w:div>
    <w:div w:id="1191336973">
      <w:bodyDiv w:val="1"/>
      <w:marLeft w:val="0"/>
      <w:marRight w:val="0"/>
      <w:marTop w:val="0"/>
      <w:marBottom w:val="0"/>
      <w:divBdr>
        <w:top w:val="none" w:sz="0" w:space="0" w:color="auto"/>
        <w:left w:val="none" w:sz="0" w:space="0" w:color="auto"/>
        <w:bottom w:val="none" w:sz="0" w:space="0" w:color="auto"/>
        <w:right w:val="none" w:sz="0" w:space="0" w:color="auto"/>
      </w:divBdr>
    </w:div>
    <w:div w:id="1230072172">
      <w:bodyDiv w:val="1"/>
      <w:marLeft w:val="0"/>
      <w:marRight w:val="0"/>
      <w:marTop w:val="0"/>
      <w:marBottom w:val="0"/>
      <w:divBdr>
        <w:top w:val="none" w:sz="0" w:space="0" w:color="auto"/>
        <w:left w:val="none" w:sz="0" w:space="0" w:color="auto"/>
        <w:bottom w:val="none" w:sz="0" w:space="0" w:color="auto"/>
        <w:right w:val="none" w:sz="0" w:space="0" w:color="auto"/>
      </w:divBdr>
    </w:div>
    <w:div w:id="1355837629">
      <w:bodyDiv w:val="1"/>
      <w:marLeft w:val="0"/>
      <w:marRight w:val="0"/>
      <w:marTop w:val="0"/>
      <w:marBottom w:val="0"/>
      <w:divBdr>
        <w:top w:val="none" w:sz="0" w:space="0" w:color="auto"/>
        <w:left w:val="none" w:sz="0" w:space="0" w:color="auto"/>
        <w:bottom w:val="none" w:sz="0" w:space="0" w:color="auto"/>
        <w:right w:val="none" w:sz="0" w:space="0" w:color="auto"/>
      </w:divBdr>
    </w:div>
    <w:div w:id="1398361447">
      <w:bodyDiv w:val="1"/>
      <w:marLeft w:val="0"/>
      <w:marRight w:val="0"/>
      <w:marTop w:val="0"/>
      <w:marBottom w:val="0"/>
      <w:divBdr>
        <w:top w:val="none" w:sz="0" w:space="0" w:color="auto"/>
        <w:left w:val="none" w:sz="0" w:space="0" w:color="auto"/>
        <w:bottom w:val="none" w:sz="0" w:space="0" w:color="auto"/>
        <w:right w:val="none" w:sz="0" w:space="0" w:color="auto"/>
      </w:divBdr>
    </w:div>
    <w:div w:id="1421484967">
      <w:bodyDiv w:val="1"/>
      <w:marLeft w:val="0"/>
      <w:marRight w:val="0"/>
      <w:marTop w:val="0"/>
      <w:marBottom w:val="0"/>
      <w:divBdr>
        <w:top w:val="none" w:sz="0" w:space="0" w:color="auto"/>
        <w:left w:val="none" w:sz="0" w:space="0" w:color="auto"/>
        <w:bottom w:val="none" w:sz="0" w:space="0" w:color="auto"/>
        <w:right w:val="none" w:sz="0" w:space="0" w:color="auto"/>
      </w:divBdr>
    </w:div>
    <w:div w:id="1428766271">
      <w:bodyDiv w:val="1"/>
      <w:marLeft w:val="0"/>
      <w:marRight w:val="0"/>
      <w:marTop w:val="0"/>
      <w:marBottom w:val="0"/>
      <w:divBdr>
        <w:top w:val="none" w:sz="0" w:space="0" w:color="auto"/>
        <w:left w:val="none" w:sz="0" w:space="0" w:color="auto"/>
        <w:bottom w:val="none" w:sz="0" w:space="0" w:color="auto"/>
        <w:right w:val="none" w:sz="0" w:space="0" w:color="auto"/>
      </w:divBdr>
    </w:div>
    <w:div w:id="1573850712">
      <w:bodyDiv w:val="1"/>
      <w:marLeft w:val="0"/>
      <w:marRight w:val="0"/>
      <w:marTop w:val="0"/>
      <w:marBottom w:val="0"/>
      <w:divBdr>
        <w:top w:val="none" w:sz="0" w:space="0" w:color="auto"/>
        <w:left w:val="none" w:sz="0" w:space="0" w:color="auto"/>
        <w:bottom w:val="none" w:sz="0" w:space="0" w:color="auto"/>
        <w:right w:val="none" w:sz="0" w:space="0" w:color="auto"/>
      </w:divBdr>
    </w:div>
    <w:div w:id="1754544520">
      <w:bodyDiv w:val="1"/>
      <w:marLeft w:val="0"/>
      <w:marRight w:val="0"/>
      <w:marTop w:val="0"/>
      <w:marBottom w:val="0"/>
      <w:divBdr>
        <w:top w:val="none" w:sz="0" w:space="0" w:color="auto"/>
        <w:left w:val="none" w:sz="0" w:space="0" w:color="auto"/>
        <w:bottom w:val="none" w:sz="0" w:space="0" w:color="auto"/>
        <w:right w:val="none" w:sz="0" w:space="0" w:color="auto"/>
      </w:divBdr>
    </w:div>
    <w:div w:id="1804613170">
      <w:bodyDiv w:val="1"/>
      <w:marLeft w:val="0"/>
      <w:marRight w:val="0"/>
      <w:marTop w:val="0"/>
      <w:marBottom w:val="0"/>
      <w:divBdr>
        <w:top w:val="none" w:sz="0" w:space="0" w:color="auto"/>
        <w:left w:val="none" w:sz="0" w:space="0" w:color="auto"/>
        <w:bottom w:val="none" w:sz="0" w:space="0" w:color="auto"/>
        <w:right w:val="none" w:sz="0" w:space="0" w:color="auto"/>
      </w:divBdr>
    </w:div>
    <w:div w:id="1891501660">
      <w:bodyDiv w:val="1"/>
      <w:marLeft w:val="0"/>
      <w:marRight w:val="0"/>
      <w:marTop w:val="0"/>
      <w:marBottom w:val="0"/>
      <w:divBdr>
        <w:top w:val="none" w:sz="0" w:space="0" w:color="auto"/>
        <w:left w:val="none" w:sz="0" w:space="0" w:color="auto"/>
        <w:bottom w:val="none" w:sz="0" w:space="0" w:color="auto"/>
        <w:right w:val="none" w:sz="0" w:space="0" w:color="auto"/>
      </w:divBdr>
    </w:div>
    <w:div w:id="1941334885">
      <w:bodyDiv w:val="1"/>
      <w:marLeft w:val="0"/>
      <w:marRight w:val="0"/>
      <w:marTop w:val="0"/>
      <w:marBottom w:val="0"/>
      <w:divBdr>
        <w:top w:val="none" w:sz="0" w:space="0" w:color="auto"/>
        <w:left w:val="none" w:sz="0" w:space="0" w:color="auto"/>
        <w:bottom w:val="none" w:sz="0" w:space="0" w:color="auto"/>
        <w:right w:val="none" w:sz="0" w:space="0" w:color="auto"/>
      </w:divBdr>
    </w:div>
    <w:div w:id="1954752676">
      <w:bodyDiv w:val="1"/>
      <w:marLeft w:val="0"/>
      <w:marRight w:val="0"/>
      <w:marTop w:val="0"/>
      <w:marBottom w:val="0"/>
      <w:divBdr>
        <w:top w:val="none" w:sz="0" w:space="0" w:color="auto"/>
        <w:left w:val="none" w:sz="0" w:space="0" w:color="auto"/>
        <w:bottom w:val="none" w:sz="0" w:space="0" w:color="auto"/>
        <w:right w:val="none" w:sz="0" w:space="0" w:color="auto"/>
      </w:divBdr>
    </w:div>
    <w:div w:id="2048068021">
      <w:bodyDiv w:val="1"/>
      <w:marLeft w:val="0"/>
      <w:marRight w:val="0"/>
      <w:marTop w:val="0"/>
      <w:marBottom w:val="0"/>
      <w:divBdr>
        <w:top w:val="none" w:sz="0" w:space="0" w:color="auto"/>
        <w:left w:val="none" w:sz="0" w:space="0" w:color="auto"/>
        <w:bottom w:val="none" w:sz="0" w:space="0" w:color="auto"/>
        <w:right w:val="none" w:sz="0" w:space="0" w:color="auto"/>
      </w:divBdr>
      <w:divsChild>
        <w:div w:id="455031044">
          <w:marLeft w:val="0"/>
          <w:marRight w:val="0"/>
          <w:marTop w:val="0"/>
          <w:marBottom w:val="0"/>
          <w:divBdr>
            <w:top w:val="none" w:sz="0" w:space="0" w:color="auto"/>
            <w:left w:val="none" w:sz="0" w:space="0" w:color="auto"/>
            <w:bottom w:val="none" w:sz="0" w:space="0" w:color="auto"/>
            <w:right w:val="none" w:sz="0" w:space="0" w:color="auto"/>
          </w:divBdr>
        </w:div>
      </w:divsChild>
    </w:div>
    <w:div w:id="21411479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cdmx.org.m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EBA253-C225-4B63-B96E-E6B75ADB1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2172</Words>
  <Characters>11947</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hugo.romero@tecdmx.org.mx</dc:creator>
  <cp:keywords/>
  <dc:description/>
  <cp:lastModifiedBy>Yenifer Pedraza_Fuentes</cp:lastModifiedBy>
  <cp:revision>6</cp:revision>
  <cp:lastPrinted>2025-06-04T20:12:00Z</cp:lastPrinted>
  <dcterms:created xsi:type="dcterms:W3CDTF">2025-07-24T21:01:00Z</dcterms:created>
  <dcterms:modified xsi:type="dcterms:W3CDTF">2025-07-24T21:11:00Z</dcterms:modified>
</cp:coreProperties>
</file>