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4695" w14:textId="77777777" w:rsidR="00B056E4" w:rsidRPr="0018321F" w:rsidRDefault="00B056E4" w:rsidP="00B056E4">
      <w:pPr>
        <w:shd w:val="clear" w:color="auto" w:fill="FFFFFF" w:themeFill="background1"/>
        <w:spacing w:after="0" w:line="240" w:lineRule="auto"/>
        <w:ind w:left="2835"/>
        <w:jc w:val="both"/>
        <w:rPr>
          <w:rFonts w:ascii="Arial" w:eastAsia="Times New Roman" w:hAnsi="Arial" w:cs="Arial"/>
          <w:b/>
          <w:bCs/>
          <w:sz w:val="28"/>
          <w:szCs w:val="28"/>
          <w:lang w:val="es-ES" w:eastAsia="es-ES"/>
        </w:rPr>
      </w:pPr>
      <w:r w:rsidRPr="0018321F">
        <w:rPr>
          <w:rFonts w:ascii="Arial" w:eastAsia="Times New Roman" w:hAnsi="Arial" w:cs="Arial"/>
          <w:b/>
          <w:bCs/>
          <w:sz w:val="28"/>
          <w:szCs w:val="28"/>
          <w:lang w:val="es-ES" w:eastAsia="es-ES"/>
        </w:rPr>
        <w:t>JUICIO ELECTORAL</w:t>
      </w:r>
    </w:p>
    <w:p w14:paraId="25EFC5DB" w14:textId="77777777" w:rsidR="00B056E4" w:rsidRPr="0018321F" w:rsidRDefault="00B056E4" w:rsidP="00B056E4">
      <w:pPr>
        <w:shd w:val="clear" w:color="auto" w:fill="FFFFFF" w:themeFill="background1"/>
        <w:spacing w:after="0" w:line="240" w:lineRule="auto"/>
        <w:ind w:left="2835" w:firstLine="3"/>
        <w:jc w:val="both"/>
        <w:rPr>
          <w:rFonts w:ascii="Arial" w:eastAsia="Times New Roman" w:hAnsi="Arial" w:cs="Arial"/>
          <w:bCs/>
          <w:sz w:val="28"/>
          <w:szCs w:val="28"/>
          <w:lang w:val="es-ES" w:eastAsia="es-ES"/>
        </w:rPr>
      </w:pPr>
    </w:p>
    <w:p w14:paraId="7A86229E" w14:textId="77777777" w:rsidR="00B056E4" w:rsidRPr="0018321F" w:rsidRDefault="00B056E4" w:rsidP="00B056E4">
      <w:pPr>
        <w:shd w:val="clear" w:color="auto" w:fill="FFFFFF" w:themeFill="background1"/>
        <w:spacing w:after="0" w:line="240" w:lineRule="auto"/>
        <w:ind w:left="2835" w:firstLine="3"/>
        <w:jc w:val="both"/>
        <w:rPr>
          <w:rFonts w:ascii="Arial" w:eastAsia="Times New Roman" w:hAnsi="Arial" w:cs="Arial"/>
          <w:b/>
          <w:bCs/>
          <w:sz w:val="28"/>
          <w:szCs w:val="28"/>
          <w:lang w:val="es-ES" w:eastAsia="es-ES"/>
        </w:rPr>
      </w:pPr>
      <w:r w:rsidRPr="0018321F">
        <w:rPr>
          <w:rFonts w:ascii="Arial" w:eastAsia="Times New Roman" w:hAnsi="Arial" w:cs="Arial"/>
          <w:b/>
          <w:bCs/>
          <w:sz w:val="28"/>
          <w:szCs w:val="28"/>
          <w:lang w:val="es-ES" w:eastAsia="es-ES"/>
        </w:rPr>
        <w:t>EXPEDIENTE:</w:t>
      </w:r>
    </w:p>
    <w:p w14:paraId="06EB1338" w14:textId="1A43BF13" w:rsidR="00B056E4" w:rsidRPr="0018321F" w:rsidRDefault="00B056E4" w:rsidP="00B056E4">
      <w:pPr>
        <w:shd w:val="clear" w:color="auto" w:fill="FFFFFF" w:themeFill="background1"/>
        <w:spacing w:after="0" w:line="240" w:lineRule="auto"/>
        <w:ind w:left="2835" w:firstLine="3"/>
        <w:jc w:val="both"/>
        <w:rPr>
          <w:rFonts w:ascii="Arial" w:eastAsia="Times New Roman" w:hAnsi="Arial" w:cs="Arial"/>
          <w:bCs/>
          <w:sz w:val="28"/>
          <w:szCs w:val="28"/>
          <w:lang w:val="es-ES" w:eastAsia="es-ES"/>
        </w:rPr>
      </w:pPr>
      <w:r w:rsidRPr="0018321F">
        <w:rPr>
          <w:rFonts w:ascii="Arial" w:eastAsia="Times New Roman" w:hAnsi="Arial" w:cs="Arial"/>
          <w:bCs/>
          <w:sz w:val="28"/>
          <w:szCs w:val="28"/>
          <w:lang w:val="es-ES" w:eastAsia="es-ES"/>
        </w:rPr>
        <w:t>TECDMX-JEL-</w:t>
      </w:r>
      <w:r w:rsidR="00C80A4F">
        <w:rPr>
          <w:rFonts w:ascii="Arial" w:eastAsia="Times New Roman" w:hAnsi="Arial" w:cs="Arial"/>
          <w:bCs/>
          <w:sz w:val="28"/>
          <w:szCs w:val="28"/>
          <w:lang w:val="es-ES" w:eastAsia="es-ES"/>
        </w:rPr>
        <w:t>0</w:t>
      </w:r>
      <w:r w:rsidR="00452088">
        <w:rPr>
          <w:rFonts w:ascii="Arial" w:eastAsia="Times New Roman" w:hAnsi="Arial" w:cs="Arial"/>
          <w:bCs/>
          <w:sz w:val="28"/>
          <w:szCs w:val="28"/>
          <w:lang w:val="es-ES" w:eastAsia="es-ES"/>
        </w:rPr>
        <w:t>80</w:t>
      </w:r>
      <w:r w:rsidRPr="0018321F">
        <w:rPr>
          <w:rFonts w:ascii="Arial" w:eastAsia="Times New Roman" w:hAnsi="Arial" w:cs="Arial"/>
          <w:bCs/>
          <w:sz w:val="28"/>
          <w:szCs w:val="28"/>
          <w:lang w:val="es-ES" w:eastAsia="es-ES"/>
        </w:rPr>
        <w:t>/202</w:t>
      </w:r>
      <w:r w:rsidR="00854DB5">
        <w:rPr>
          <w:rFonts w:ascii="Arial" w:eastAsia="Times New Roman" w:hAnsi="Arial" w:cs="Arial"/>
          <w:bCs/>
          <w:sz w:val="28"/>
          <w:szCs w:val="28"/>
          <w:lang w:val="es-ES" w:eastAsia="es-ES"/>
        </w:rPr>
        <w:t>5</w:t>
      </w:r>
    </w:p>
    <w:p w14:paraId="034CFCBA" w14:textId="77777777" w:rsidR="00B056E4" w:rsidRPr="0018321F" w:rsidRDefault="00B056E4" w:rsidP="00B056E4">
      <w:pPr>
        <w:shd w:val="clear" w:color="auto" w:fill="FFFFFF" w:themeFill="background1"/>
        <w:spacing w:after="0" w:line="240" w:lineRule="auto"/>
        <w:ind w:left="2835" w:firstLine="3"/>
        <w:jc w:val="both"/>
        <w:rPr>
          <w:rFonts w:ascii="Arial" w:eastAsia="Times New Roman" w:hAnsi="Arial" w:cs="Arial"/>
          <w:bCs/>
          <w:sz w:val="28"/>
          <w:szCs w:val="28"/>
          <w:lang w:val="es-ES" w:eastAsia="es-ES"/>
        </w:rPr>
      </w:pPr>
    </w:p>
    <w:p w14:paraId="3B881395" w14:textId="3405F992" w:rsidR="00B056E4" w:rsidRPr="0018321F" w:rsidRDefault="00B056E4" w:rsidP="00B056E4">
      <w:pPr>
        <w:shd w:val="clear" w:color="auto" w:fill="FFFFFF" w:themeFill="background1"/>
        <w:spacing w:after="0" w:line="240" w:lineRule="auto"/>
        <w:ind w:left="2835" w:firstLine="3"/>
        <w:jc w:val="both"/>
        <w:rPr>
          <w:rFonts w:ascii="Arial" w:eastAsia="Times New Roman" w:hAnsi="Arial" w:cs="Arial"/>
          <w:b/>
          <w:bCs/>
          <w:sz w:val="28"/>
          <w:szCs w:val="28"/>
          <w:lang w:eastAsia="es-ES"/>
        </w:rPr>
      </w:pPr>
      <w:r w:rsidRPr="0018321F">
        <w:rPr>
          <w:rFonts w:ascii="Arial" w:eastAsia="Times New Roman" w:hAnsi="Arial" w:cs="Arial"/>
          <w:b/>
          <w:bCs/>
          <w:sz w:val="28"/>
          <w:szCs w:val="28"/>
          <w:lang w:eastAsia="es-ES"/>
        </w:rPr>
        <w:t>PARTE ACTORA:</w:t>
      </w:r>
    </w:p>
    <w:p w14:paraId="6E6414D1" w14:textId="3EE487C3" w:rsidR="00B056E4" w:rsidRPr="00C80A4F" w:rsidRDefault="009C5ECA" w:rsidP="00B056E4">
      <w:pPr>
        <w:shd w:val="clear" w:color="auto" w:fill="FFFFFF" w:themeFill="background1"/>
        <w:spacing w:after="0" w:line="240" w:lineRule="auto"/>
        <w:ind w:left="2835" w:firstLine="3"/>
        <w:jc w:val="both"/>
        <w:rPr>
          <w:rFonts w:ascii="Arial" w:eastAsia="Times New Roman" w:hAnsi="Arial" w:cs="Arial"/>
          <w:sz w:val="28"/>
          <w:szCs w:val="28"/>
          <w:lang w:eastAsia="es-ES"/>
        </w:rPr>
      </w:pPr>
      <w:r w:rsidRPr="009C5ECA">
        <w:rPr>
          <w:rFonts w:ascii="Arial" w:eastAsia="Times New Roman" w:hAnsi="Arial" w:cs="Arial"/>
          <w:sz w:val="28"/>
          <w:szCs w:val="28"/>
          <w:highlight w:val="black"/>
          <w:lang w:eastAsia="es-ES"/>
        </w:rPr>
        <w:t>XXXXXXXxXXXXXXXXXxXXXXXxXXXXXXX</w:t>
      </w:r>
    </w:p>
    <w:p w14:paraId="107F9708" w14:textId="77777777" w:rsidR="00B056E4" w:rsidRPr="0018321F" w:rsidRDefault="00B056E4" w:rsidP="00B056E4">
      <w:pPr>
        <w:shd w:val="clear" w:color="auto" w:fill="FFFFFF" w:themeFill="background1"/>
        <w:spacing w:after="0" w:line="240" w:lineRule="auto"/>
        <w:ind w:left="2835" w:firstLine="3"/>
        <w:jc w:val="both"/>
        <w:rPr>
          <w:rFonts w:ascii="Arial" w:eastAsia="Times New Roman" w:hAnsi="Arial" w:cs="Arial"/>
          <w:bCs/>
          <w:sz w:val="28"/>
          <w:szCs w:val="28"/>
          <w:lang w:eastAsia="es-ES"/>
        </w:rPr>
      </w:pPr>
    </w:p>
    <w:p w14:paraId="09D1C030" w14:textId="77777777" w:rsidR="00B056E4" w:rsidRPr="0018321F" w:rsidRDefault="00B056E4" w:rsidP="00B056E4">
      <w:pPr>
        <w:shd w:val="clear" w:color="auto" w:fill="FFFFFF" w:themeFill="background1"/>
        <w:spacing w:after="0" w:line="240" w:lineRule="auto"/>
        <w:ind w:left="2835" w:firstLine="3"/>
        <w:jc w:val="both"/>
        <w:rPr>
          <w:rFonts w:ascii="Arial" w:eastAsia="Times New Roman" w:hAnsi="Arial" w:cs="Arial"/>
          <w:b/>
          <w:bCs/>
          <w:sz w:val="28"/>
          <w:szCs w:val="28"/>
          <w:lang w:eastAsia="es-ES"/>
        </w:rPr>
      </w:pPr>
      <w:r w:rsidRPr="0018321F">
        <w:rPr>
          <w:rFonts w:ascii="Arial" w:eastAsia="Times New Roman" w:hAnsi="Arial" w:cs="Arial"/>
          <w:b/>
          <w:bCs/>
          <w:sz w:val="28"/>
          <w:szCs w:val="28"/>
          <w:lang w:eastAsia="es-ES"/>
        </w:rPr>
        <w:t>AUTORIDAD RESPONSABLE:</w:t>
      </w:r>
    </w:p>
    <w:p w14:paraId="4EC6A058" w14:textId="11E3ED1A" w:rsidR="00B056E4" w:rsidRPr="0018321F" w:rsidRDefault="00666399" w:rsidP="00B056E4">
      <w:pPr>
        <w:shd w:val="clear" w:color="auto" w:fill="FFFFFF" w:themeFill="background1"/>
        <w:spacing w:after="0" w:line="240" w:lineRule="auto"/>
        <w:ind w:left="2835" w:firstLine="3"/>
        <w:jc w:val="both"/>
        <w:rPr>
          <w:rFonts w:ascii="Arial" w:eastAsia="Times New Roman" w:hAnsi="Arial" w:cs="Arial"/>
          <w:bCs/>
          <w:sz w:val="28"/>
          <w:szCs w:val="28"/>
          <w:lang w:eastAsia="es-ES"/>
        </w:rPr>
      </w:pPr>
      <w:r>
        <w:rPr>
          <w:rFonts w:ascii="Arial" w:eastAsia="Times New Roman" w:hAnsi="Arial" w:cs="Arial"/>
          <w:bCs/>
          <w:sz w:val="28"/>
          <w:szCs w:val="28"/>
          <w:lang w:eastAsia="es-ES"/>
        </w:rPr>
        <w:t>INSTITUTO ELECTORAL DE LA IUDAD DE MÉXICO</w:t>
      </w:r>
    </w:p>
    <w:p w14:paraId="35021E92" w14:textId="77777777" w:rsidR="00B056E4" w:rsidRPr="0018321F" w:rsidRDefault="00B056E4" w:rsidP="00B056E4">
      <w:pPr>
        <w:shd w:val="clear" w:color="auto" w:fill="FFFFFF" w:themeFill="background1"/>
        <w:spacing w:after="0" w:line="240" w:lineRule="auto"/>
        <w:jc w:val="both"/>
        <w:rPr>
          <w:rFonts w:ascii="Arial" w:eastAsia="Times New Roman" w:hAnsi="Arial" w:cs="Arial"/>
          <w:bCs/>
          <w:sz w:val="28"/>
          <w:szCs w:val="28"/>
          <w:lang w:eastAsia="es-ES"/>
        </w:rPr>
      </w:pPr>
    </w:p>
    <w:p w14:paraId="2D5B8F45" w14:textId="149F6808" w:rsidR="00B056E4" w:rsidRPr="0018321F" w:rsidRDefault="00B056E4" w:rsidP="00B056E4">
      <w:pPr>
        <w:shd w:val="clear" w:color="auto" w:fill="FFFFFF" w:themeFill="background1"/>
        <w:spacing w:after="0" w:line="240" w:lineRule="auto"/>
        <w:ind w:left="2835" w:firstLine="3"/>
        <w:jc w:val="both"/>
        <w:rPr>
          <w:rFonts w:ascii="Arial" w:eastAsia="Times New Roman" w:hAnsi="Arial" w:cs="Arial"/>
          <w:b/>
          <w:bCs/>
          <w:sz w:val="28"/>
          <w:szCs w:val="28"/>
          <w:lang w:val="es-ES" w:eastAsia="es-ES"/>
        </w:rPr>
      </w:pPr>
      <w:r w:rsidRPr="0018321F">
        <w:rPr>
          <w:rFonts w:ascii="Arial" w:eastAsia="Times New Roman" w:hAnsi="Arial" w:cs="Arial"/>
          <w:b/>
          <w:bCs/>
          <w:sz w:val="28"/>
          <w:szCs w:val="28"/>
          <w:lang w:val="es-ES" w:eastAsia="es-ES"/>
        </w:rPr>
        <w:t>MAGISTRADO PONENTE</w:t>
      </w:r>
      <w:r w:rsidR="00854DB5">
        <w:rPr>
          <w:rFonts w:ascii="Arial" w:eastAsia="Times New Roman" w:hAnsi="Arial" w:cs="Arial"/>
          <w:b/>
          <w:bCs/>
          <w:sz w:val="28"/>
          <w:szCs w:val="28"/>
          <w:lang w:val="es-ES" w:eastAsia="es-ES"/>
        </w:rPr>
        <w:t>:</w:t>
      </w:r>
      <w:r w:rsidRPr="0018321F">
        <w:rPr>
          <w:rFonts w:ascii="Arial" w:eastAsia="Times New Roman" w:hAnsi="Arial" w:cs="Arial"/>
          <w:b/>
          <w:bCs/>
          <w:sz w:val="28"/>
          <w:szCs w:val="28"/>
          <w:lang w:val="es-ES" w:eastAsia="es-ES"/>
        </w:rPr>
        <w:t xml:space="preserve"> </w:t>
      </w:r>
    </w:p>
    <w:p w14:paraId="4AC7C63A" w14:textId="034D5929" w:rsidR="00B056E4" w:rsidRDefault="00854DB5" w:rsidP="00B056E4">
      <w:pPr>
        <w:shd w:val="clear" w:color="auto" w:fill="FFFFFF" w:themeFill="background1"/>
        <w:tabs>
          <w:tab w:val="left" w:pos="1202"/>
        </w:tabs>
        <w:spacing w:after="0" w:line="240" w:lineRule="auto"/>
        <w:ind w:left="2835" w:firstLine="3"/>
        <w:jc w:val="both"/>
        <w:rPr>
          <w:rFonts w:ascii="Arial" w:eastAsia="Times New Roman" w:hAnsi="Arial" w:cs="Arial"/>
          <w:bCs/>
          <w:sz w:val="28"/>
          <w:szCs w:val="28"/>
          <w:lang w:val="es-ES" w:eastAsia="es-ES"/>
        </w:rPr>
      </w:pPr>
      <w:r>
        <w:rPr>
          <w:rFonts w:ascii="Arial" w:eastAsia="Times New Roman" w:hAnsi="Arial" w:cs="Arial"/>
          <w:bCs/>
          <w:sz w:val="28"/>
          <w:szCs w:val="28"/>
          <w:lang w:val="es-ES" w:eastAsia="es-ES"/>
        </w:rPr>
        <w:t>JOSÉ JESÚS HERNÁNDEZ RODRÍGUEZ</w:t>
      </w:r>
    </w:p>
    <w:p w14:paraId="5861D0F1" w14:textId="3E19C435" w:rsidR="00854DB5" w:rsidRPr="0018321F" w:rsidRDefault="00854DB5" w:rsidP="00B056E4">
      <w:pPr>
        <w:shd w:val="clear" w:color="auto" w:fill="FFFFFF" w:themeFill="background1"/>
        <w:tabs>
          <w:tab w:val="left" w:pos="1202"/>
        </w:tabs>
        <w:spacing w:after="0" w:line="240" w:lineRule="auto"/>
        <w:ind w:left="2835" w:firstLine="3"/>
        <w:jc w:val="both"/>
        <w:rPr>
          <w:rFonts w:ascii="Arial" w:eastAsia="Times New Roman" w:hAnsi="Arial" w:cs="Arial"/>
          <w:bCs/>
          <w:sz w:val="28"/>
          <w:szCs w:val="28"/>
          <w:lang w:val="es-ES" w:eastAsia="es-ES"/>
        </w:rPr>
      </w:pPr>
    </w:p>
    <w:p w14:paraId="7B8D0660" w14:textId="52AB8232" w:rsidR="003E78A2" w:rsidRPr="00801B42" w:rsidRDefault="003E78A2" w:rsidP="003E78A2">
      <w:pPr>
        <w:shd w:val="clear" w:color="auto" w:fill="FFFFFF" w:themeFill="background1"/>
        <w:spacing w:after="0" w:line="240" w:lineRule="auto"/>
        <w:ind w:left="2835"/>
        <w:jc w:val="both"/>
        <w:rPr>
          <w:rFonts w:ascii="Arial" w:eastAsia="Times New Roman" w:hAnsi="Arial" w:cs="Arial"/>
          <w:b/>
          <w:bCs/>
          <w:sz w:val="28"/>
          <w:szCs w:val="28"/>
          <w:lang w:val="es-ES" w:eastAsia="es-ES"/>
        </w:rPr>
      </w:pPr>
      <w:r>
        <w:rPr>
          <w:rFonts w:ascii="Arial" w:eastAsia="Times New Roman" w:hAnsi="Arial" w:cs="Arial"/>
          <w:b/>
          <w:bCs/>
          <w:sz w:val="28"/>
          <w:szCs w:val="28"/>
          <w:lang w:val="es-ES" w:eastAsia="es-ES"/>
        </w:rPr>
        <w:t>SECRETARI</w:t>
      </w:r>
      <w:r w:rsidR="00854DB5">
        <w:rPr>
          <w:rFonts w:ascii="Arial" w:eastAsia="Times New Roman" w:hAnsi="Arial" w:cs="Arial"/>
          <w:b/>
          <w:bCs/>
          <w:sz w:val="28"/>
          <w:szCs w:val="28"/>
          <w:lang w:val="es-ES" w:eastAsia="es-ES"/>
        </w:rPr>
        <w:t>O</w:t>
      </w:r>
      <w:r w:rsidRPr="00801B42">
        <w:rPr>
          <w:rFonts w:ascii="Arial" w:eastAsia="Times New Roman" w:hAnsi="Arial" w:cs="Arial"/>
          <w:b/>
          <w:bCs/>
          <w:sz w:val="28"/>
          <w:szCs w:val="28"/>
          <w:lang w:val="es-ES" w:eastAsia="es-ES"/>
        </w:rPr>
        <w:t>:</w:t>
      </w:r>
    </w:p>
    <w:p w14:paraId="6C3A9DF6" w14:textId="7BDFEF07" w:rsidR="003E78A2" w:rsidRDefault="00854DB5" w:rsidP="003E78A2">
      <w:pPr>
        <w:shd w:val="clear" w:color="auto" w:fill="FFFFFF" w:themeFill="background1"/>
        <w:spacing w:after="0" w:line="240" w:lineRule="auto"/>
        <w:ind w:left="2835" w:firstLine="3"/>
        <w:jc w:val="both"/>
        <w:rPr>
          <w:rFonts w:ascii="Arial" w:eastAsia="Times New Roman" w:hAnsi="Arial" w:cs="Arial"/>
          <w:bCs/>
          <w:sz w:val="28"/>
          <w:szCs w:val="28"/>
          <w:lang w:val="es-ES" w:eastAsia="es-ES"/>
        </w:rPr>
      </w:pPr>
      <w:r>
        <w:rPr>
          <w:rFonts w:ascii="Arial" w:eastAsia="Times New Roman" w:hAnsi="Arial" w:cs="Arial"/>
          <w:bCs/>
          <w:sz w:val="28"/>
          <w:szCs w:val="28"/>
          <w:lang w:val="es-ES" w:eastAsia="es-ES"/>
        </w:rPr>
        <w:t>XAVIER SOTO PARRAO</w:t>
      </w:r>
    </w:p>
    <w:p w14:paraId="0135E18F" w14:textId="368C6ADE" w:rsidR="00854DB5" w:rsidRDefault="00854DB5" w:rsidP="003E78A2">
      <w:pPr>
        <w:shd w:val="clear" w:color="auto" w:fill="FFFFFF" w:themeFill="background1"/>
        <w:spacing w:after="0" w:line="240" w:lineRule="auto"/>
        <w:ind w:left="2835" w:firstLine="3"/>
        <w:jc w:val="both"/>
        <w:rPr>
          <w:rFonts w:ascii="Arial" w:eastAsia="Times New Roman" w:hAnsi="Arial" w:cs="Arial"/>
          <w:bCs/>
          <w:sz w:val="28"/>
          <w:szCs w:val="28"/>
          <w:lang w:val="es-ES" w:eastAsia="es-ES"/>
        </w:rPr>
      </w:pPr>
    </w:p>
    <w:p w14:paraId="4BC311DE" w14:textId="6F37A80C" w:rsidR="00854DB5" w:rsidRDefault="00854DB5" w:rsidP="003E78A2">
      <w:pPr>
        <w:shd w:val="clear" w:color="auto" w:fill="FFFFFF" w:themeFill="background1"/>
        <w:spacing w:after="0" w:line="240" w:lineRule="auto"/>
        <w:ind w:left="2835" w:firstLine="3"/>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COLABORÓ: </w:t>
      </w:r>
    </w:p>
    <w:p w14:paraId="2069720F" w14:textId="2F467464" w:rsidR="00854DB5" w:rsidRPr="00854DB5" w:rsidRDefault="009C5ECA" w:rsidP="003E78A2">
      <w:pPr>
        <w:shd w:val="clear" w:color="auto" w:fill="FFFFFF" w:themeFill="background1"/>
        <w:spacing w:after="0" w:line="240" w:lineRule="auto"/>
        <w:ind w:left="2835" w:firstLine="3"/>
        <w:jc w:val="both"/>
        <w:rPr>
          <w:rFonts w:ascii="Arial" w:eastAsia="Times New Roman" w:hAnsi="Arial" w:cs="Arial"/>
          <w:bCs/>
          <w:sz w:val="28"/>
          <w:szCs w:val="28"/>
          <w:lang w:val="es-ES" w:eastAsia="es-ES"/>
        </w:rPr>
      </w:pPr>
      <w:r w:rsidRPr="006A21BD">
        <w:rPr>
          <w:b/>
          <w:bCs/>
          <w:noProof/>
          <w:color w:val="000000"/>
          <w:lang w:eastAsia="es-MX"/>
        </w:rPr>
        <mc:AlternateContent>
          <mc:Choice Requires="wps">
            <w:drawing>
              <wp:anchor distT="45720" distB="45720" distL="114300" distR="114300" simplePos="0" relativeHeight="251656704" behindDoc="1" locked="0" layoutInCell="1" allowOverlap="1" wp14:anchorId="3E379D9E" wp14:editId="4350BC26">
                <wp:simplePos x="0" y="0"/>
                <wp:positionH relativeFrom="rightMargin">
                  <wp:posOffset>-1114282</wp:posOffset>
                </wp:positionH>
                <wp:positionV relativeFrom="paragraph">
                  <wp:posOffset>100561</wp:posOffset>
                </wp:positionV>
                <wp:extent cx="3225531" cy="204470"/>
                <wp:effectExtent l="5398" t="0" r="18732" b="18733"/>
                <wp:wrapNone/>
                <wp:docPr id="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225531" cy="204470"/>
                        </a:xfrm>
                        <a:prstGeom prst="rect">
                          <a:avLst/>
                        </a:prstGeom>
                        <a:solidFill>
                          <a:srgbClr val="FFFFFF"/>
                        </a:solidFill>
                        <a:ln w="9525">
                          <a:solidFill>
                            <a:srgbClr val="000000"/>
                          </a:solidFill>
                          <a:miter lim="800000"/>
                          <a:headEnd/>
                          <a:tailEnd/>
                        </a:ln>
                      </wps:spPr>
                      <wps:txbx>
                        <w:txbxContent>
                          <w:p w14:paraId="61F8B0F9" w14:textId="77777777" w:rsidR="009C5ECA" w:rsidRDefault="009C5ECA" w:rsidP="009C5ECA">
                            <w:pPr>
                              <w:jc w:val="center"/>
                            </w:pPr>
                            <w:r w:rsidRPr="00B000EF">
                              <w:rPr>
                                <w:sz w:val="12"/>
                              </w:rPr>
                              <w:t>LA LEYENDA DE LOS DATOS TESTADOS, SE ENCUENTRA AL FINAL DEL PRESENTE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79D9E" id="_x0000_t202" coordsize="21600,21600" o:spt="202" path="m,l,21600r21600,l21600,xe">
                <v:stroke joinstyle="miter"/>
                <v:path gradientshapeok="t" o:connecttype="rect"/>
              </v:shapetype>
              <v:shape id="Cuadro de texto 2" o:spid="_x0000_s1026" type="#_x0000_t202" style="position:absolute;left:0;text-align:left;margin-left:-87.75pt;margin-top:7.9pt;width:254pt;height:16.1pt;rotation:90;z-index:-2516597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">
                <v:textbox>
                  <w:txbxContent>
                    <w:p w14:paraId="61F8B0F9" w14:textId="77777777" w:rsidR="009C5ECA" w:rsidRDefault="009C5ECA" w:rsidP="009C5ECA">
                      <w:pPr>
                        <w:jc w:val="center"/>
                      </w:pPr>
                      <w:r w:rsidRPr="00B000EF">
                        <w:rPr>
                          <w:sz w:val="12"/>
                        </w:rPr>
                        <w:t>LA LEYENDA DE LOS DATOS TESTADOS, SE ENCUENTRA AL FINAL DEL PRESENTE</w:t>
                      </w:r>
                    </w:p>
                  </w:txbxContent>
                </v:textbox>
                <w10:wrap anchorx="margin"/>
              </v:shape>
            </w:pict>
          </mc:Fallback>
        </mc:AlternateContent>
      </w:r>
      <w:r w:rsidR="00854DB5">
        <w:rPr>
          <w:rFonts w:ascii="Arial" w:eastAsia="Times New Roman" w:hAnsi="Arial" w:cs="Arial"/>
          <w:bCs/>
          <w:sz w:val="28"/>
          <w:szCs w:val="28"/>
          <w:lang w:val="es-ES" w:eastAsia="es-ES"/>
        </w:rPr>
        <w:t>KIMBERLY YAMEL MARTIÑÓN BONILLA Y JOSÉ EDUARDO VARGAS AGUILAR</w:t>
      </w:r>
    </w:p>
    <w:p w14:paraId="2963B64B" w14:textId="78C4EE55" w:rsidR="00B056E4" w:rsidRPr="0018321F" w:rsidRDefault="00B056E4" w:rsidP="00B056E4">
      <w:pPr>
        <w:shd w:val="clear" w:color="auto" w:fill="FFFFFF" w:themeFill="background1"/>
        <w:spacing w:after="0" w:line="360" w:lineRule="auto"/>
        <w:rPr>
          <w:rFonts w:ascii="Arial" w:eastAsia="Times New Roman" w:hAnsi="Arial" w:cs="Arial"/>
          <w:b/>
          <w:sz w:val="28"/>
          <w:szCs w:val="28"/>
          <w:lang w:val="es-ES" w:eastAsia="es-ES"/>
        </w:rPr>
      </w:pPr>
    </w:p>
    <w:p w14:paraId="715529EB" w14:textId="7B0995DB" w:rsidR="00B056E4" w:rsidRPr="00AA356F" w:rsidRDefault="00B056E4" w:rsidP="00B056E4">
      <w:pPr>
        <w:shd w:val="clear" w:color="auto" w:fill="FFFFFF" w:themeFill="background1"/>
        <w:spacing w:after="0" w:line="360" w:lineRule="auto"/>
        <w:jc w:val="both"/>
        <w:rPr>
          <w:rFonts w:ascii="Arial" w:eastAsia="Times New Roman" w:hAnsi="Arial" w:cs="Arial"/>
          <w:bCs/>
          <w:sz w:val="4"/>
          <w:szCs w:val="4"/>
          <w:lang w:val="es-ES" w:eastAsia="es-ES"/>
        </w:rPr>
      </w:pPr>
    </w:p>
    <w:p w14:paraId="6B3611EE" w14:textId="33276AF1" w:rsidR="00B056E4" w:rsidRPr="0018321F" w:rsidRDefault="0018321F" w:rsidP="00B056E4">
      <w:pPr>
        <w:shd w:val="clear" w:color="auto" w:fill="FFFFFF" w:themeFill="background1"/>
        <w:spacing w:after="0" w:line="360" w:lineRule="auto"/>
        <w:jc w:val="both"/>
        <w:rPr>
          <w:rFonts w:ascii="Arial" w:eastAsia="Times New Roman" w:hAnsi="Arial" w:cs="Arial"/>
          <w:bCs/>
          <w:sz w:val="28"/>
          <w:szCs w:val="28"/>
          <w:lang w:val="es-ES" w:eastAsia="es-ES"/>
        </w:rPr>
      </w:pPr>
      <w:r w:rsidRPr="0018321F">
        <w:rPr>
          <w:rFonts w:ascii="Arial" w:eastAsia="Times New Roman" w:hAnsi="Arial" w:cs="Arial"/>
          <w:bCs/>
          <w:sz w:val="28"/>
          <w:szCs w:val="28"/>
          <w:lang w:val="es-ES" w:eastAsia="es-ES"/>
        </w:rPr>
        <w:t xml:space="preserve">Ciudad de México a </w:t>
      </w:r>
      <w:r w:rsidR="001A635E">
        <w:rPr>
          <w:rFonts w:ascii="Arial" w:eastAsia="Times New Roman" w:hAnsi="Arial" w:cs="Arial"/>
          <w:bCs/>
          <w:sz w:val="28"/>
          <w:szCs w:val="28"/>
          <w:lang w:val="es-ES" w:eastAsia="es-ES"/>
        </w:rPr>
        <w:t>dieciséis</w:t>
      </w:r>
      <w:r w:rsidR="00B056E4" w:rsidRPr="0018321F">
        <w:rPr>
          <w:rFonts w:ascii="Arial" w:eastAsia="Times New Roman" w:hAnsi="Arial" w:cs="Arial"/>
          <w:bCs/>
          <w:sz w:val="28"/>
          <w:szCs w:val="28"/>
          <w:lang w:val="es-ES" w:eastAsia="es-ES"/>
        </w:rPr>
        <w:t xml:space="preserve"> de </w:t>
      </w:r>
      <w:r w:rsidR="00854DB5">
        <w:rPr>
          <w:rFonts w:ascii="Arial" w:eastAsia="Times New Roman" w:hAnsi="Arial" w:cs="Arial"/>
          <w:bCs/>
          <w:sz w:val="28"/>
          <w:szCs w:val="28"/>
          <w:lang w:val="es-ES" w:eastAsia="es-ES"/>
        </w:rPr>
        <w:t>julio de dos mil veinticinco</w:t>
      </w:r>
      <w:r w:rsidR="00B056E4" w:rsidRPr="0018321F">
        <w:rPr>
          <w:rFonts w:ascii="Arial" w:eastAsia="Times New Roman" w:hAnsi="Arial" w:cs="Arial"/>
          <w:bCs/>
          <w:sz w:val="28"/>
          <w:szCs w:val="28"/>
          <w:lang w:val="es-ES" w:eastAsia="es-ES"/>
        </w:rPr>
        <w:t>.</w:t>
      </w:r>
    </w:p>
    <w:p w14:paraId="145AD784" w14:textId="2E70EFCE" w:rsidR="00B056E4" w:rsidRPr="00AA356F" w:rsidRDefault="00B056E4" w:rsidP="00B056E4">
      <w:pPr>
        <w:shd w:val="clear" w:color="auto" w:fill="FFFFFF" w:themeFill="background1"/>
        <w:tabs>
          <w:tab w:val="left" w:pos="3348"/>
        </w:tabs>
        <w:spacing w:after="0" w:line="360" w:lineRule="auto"/>
        <w:jc w:val="both"/>
        <w:rPr>
          <w:rFonts w:ascii="Arial" w:eastAsia="Times New Roman" w:hAnsi="Arial" w:cs="Arial"/>
          <w:lang w:val="es-ES" w:eastAsia="es-ES"/>
        </w:rPr>
      </w:pPr>
      <w:r w:rsidRPr="0018321F">
        <w:rPr>
          <w:rFonts w:ascii="Arial" w:eastAsia="Times New Roman" w:hAnsi="Arial" w:cs="Arial"/>
          <w:sz w:val="28"/>
          <w:szCs w:val="28"/>
          <w:lang w:val="es-ES" w:eastAsia="es-ES"/>
        </w:rPr>
        <w:tab/>
      </w:r>
    </w:p>
    <w:p w14:paraId="54E70DFA" w14:textId="26E2FB59" w:rsidR="00FC1423" w:rsidRPr="00160C45" w:rsidRDefault="00B056E4" w:rsidP="00B056E4">
      <w:pPr>
        <w:spacing w:after="0" w:line="360" w:lineRule="auto"/>
        <w:jc w:val="both"/>
        <w:rPr>
          <w:rFonts w:ascii="Arial" w:eastAsia="Times New Roman" w:hAnsi="Arial" w:cs="Arial"/>
          <w:sz w:val="28"/>
          <w:szCs w:val="28"/>
          <w:lang w:eastAsia="es-ES"/>
        </w:rPr>
      </w:pPr>
      <w:r w:rsidRPr="0018321F">
        <w:rPr>
          <w:rFonts w:ascii="Arial" w:eastAsia="Times New Roman" w:hAnsi="Arial" w:cs="Arial"/>
          <w:b/>
          <w:bCs/>
          <w:sz w:val="28"/>
          <w:szCs w:val="28"/>
          <w:lang w:val="es-ES" w:eastAsia="es-ES"/>
        </w:rPr>
        <w:t>VISTOS</w:t>
      </w:r>
      <w:r w:rsidRPr="0018321F">
        <w:rPr>
          <w:rFonts w:ascii="Arial" w:eastAsia="Times New Roman" w:hAnsi="Arial" w:cs="Arial"/>
          <w:bCs/>
          <w:sz w:val="28"/>
          <w:szCs w:val="28"/>
          <w:lang w:val="es-ES" w:eastAsia="es-ES"/>
        </w:rPr>
        <w:t xml:space="preserve"> </w:t>
      </w:r>
      <w:r w:rsidRPr="0018321F">
        <w:rPr>
          <w:rFonts w:ascii="Arial" w:eastAsia="Times New Roman" w:hAnsi="Arial" w:cs="Arial"/>
          <w:sz w:val="28"/>
          <w:szCs w:val="28"/>
          <w:lang w:eastAsia="es-ES"/>
        </w:rPr>
        <w:t xml:space="preserve">para resolver en definitiva los autos del expediente identificado al rubro, promovido por </w:t>
      </w:r>
      <w:r w:rsidR="009C5ECA" w:rsidRPr="009C5ECA">
        <w:rPr>
          <w:rFonts w:ascii="Arial" w:eastAsia="Times New Roman" w:hAnsi="Arial" w:cs="Arial"/>
          <w:sz w:val="28"/>
          <w:szCs w:val="28"/>
          <w:highlight w:val="black"/>
          <w:lang w:eastAsia="es-ES"/>
        </w:rPr>
        <w:t>XxxxxxxxXxxxxxxxxxXxxxxxXxxxxxx</w:t>
      </w:r>
      <w:r w:rsidR="00480EF8">
        <w:rPr>
          <w:rFonts w:ascii="Arial" w:eastAsia="Times New Roman" w:hAnsi="Arial" w:cs="Arial"/>
          <w:sz w:val="28"/>
          <w:szCs w:val="28"/>
          <w:lang w:eastAsia="es-ES"/>
        </w:rPr>
        <w:t xml:space="preserve">, </w:t>
      </w:r>
      <w:r w:rsidR="004A2A1E">
        <w:rPr>
          <w:rFonts w:ascii="Arial" w:eastAsia="Times New Roman" w:hAnsi="Arial" w:cs="Arial"/>
          <w:sz w:val="28"/>
          <w:szCs w:val="28"/>
          <w:lang w:eastAsia="es-ES"/>
        </w:rPr>
        <w:t>en su calidad de candidat</w:t>
      </w:r>
      <w:r w:rsidR="00CC7C79">
        <w:rPr>
          <w:rFonts w:ascii="Arial" w:eastAsia="Times New Roman" w:hAnsi="Arial" w:cs="Arial"/>
          <w:sz w:val="28"/>
          <w:szCs w:val="28"/>
          <w:lang w:eastAsia="es-ES"/>
        </w:rPr>
        <w:t>a</w:t>
      </w:r>
      <w:r w:rsidR="004A2A1E">
        <w:rPr>
          <w:rFonts w:ascii="Arial" w:eastAsia="Times New Roman" w:hAnsi="Arial" w:cs="Arial"/>
          <w:sz w:val="28"/>
          <w:szCs w:val="28"/>
          <w:lang w:eastAsia="es-ES"/>
        </w:rPr>
        <w:t xml:space="preserve"> a Juez</w:t>
      </w:r>
      <w:r w:rsidR="00CC7C79">
        <w:rPr>
          <w:rFonts w:ascii="Arial" w:eastAsia="Times New Roman" w:hAnsi="Arial" w:cs="Arial"/>
          <w:sz w:val="28"/>
          <w:szCs w:val="28"/>
          <w:lang w:eastAsia="es-ES"/>
        </w:rPr>
        <w:t>a Familiar</w:t>
      </w:r>
      <w:r w:rsidR="004A2A1E">
        <w:rPr>
          <w:rFonts w:ascii="Arial" w:eastAsia="Times New Roman" w:hAnsi="Arial" w:cs="Arial"/>
          <w:sz w:val="28"/>
          <w:szCs w:val="28"/>
          <w:lang w:eastAsia="es-ES"/>
        </w:rPr>
        <w:t xml:space="preserve"> por el Distrito </w:t>
      </w:r>
      <w:r w:rsidR="0063768B">
        <w:rPr>
          <w:rFonts w:ascii="Arial" w:eastAsia="Times New Roman" w:hAnsi="Arial" w:cs="Arial"/>
          <w:sz w:val="28"/>
          <w:szCs w:val="28"/>
          <w:lang w:eastAsia="es-ES"/>
        </w:rPr>
        <w:t xml:space="preserve">Judicial </w:t>
      </w:r>
      <w:r w:rsidR="004A2A1E">
        <w:rPr>
          <w:rFonts w:ascii="Arial" w:eastAsia="Times New Roman" w:hAnsi="Arial" w:cs="Arial"/>
          <w:sz w:val="28"/>
          <w:szCs w:val="28"/>
          <w:lang w:eastAsia="es-ES"/>
        </w:rPr>
        <w:t>Electoral</w:t>
      </w:r>
      <w:r w:rsidR="0063768B">
        <w:rPr>
          <w:rFonts w:ascii="Arial" w:eastAsia="Times New Roman" w:hAnsi="Arial" w:cs="Arial"/>
          <w:sz w:val="28"/>
          <w:szCs w:val="28"/>
          <w:lang w:eastAsia="es-ES"/>
        </w:rPr>
        <w:t xml:space="preserve"> Local 01</w:t>
      </w:r>
      <w:r w:rsidR="006313A1">
        <w:rPr>
          <w:rFonts w:ascii="Arial" w:eastAsia="Times New Roman" w:hAnsi="Arial" w:cs="Arial"/>
          <w:sz w:val="28"/>
          <w:szCs w:val="28"/>
          <w:lang w:eastAsia="es-ES"/>
        </w:rPr>
        <w:t xml:space="preserve">, en el que </w:t>
      </w:r>
      <w:r w:rsidR="00CD5B1D">
        <w:rPr>
          <w:rFonts w:ascii="Arial" w:eastAsia="Times New Roman" w:hAnsi="Arial" w:cs="Arial"/>
          <w:sz w:val="28"/>
          <w:szCs w:val="28"/>
          <w:lang w:eastAsia="es-ES"/>
        </w:rPr>
        <w:t>solicita la nulidad de elección y revocación de la constancia de mayoría</w:t>
      </w:r>
      <w:r w:rsidR="0083645D">
        <w:rPr>
          <w:rFonts w:ascii="Arial" w:eastAsia="Times New Roman" w:hAnsi="Arial" w:cs="Arial"/>
          <w:sz w:val="28"/>
          <w:szCs w:val="28"/>
          <w:lang w:eastAsia="es-ES"/>
        </w:rPr>
        <w:t>; así como denuncia la probable vulneración</w:t>
      </w:r>
      <w:r w:rsidR="00164432">
        <w:rPr>
          <w:rFonts w:ascii="Arial" w:eastAsia="Times New Roman" w:hAnsi="Arial" w:cs="Arial"/>
          <w:sz w:val="28"/>
          <w:szCs w:val="28"/>
          <w:lang w:eastAsia="es-ES"/>
        </w:rPr>
        <w:t xml:space="preserve"> </w:t>
      </w:r>
      <w:r w:rsidR="0083645D">
        <w:rPr>
          <w:rFonts w:ascii="Arial" w:eastAsia="Times New Roman" w:hAnsi="Arial" w:cs="Arial"/>
          <w:sz w:val="28"/>
          <w:szCs w:val="28"/>
          <w:lang w:eastAsia="es-ES"/>
        </w:rPr>
        <w:t>a las reglas de difusión de propag</w:t>
      </w:r>
      <w:r w:rsidR="00164432">
        <w:rPr>
          <w:rFonts w:ascii="Arial" w:eastAsia="Times New Roman" w:hAnsi="Arial" w:cs="Arial"/>
          <w:sz w:val="28"/>
          <w:szCs w:val="28"/>
          <w:lang w:eastAsia="es-ES"/>
        </w:rPr>
        <w:t>anda electoral</w:t>
      </w:r>
      <w:r w:rsidR="00340DA7">
        <w:rPr>
          <w:rFonts w:ascii="Arial" w:eastAsia="Times New Roman" w:hAnsi="Arial" w:cs="Arial"/>
          <w:sz w:val="28"/>
          <w:szCs w:val="28"/>
          <w:lang w:eastAsia="es-ES"/>
        </w:rPr>
        <w:t xml:space="preserve"> cometidas po</w:t>
      </w:r>
      <w:r w:rsidR="00D47B49">
        <w:rPr>
          <w:rFonts w:ascii="Arial" w:eastAsia="Times New Roman" w:hAnsi="Arial" w:cs="Arial"/>
          <w:sz w:val="28"/>
          <w:szCs w:val="28"/>
          <w:lang w:eastAsia="es-ES"/>
        </w:rPr>
        <w:t>r Karla Denise Escamilla estrada</w:t>
      </w:r>
      <w:r w:rsidR="00160C45">
        <w:rPr>
          <w:rFonts w:ascii="Arial" w:eastAsia="Times New Roman" w:hAnsi="Arial" w:cs="Arial"/>
          <w:sz w:val="28"/>
          <w:szCs w:val="28"/>
          <w:lang w:eastAsia="es-ES"/>
        </w:rPr>
        <w:t>, ganadora de la elección correspondiente a dicho distrito</w:t>
      </w:r>
      <w:r w:rsidRPr="0018321F">
        <w:rPr>
          <w:rFonts w:ascii="Arial" w:eastAsia="Times New Roman" w:hAnsi="Arial" w:cs="Arial"/>
          <w:sz w:val="28"/>
          <w:szCs w:val="28"/>
          <w:lang w:eastAsia="es-ES"/>
        </w:rPr>
        <w:t>; y,</w:t>
      </w:r>
      <w:r w:rsidRPr="0018321F">
        <w:rPr>
          <w:rFonts w:ascii="Arial" w:eastAsia="Times New Roman" w:hAnsi="Arial" w:cs="Arial"/>
          <w:bCs/>
          <w:sz w:val="28"/>
          <w:szCs w:val="28"/>
          <w:lang w:val="es-ES" w:eastAsia="es-ES"/>
        </w:rPr>
        <w:t xml:space="preserve"> tomando en consideración los siguientes:</w:t>
      </w:r>
    </w:p>
    <w:p w14:paraId="19E7DEB5" w14:textId="77777777" w:rsidR="00CE0A15" w:rsidRPr="00CE0A15" w:rsidRDefault="00CE0A15" w:rsidP="00B056E4">
      <w:pPr>
        <w:spacing w:after="0" w:line="360" w:lineRule="auto"/>
        <w:jc w:val="both"/>
        <w:rPr>
          <w:rFonts w:ascii="Arial" w:eastAsia="Times New Roman" w:hAnsi="Arial" w:cs="Arial"/>
          <w:sz w:val="28"/>
          <w:szCs w:val="28"/>
          <w:lang w:eastAsia="es-ES"/>
        </w:rPr>
      </w:pPr>
    </w:p>
    <w:sdt>
      <w:sdtPr>
        <w:rPr>
          <w:rFonts w:ascii="Arial" w:eastAsiaTheme="minorHAnsi" w:hAnsi="Arial" w:cs="Arial"/>
          <w:color w:val="auto"/>
          <w:sz w:val="20"/>
          <w:szCs w:val="20"/>
          <w:lang w:val="es-ES" w:eastAsia="en-US"/>
        </w:rPr>
        <w:id w:val="601772946"/>
        <w:docPartObj>
          <w:docPartGallery w:val="Table of Contents"/>
          <w:docPartUnique/>
        </w:docPartObj>
      </w:sdtPr>
      <w:sdtEndPr>
        <w:rPr>
          <w:rFonts w:asciiTheme="minorHAnsi" w:hAnsiTheme="minorHAnsi" w:cstheme="minorBidi"/>
          <w:b/>
          <w:bCs/>
          <w:sz w:val="22"/>
          <w:szCs w:val="22"/>
        </w:rPr>
      </w:sdtEndPr>
      <w:sdtContent>
        <w:p w14:paraId="79CB5A6D" w14:textId="783340BC" w:rsidR="00FC1423" w:rsidRPr="00D275BD" w:rsidRDefault="00FC1423" w:rsidP="00FC1423">
          <w:pPr>
            <w:pStyle w:val="TtuloTDC"/>
            <w:jc w:val="center"/>
            <w:rPr>
              <w:rFonts w:ascii="Arial" w:hAnsi="Arial" w:cs="Arial"/>
              <w:b/>
              <w:bCs/>
              <w:color w:val="auto"/>
              <w:sz w:val="22"/>
              <w:szCs w:val="22"/>
            </w:rPr>
          </w:pPr>
          <w:r w:rsidRPr="00D275BD">
            <w:rPr>
              <w:rFonts w:ascii="Arial" w:hAnsi="Arial" w:cs="Arial"/>
              <w:b/>
              <w:bCs/>
              <w:color w:val="auto"/>
              <w:sz w:val="22"/>
              <w:szCs w:val="22"/>
              <w:lang w:val="es-ES"/>
            </w:rPr>
            <w:t>Í</w:t>
          </w:r>
          <w:r w:rsidR="00062478" w:rsidRPr="00D275BD">
            <w:rPr>
              <w:rFonts w:ascii="Arial" w:hAnsi="Arial" w:cs="Arial"/>
              <w:b/>
              <w:bCs/>
              <w:color w:val="auto"/>
              <w:sz w:val="22"/>
              <w:szCs w:val="22"/>
              <w:lang w:val="es-ES"/>
            </w:rPr>
            <w:t xml:space="preserve"> </w:t>
          </w:r>
          <w:r w:rsidRPr="00D275BD">
            <w:rPr>
              <w:rFonts w:ascii="Arial" w:hAnsi="Arial" w:cs="Arial"/>
              <w:b/>
              <w:bCs/>
              <w:color w:val="auto"/>
              <w:sz w:val="22"/>
              <w:szCs w:val="22"/>
              <w:lang w:val="es-ES"/>
            </w:rPr>
            <w:t>N</w:t>
          </w:r>
          <w:r w:rsidR="00062478" w:rsidRPr="00D275BD">
            <w:rPr>
              <w:rFonts w:ascii="Arial" w:hAnsi="Arial" w:cs="Arial"/>
              <w:b/>
              <w:bCs/>
              <w:color w:val="auto"/>
              <w:sz w:val="22"/>
              <w:szCs w:val="22"/>
              <w:lang w:val="es-ES"/>
            </w:rPr>
            <w:t xml:space="preserve"> </w:t>
          </w:r>
          <w:r w:rsidRPr="00D275BD">
            <w:rPr>
              <w:rFonts w:ascii="Arial" w:hAnsi="Arial" w:cs="Arial"/>
              <w:b/>
              <w:bCs/>
              <w:color w:val="auto"/>
              <w:sz w:val="22"/>
              <w:szCs w:val="22"/>
              <w:lang w:val="es-ES"/>
            </w:rPr>
            <w:t>D</w:t>
          </w:r>
          <w:r w:rsidR="00062478" w:rsidRPr="00D275BD">
            <w:rPr>
              <w:rFonts w:ascii="Arial" w:hAnsi="Arial" w:cs="Arial"/>
              <w:b/>
              <w:bCs/>
              <w:color w:val="auto"/>
              <w:sz w:val="22"/>
              <w:szCs w:val="22"/>
              <w:lang w:val="es-ES"/>
            </w:rPr>
            <w:t xml:space="preserve"> </w:t>
          </w:r>
          <w:r w:rsidRPr="00D275BD">
            <w:rPr>
              <w:rFonts w:ascii="Arial" w:hAnsi="Arial" w:cs="Arial"/>
              <w:b/>
              <w:bCs/>
              <w:color w:val="auto"/>
              <w:sz w:val="22"/>
              <w:szCs w:val="22"/>
              <w:lang w:val="es-ES"/>
            </w:rPr>
            <w:t>I</w:t>
          </w:r>
          <w:r w:rsidR="00062478" w:rsidRPr="00D275BD">
            <w:rPr>
              <w:rFonts w:ascii="Arial" w:hAnsi="Arial" w:cs="Arial"/>
              <w:b/>
              <w:bCs/>
              <w:color w:val="auto"/>
              <w:sz w:val="22"/>
              <w:szCs w:val="22"/>
              <w:lang w:val="es-ES"/>
            </w:rPr>
            <w:t xml:space="preserve"> </w:t>
          </w:r>
          <w:r w:rsidRPr="00D275BD">
            <w:rPr>
              <w:rFonts w:ascii="Arial" w:hAnsi="Arial" w:cs="Arial"/>
              <w:b/>
              <w:bCs/>
              <w:color w:val="auto"/>
              <w:sz w:val="22"/>
              <w:szCs w:val="22"/>
              <w:lang w:val="es-ES"/>
            </w:rPr>
            <w:t>C</w:t>
          </w:r>
          <w:r w:rsidR="00062478" w:rsidRPr="00D275BD">
            <w:rPr>
              <w:rFonts w:ascii="Arial" w:hAnsi="Arial" w:cs="Arial"/>
              <w:b/>
              <w:bCs/>
              <w:color w:val="auto"/>
              <w:sz w:val="22"/>
              <w:szCs w:val="22"/>
              <w:lang w:val="es-ES"/>
            </w:rPr>
            <w:t xml:space="preserve"> </w:t>
          </w:r>
          <w:r w:rsidRPr="00D275BD">
            <w:rPr>
              <w:rFonts w:ascii="Arial" w:hAnsi="Arial" w:cs="Arial"/>
              <w:b/>
              <w:bCs/>
              <w:color w:val="auto"/>
              <w:sz w:val="22"/>
              <w:szCs w:val="22"/>
              <w:lang w:val="es-ES"/>
            </w:rPr>
            <w:t>E</w:t>
          </w:r>
        </w:p>
        <w:p w14:paraId="095912F8" w14:textId="72B38AD0" w:rsidR="00FC1423" w:rsidRPr="00154454" w:rsidRDefault="00FC1423" w:rsidP="00FC1423">
          <w:pPr>
            <w:pStyle w:val="TDC1"/>
            <w:tabs>
              <w:tab w:val="right" w:leader="dot" w:pos="7696"/>
            </w:tabs>
            <w:rPr>
              <w:rFonts w:ascii="Arial" w:eastAsiaTheme="minorEastAsia" w:hAnsi="Arial" w:cs="Arial"/>
              <w:noProof/>
              <w:kern w:val="2"/>
              <w:lang w:eastAsia="es-MX"/>
              <w14:ligatures w14:val="standardContextual"/>
            </w:rPr>
          </w:pPr>
          <w:r w:rsidRPr="00154454">
            <w:rPr>
              <w:rFonts w:ascii="Arial" w:hAnsi="Arial" w:cs="Arial"/>
            </w:rPr>
            <w:fldChar w:fldCharType="begin"/>
          </w:r>
          <w:r w:rsidRPr="00154454">
            <w:rPr>
              <w:rFonts w:ascii="Arial" w:hAnsi="Arial" w:cs="Arial"/>
            </w:rPr>
            <w:instrText xml:space="preserve"> TOC \o "1-3" \h \z \u </w:instrText>
          </w:r>
          <w:r w:rsidRPr="00154454">
            <w:rPr>
              <w:rFonts w:ascii="Arial" w:hAnsi="Arial" w:cs="Arial"/>
            </w:rPr>
            <w:fldChar w:fldCharType="separate"/>
          </w:r>
          <w:hyperlink w:anchor="_Toc202200362" w:history="1">
            <w:r w:rsidRPr="00154454">
              <w:rPr>
                <w:rStyle w:val="Hipervnculo"/>
                <w:rFonts w:ascii="Arial" w:hAnsi="Arial" w:cs="Arial"/>
                <w:noProof/>
                <w:sz w:val="20"/>
                <w:szCs w:val="20"/>
              </w:rPr>
              <w:t>GLOSARIO</w:t>
            </w:r>
            <w:r w:rsidRPr="00154454">
              <w:rPr>
                <w:rFonts w:ascii="Arial" w:hAnsi="Arial" w:cs="Arial"/>
                <w:noProof/>
                <w:webHidden/>
                <w:sz w:val="20"/>
                <w:szCs w:val="20"/>
              </w:rPr>
              <w:tab/>
            </w:r>
            <w:r w:rsidRPr="00154454">
              <w:rPr>
                <w:rFonts w:ascii="Arial" w:hAnsi="Arial" w:cs="Arial"/>
                <w:noProof/>
                <w:webHidden/>
                <w:sz w:val="20"/>
                <w:szCs w:val="20"/>
              </w:rPr>
              <w:fldChar w:fldCharType="begin"/>
            </w:r>
            <w:r w:rsidRPr="00154454">
              <w:rPr>
                <w:rFonts w:ascii="Arial" w:hAnsi="Arial" w:cs="Arial"/>
                <w:noProof/>
                <w:webHidden/>
                <w:sz w:val="20"/>
                <w:szCs w:val="20"/>
              </w:rPr>
              <w:instrText xml:space="preserve"> PAGEREF _Toc202200362 \h </w:instrText>
            </w:r>
            <w:r w:rsidRPr="00154454">
              <w:rPr>
                <w:rFonts w:ascii="Arial" w:hAnsi="Arial" w:cs="Arial"/>
                <w:noProof/>
                <w:webHidden/>
                <w:sz w:val="20"/>
                <w:szCs w:val="20"/>
              </w:rPr>
            </w:r>
            <w:r w:rsidRPr="00154454">
              <w:rPr>
                <w:rFonts w:ascii="Arial" w:hAnsi="Arial" w:cs="Arial"/>
                <w:noProof/>
                <w:webHidden/>
                <w:sz w:val="20"/>
                <w:szCs w:val="20"/>
              </w:rPr>
              <w:fldChar w:fldCharType="separate"/>
            </w:r>
            <w:r w:rsidR="00AA356F">
              <w:rPr>
                <w:rFonts w:ascii="Arial" w:hAnsi="Arial" w:cs="Arial"/>
                <w:noProof/>
                <w:webHidden/>
                <w:sz w:val="20"/>
                <w:szCs w:val="20"/>
              </w:rPr>
              <w:t>2</w:t>
            </w:r>
            <w:r w:rsidRPr="00154454">
              <w:rPr>
                <w:rFonts w:ascii="Arial" w:hAnsi="Arial" w:cs="Arial"/>
                <w:noProof/>
                <w:webHidden/>
                <w:sz w:val="20"/>
                <w:szCs w:val="20"/>
              </w:rPr>
              <w:fldChar w:fldCharType="end"/>
            </w:r>
          </w:hyperlink>
        </w:p>
        <w:p w14:paraId="393961E0" w14:textId="51FEA59B" w:rsidR="00FC1423" w:rsidRPr="00154454" w:rsidRDefault="00FC1423" w:rsidP="00FC1423">
          <w:pPr>
            <w:pStyle w:val="TDC1"/>
            <w:tabs>
              <w:tab w:val="right" w:leader="dot" w:pos="7696"/>
            </w:tabs>
            <w:rPr>
              <w:rFonts w:ascii="Arial" w:eastAsiaTheme="minorEastAsia" w:hAnsi="Arial" w:cs="Arial"/>
              <w:noProof/>
              <w:kern w:val="2"/>
              <w:lang w:eastAsia="es-MX"/>
              <w14:ligatures w14:val="standardContextual"/>
            </w:rPr>
          </w:pPr>
          <w:hyperlink w:anchor="_Toc202200363" w:history="1">
            <w:r w:rsidRPr="00154454">
              <w:rPr>
                <w:rStyle w:val="Hipervnculo"/>
                <w:rFonts w:ascii="Arial" w:hAnsi="Arial" w:cs="Arial"/>
                <w:noProof/>
                <w:sz w:val="20"/>
                <w:szCs w:val="20"/>
                <w:lang w:val="pt-BR"/>
              </w:rPr>
              <w:t>A N T E C E D E N T E S</w:t>
            </w:r>
            <w:r w:rsidRPr="00154454">
              <w:rPr>
                <w:rFonts w:ascii="Arial" w:hAnsi="Arial" w:cs="Arial"/>
                <w:noProof/>
                <w:webHidden/>
                <w:sz w:val="20"/>
                <w:szCs w:val="20"/>
              </w:rPr>
              <w:tab/>
            </w:r>
            <w:r w:rsidR="006C6612" w:rsidRPr="00154454">
              <w:rPr>
                <w:rFonts w:ascii="Arial" w:hAnsi="Arial" w:cs="Arial"/>
                <w:noProof/>
                <w:webHidden/>
                <w:sz w:val="20"/>
                <w:szCs w:val="20"/>
              </w:rPr>
              <w:t>2</w:t>
            </w:r>
          </w:hyperlink>
        </w:p>
        <w:p w14:paraId="696CA78A" w14:textId="46F8C107" w:rsidR="00FC1423" w:rsidRPr="00154454" w:rsidRDefault="00FC1423" w:rsidP="00FC1423">
          <w:pPr>
            <w:pStyle w:val="TDC1"/>
            <w:tabs>
              <w:tab w:val="right" w:leader="dot" w:pos="7696"/>
            </w:tabs>
            <w:rPr>
              <w:rFonts w:ascii="Arial" w:eastAsiaTheme="minorEastAsia" w:hAnsi="Arial" w:cs="Arial"/>
              <w:noProof/>
              <w:kern w:val="2"/>
              <w:lang w:eastAsia="es-MX"/>
              <w14:ligatures w14:val="standardContextual"/>
            </w:rPr>
          </w:pPr>
          <w:hyperlink w:anchor="_Toc202200364" w:history="1">
            <w:r w:rsidRPr="00154454">
              <w:rPr>
                <w:rStyle w:val="Hipervnculo"/>
                <w:rFonts w:ascii="Arial" w:hAnsi="Arial" w:cs="Arial"/>
                <w:noProof/>
                <w:sz w:val="20"/>
                <w:szCs w:val="20"/>
                <w:lang w:val="pt-BR"/>
              </w:rPr>
              <w:t>C O N S I D E R A C I O N E S</w:t>
            </w:r>
            <w:r w:rsidRPr="00154454">
              <w:rPr>
                <w:rFonts w:ascii="Arial" w:hAnsi="Arial" w:cs="Arial"/>
                <w:noProof/>
                <w:webHidden/>
                <w:sz w:val="20"/>
                <w:szCs w:val="20"/>
              </w:rPr>
              <w:tab/>
            </w:r>
            <w:r w:rsidR="004A5909" w:rsidRPr="00154454">
              <w:rPr>
                <w:rFonts w:ascii="Arial" w:hAnsi="Arial" w:cs="Arial"/>
                <w:noProof/>
                <w:webHidden/>
                <w:sz w:val="20"/>
                <w:szCs w:val="20"/>
              </w:rPr>
              <w:t>5</w:t>
            </w:r>
          </w:hyperlink>
        </w:p>
        <w:p w14:paraId="086438D2" w14:textId="52243B0F" w:rsidR="00FC1423" w:rsidRPr="00154454" w:rsidRDefault="00FC1423" w:rsidP="00FC1423">
          <w:pPr>
            <w:pStyle w:val="TDC2"/>
            <w:tabs>
              <w:tab w:val="right" w:leader="dot" w:pos="7696"/>
            </w:tabs>
            <w:rPr>
              <w:rFonts w:ascii="Arial" w:eastAsiaTheme="minorEastAsia" w:hAnsi="Arial" w:cs="Arial"/>
              <w:noProof/>
              <w:kern w:val="2"/>
              <w:lang w:eastAsia="es-MX"/>
              <w14:ligatures w14:val="standardContextual"/>
            </w:rPr>
          </w:pPr>
          <w:hyperlink w:anchor="_Toc202200365" w:history="1">
            <w:r w:rsidRPr="00154454">
              <w:rPr>
                <w:rStyle w:val="Hipervnculo"/>
                <w:rFonts w:ascii="Arial" w:hAnsi="Arial" w:cs="Arial"/>
                <w:noProof/>
                <w:sz w:val="20"/>
                <w:szCs w:val="20"/>
              </w:rPr>
              <w:t>PRIMERA. Competencia</w:t>
            </w:r>
            <w:r w:rsidR="00676359" w:rsidRPr="00154454">
              <w:rPr>
                <w:rStyle w:val="Hipervnculo"/>
                <w:rFonts w:ascii="Arial" w:hAnsi="Arial" w:cs="Arial"/>
                <w:noProof/>
                <w:sz w:val="20"/>
                <w:szCs w:val="20"/>
              </w:rPr>
              <w:t xml:space="preserve"> </w:t>
            </w:r>
            <w:r w:rsidRPr="00154454">
              <w:rPr>
                <w:rStyle w:val="Hipervnculo"/>
                <w:rFonts w:ascii="Arial" w:hAnsi="Arial" w:cs="Arial"/>
                <w:noProof/>
                <w:sz w:val="20"/>
                <w:szCs w:val="20"/>
              </w:rPr>
              <w:t>.</w:t>
            </w:r>
            <w:r w:rsidRPr="00154454">
              <w:rPr>
                <w:rFonts w:ascii="Arial" w:hAnsi="Arial" w:cs="Arial"/>
                <w:noProof/>
                <w:webHidden/>
                <w:sz w:val="20"/>
                <w:szCs w:val="20"/>
              </w:rPr>
              <w:tab/>
            </w:r>
            <w:r w:rsidR="004A5909" w:rsidRPr="00154454">
              <w:rPr>
                <w:rFonts w:ascii="Arial" w:hAnsi="Arial" w:cs="Arial"/>
                <w:noProof/>
                <w:webHidden/>
                <w:sz w:val="20"/>
                <w:szCs w:val="20"/>
              </w:rPr>
              <w:t>5</w:t>
            </w:r>
          </w:hyperlink>
        </w:p>
        <w:p w14:paraId="05E0E4E5" w14:textId="13EFC35F" w:rsidR="00676359" w:rsidRPr="00154454" w:rsidRDefault="00FC1423" w:rsidP="00676359">
          <w:pPr>
            <w:pStyle w:val="TDC2"/>
            <w:tabs>
              <w:tab w:val="right" w:leader="dot" w:pos="7696"/>
            </w:tabs>
          </w:pPr>
          <w:hyperlink w:anchor="_Toc202200366" w:history="1">
            <w:r w:rsidRPr="00154454">
              <w:rPr>
                <w:rStyle w:val="Hipervnculo"/>
                <w:rFonts w:ascii="Arial" w:hAnsi="Arial" w:cs="Arial"/>
                <w:noProof/>
                <w:sz w:val="20"/>
                <w:szCs w:val="20"/>
              </w:rPr>
              <w:t>SEGUNDA.</w:t>
            </w:r>
            <w:r w:rsidR="00676359" w:rsidRPr="00154454">
              <w:rPr>
                <w:rStyle w:val="Hipervnculo"/>
                <w:rFonts w:ascii="Arial" w:hAnsi="Arial" w:cs="Arial"/>
                <w:noProof/>
                <w:sz w:val="20"/>
                <w:szCs w:val="20"/>
              </w:rPr>
              <w:t xml:space="preserve"> </w:t>
            </w:r>
            <w:r w:rsidR="00285AE0" w:rsidRPr="00154454">
              <w:rPr>
                <w:rStyle w:val="Hipervnculo"/>
                <w:rFonts w:ascii="Arial" w:hAnsi="Arial" w:cs="Arial"/>
                <w:noProof/>
                <w:sz w:val="20"/>
                <w:szCs w:val="20"/>
              </w:rPr>
              <w:t>Im</w:t>
            </w:r>
            <w:r w:rsidR="00676359" w:rsidRPr="00154454">
              <w:rPr>
                <w:rStyle w:val="Hipervnculo"/>
                <w:rFonts w:ascii="Arial" w:hAnsi="Arial" w:cs="Arial"/>
                <w:noProof/>
                <w:sz w:val="20"/>
                <w:szCs w:val="20"/>
              </w:rPr>
              <w:t xml:space="preserve">procedencia </w:t>
            </w:r>
            <w:r w:rsidRPr="00154454">
              <w:rPr>
                <w:rFonts w:ascii="Arial" w:hAnsi="Arial" w:cs="Arial"/>
                <w:noProof/>
                <w:webHidden/>
                <w:sz w:val="20"/>
                <w:szCs w:val="20"/>
              </w:rPr>
              <w:tab/>
            </w:r>
            <w:r w:rsidR="00BF43FF" w:rsidRPr="00154454">
              <w:rPr>
                <w:rFonts w:ascii="Arial" w:hAnsi="Arial" w:cs="Arial"/>
                <w:noProof/>
                <w:webHidden/>
                <w:sz w:val="20"/>
                <w:szCs w:val="20"/>
              </w:rPr>
              <w:t>6</w:t>
            </w:r>
          </w:hyperlink>
        </w:p>
        <w:p w14:paraId="78703247" w14:textId="1CDD305E" w:rsidR="00FC1423" w:rsidRPr="00154454" w:rsidRDefault="00C5725B" w:rsidP="00FC1423">
          <w:pPr>
            <w:pStyle w:val="TDC1"/>
            <w:tabs>
              <w:tab w:val="right" w:leader="dot" w:pos="7696"/>
            </w:tabs>
          </w:pPr>
          <w:hyperlink w:anchor="_Toc202200368" w:history="1">
            <w:r w:rsidRPr="00154454">
              <w:rPr>
                <w:rStyle w:val="Hipervnculo"/>
                <w:rFonts w:ascii="Arial" w:hAnsi="Arial" w:cs="Arial"/>
                <w:noProof/>
                <w:sz w:val="20"/>
                <w:szCs w:val="20"/>
                <w:lang w:val="pt-BR"/>
              </w:rPr>
              <w:t>R E S</w:t>
            </w:r>
            <w:r w:rsidR="00D47989" w:rsidRPr="00154454">
              <w:rPr>
                <w:rStyle w:val="Hipervnculo"/>
                <w:rFonts w:ascii="Arial" w:hAnsi="Arial" w:cs="Arial"/>
                <w:noProof/>
                <w:sz w:val="20"/>
                <w:szCs w:val="20"/>
                <w:lang w:val="pt-BR"/>
              </w:rPr>
              <w:t xml:space="preserve"> U E L V E</w:t>
            </w:r>
            <w:r w:rsidR="00FC1423" w:rsidRPr="00154454">
              <w:rPr>
                <w:rFonts w:ascii="Arial" w:hAnsi="Arial" w:cs="Arial"/>
                <w:noProof/>
                <w:webHidden/>
                <w:sz w:val="20"/>
                <w:szCs w:val="20"/>
              </w:rPr>
              <w:tab/>
            </w:r>
            <w:r w:rsidR="006C6612" w:rsidRPr="00154454">
              <w:rPr>
                <w:rFonts w:ascii="Arial" w:hAnsi="Arial" w:cs="Arial"/>
                <w:noProof/>
                <w:webHidden/>
                <w:sz w:val="20"/>
                <w:szCs w:val="20"/>
              </w:rPr>
              <w:t>1</w:t>
            </w:r>
            <w:r w:rsidR="00BF43FF" w:rsidRPr="00154454">
              <w:rPr>
                <w:rFonts w:ascii="Arial" w:hAnsi="Arial" w:cs="Arial"/>
                <w:noProof/>
                <w:webHidden/>
                <w:sz w:val="20"/>
                <w:szCs w:val="20"/>
              </w:rPr>
              <w:t>0</w:t>
            </w:r>
          </w:hyperlink>
        </w:p>
        <w:p w14:paraId="0345B9C5" w14:textId="77777777" w:rsidR="00FC1423" w:rsidRPr="00D275BD" w:rsidRDefault="00FC1423" w:rsidP="00FC1423">
          <w:pPr>
            <w:rPr>
              <w:rFonts w:ascii="Arial" w:hAnsi="Arial" w:cs="Arial"/>
              <w:b/>
              <w:bCs/>
              <w:lang w:val="es-ES"/>
            </w:rPr>
          </w:pPr>
          <w:r w:rsidRPr="00154454">
            <w:rPr>
              <w:rFonts w:ascii="Arial" w:hAnsi="Arial" w:cs="Arial"/>
              <w:b/>
              <w:bCs/>
              <w:lang w:val="es-ES"/>
            </w:rPr>
            <w:fldChar w:fldCharType="end"/>
          </w:r>
        </w:p>
      </w:sdtContent>
    </w:sdt>
    <w:bookmarkStart w:id="0" w:name="_Toc24022146"/>
    <w:bookmarkStart w:id="1" w:name="_Toc24028697"/>
    <w:bookmarkStart w:id="2" w:name="_Toc27398827"/>
    <w:bookmarkStart w:id="3" w:name="_Toc27400304"/>
    <w:bookmarkStart w:id="4" w:name="_Toc202200362"/>
    <w:p w14:paraId="24F4644E" w14:textId="6CD14CE3" w:rsidR="00FC1423" w:rsidRPr="00FC1423" w:rsidRDefault="009C5ECA" w:rsidP="00FC1423">
      <w:pPr>
        <w:pStyle w:val="Ttulo1"/>
        <w:spacing w:after="120" w:line="288" w:lineRule="auto"/>
        <w:jc w:val="center"/>
        <w:rPr>
          <w:rFonts w:ascii="Arial" w:hAnsi="Arial" w:cs="Arial"/>
          <w:b/>
          <w:bCs/>
          <w:color w:val="auto"/>
          <w:sz w:val="22"/>
          <w:szCs w:val="22"/>
        </w:rPr>
      </w:pPr>
      <w:r w:rsidRPr="006A21BD">
        <w:rPr>
          <w:b/>
          <w:bCs/>
          <w:noProof/>
          <w:color w:val="000000"/>
          <w:lang w:eastAsia="es-MX"/>
        </w:rPr>
        <mc:AlternateContent>
          <mc:Choice Requires="wps">
            <w:drawing>
              <wp:anchor distT="45720" distB="45720" distL="114300" distR="114300" simplePos="0" relativeHeight="251659776" behindDoc="1" locked="0" layoutInCell="1" allowOverlap="1" wp14:anchorId="63675D05" wp14:editId="2B33B1E6">
                <wp:simplePos x="0" y="0"/>
                <wp:positionH relativeFrom="rightMargin">
                  <wp:posOffset>-7037760</wp:posOffset>
                </wp:positionH>
                <wp:positionV relativeFrom="paragraph">
                  <wp:posOffset>1561126</wp:posOffset>
                </wp:positionV>
                <wp:extent cx="3225531" cy="204470"/>
                <wp:effectExtent l="5398" t="0" r="18732" b="18733"/>
                <wp:wrapNone/>
                <wp:docPr id="13946052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225531" cy="204470"/>
                        </a:xfrm>
                        <a:prstGeom prst="rect">
                          <a:avLst/>
                        </a:prstGeom>
                        <a:solidFill>
                          <a:srgbClr val="FFFFFF"/>
                        </a:solidFill>
                        <a:ln w="9525">
                          <a:solidFill>
                            <a:srgbClr val="000000"/>
                          </a:solidFill>
                          <a:miter lim="800000"/>
                          <a:headEnd/>
                          <a:tailEnd/>
                        </a:ln>
                      </wps:spPr>
                      <wps:txbx>
                        <w:txbxContent>
                          <w:p w14:paraId="1790676E" w14:textId="77777777" w:rsidR="009C5ECA" w:rsidRDefault="009C5ECA" w:rsidP="009C5ECA">
                            <w:pPr>
                              <w:jc w:val="center"/>
                            </w:pPr>
                            <w:r w:rsidRPr="00B000EF">
                              <w:rPr>
                                <w:sz w:val="12"/>
                              </w:rPr>
                              <w:t>LA LEYENDA DE LOS DATOS TESTADOS, SE ENCUENTRA AL FINAL DEL PRESENTE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75D05" id="_x0000_s1027" type="#_x0000_t202" style="position:absolute;left:0;text-align:left;margin-left:-554.15pt;margin-top:122.9pt;width:254pt;height:16.1pt;rotation:-90;z-index:-2516567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">
                <v:textbox>
                  <w:txbxContent>
                    <w:p w14:paraId="1790676E" w14:textId="77777777" w:rsidR="009C5ECA" w:rsidRDefault="009C5ECA" w:rsidP="009C5ECA">
                      <w:pPr>
                        <w:jc w:val="center"/>
                      </w:pPr>
                      <w:r w:rsidRPr="00B000EF">
                        <w:rPr>
                          <w:sz w:val="12"/>
                        </w:rPr>
                        <w:t>LA LEYENDA DE LOS DATOS TESTADOS, SE ENCUENTRA AL FINAL DEL PRESENTE</w:t>
                      </w:r>
                    </w:p>
                  </w:txbxContent>
                </v:textbox>
                <w10:wrap anchorx="margin"/>
              </v:shape>
            </w:pict>
          </mc:Fallback>
        </mc:AlternateContent>
      </w:r>
      <w:r w:rsidR="00FC1423" w:rsidRPr="00D275BD">
        <w:rPr>
          <w:rFonts w:ascii="Arial" w:hAnsi="Arial" w:cs="Arial"/>
          <w:b/>
          <w:bCs/>
          <w:color w:val="auto"/>
          <w:sz w:val="22"/>
          <w:szCs w:val="22"/>
        </w:rPr>
        <w:t>GLOSARIO</w:t>
      </w:r>
      <w:bookmarkEnd w:id="0"/>
      <w:bookmarkEnd w:id="1"/>
      <w:bookmarkEnd w:id="2"/>
      <w:bookmarkEnd w:id="3"/>
      <w:bookmarkEnd w:id="4"/>
    </w:p>
    <w:tbl>
      <w:tblPr>
        <w:tblW w:w="5000" w:type="pct"/>
        <w:tblLook w:val="04A0" w:firstRow="1" w:lastRow="0" w:firstColumn="1" w:lastColumn="0" w:noHBand="0" w:noVBand="1"/>
      </w:tblPr>
      <w:tblGrid>
        <w:gridCol w:w="3316"/>
        <w:gridCol w:w="4671"/>
      </w:tblGrid>
      <w:tr w:rsidR="00FC1423" w:rsidRPr="001D7B89" w14:paraId="12AEB7C1" w14:textId="77777777" w:rsidTr="002D16F9">
        <w:tc>
          <w:tcPr>
            <w:tcW w:w="2076" w:type="pct"/>
          </w:tcPr>
          <w:p w14:paraId="4EB8BE7B" w14:textId="66175432" w:rsidR="00FC1423" w:rsidRPr="00B01325" w:rsidRDefault="00FC1423" w:rsidP="002D16F9">
            <w:pPr>
              <w:spacing w:before="40" w:after="40" w:line="288" w:lineRule="auto"/>
              <w:rPr>
                <w:rFonts w:ascii="Arial" w:hAnsi="Arial" w:cs="Arial"/>
                <w:b/>
                <w:bCs/>
                <w:sz w:val="20"/>
                <w:szCs w:val="20"/>
                <w:lang w:val="pt-BR"/>
              </w:rPr>
            </w:pPr>
            <w:proofErr w:type="spellStart"/>
            <w:r w:rsidRPr="00B01325">
              <w:rPr>
                <w:rFonts w:ascii="Arial" w:hAnsi="Arial" w:cs="Arial"/>
                <w:b/>
                <w:bCs/>
                <w:sz w:val="20"/>
                <w:szCs w:val="20"/>
                <w:lang w:val="pt-BR"/>
              </w:rPr>
              <w:t>Actor</w:t>
            </w:r>
            <w:r w:rsidR="00062478">
              <w:rPr>
                <w:rFonts w:ascii="Arial" w:hAnsi="Arial" w:cs="Arial"/>
                <w:b/>
                <w:bCs/>
                <w:sz w:val="20"/>
                <w:szCs w:val="20"/>
                <w:lang w:val="pt-BR"/>
              </w:rPr>
              <w:t>a</w:t>
            </w:r>
            <w:proofErr w:type="spellEnd"/>
            <w:r w:rsidRPr="00B01325">
              <w:rPr>
                <w:rFonts w:ascii="Arial" w:hAnsi="Arial" w:cs="Arial"/>
                <w:b/>
                <w:bCs/>
                <w:sz w:val="20"/>
                <w:szCs w:val="20"/>
                <w:lang w:val="pt-BR"/>
              </w:rPr>
              <w:t xml:space="preserve">, parte </w:t>
            </w:r>
            <w:proofErr w:type="spellStart"/>
            <w:r w:rsidRPr="00B01325">
              <w:rPr>
                <w:rFonts w:ascii="Arial" w:hAnsi="Arial" w:cs="Arial"/>
                <w:b/>
                <w:bCs/>
                <w:sz w:val="20"/>
                <w:szCs w:val="20"/>
                <w:lang w:val="pt-BR"/>
              </w:rPr>
              <w:t>actora</w:t>
            </w:r>
            <w:proofErr w:type="spellEnd"/>
            <w:r w:rsidRPr="00B01325">
              <w:rPr>
                <w:rFonts w:ascii="Arial" w:hAnsi="Arial" w:cs="Arial"/>
                <w:b/>
                <w:bCs/>
                <w:sz w:val="20"/>
                <w:szCs w:val="20"/>
                <w:lang w:val="pt-BR"/>
              </w:rPr>
              <w:t xml:space="preserve"> o promovente:</w:t>
            </w:r>
          </w:p>
        </w:tc>
        <w:tc>
          <w:tcPr>
            <w:tcW w:w="2924" w:type="pct"/>
          </w:tcPr>
          <w:p w14:paraId="207063BB" w14:textId="3CAED07A" w:rsidR="00FC1423" w:rsidRPr="003708EA" w:rsidRDefault="009C5ECA" w:rsidP="002D16F9">
            <w:pPr>
              <w:spacing w:before="40" w:after="40" w:line="288" w:lineRule="auto"/>
              <w:jc w:val="both"/>
              <w:rPr>
                <w:rFonts w:ascii="Arial" w:hAnsi="Arial" w:cs="Arial"/>
                <w:bCs/>
                <w:sz w:val="20"/>
                <w:szCs w:val="20"/>
                <w:lang w:val="es-419"/>
              </w:rPr>
            </w:pPr>
            <w:r w:rsidRPr="009C5ECA">
              <w:rPr>
                <w:rFonts w:ascii="Arial" w:hAnsi="Arial" w:cs="Arial"/>
                <w:bCs/>
                <w:sz w:val="20"/>
                <w:szCs w:val="20"/>
                <w:highlight w:val="black"/>
                <w:lang w:val="es-419"/>
              </w:rPr>
              <w:t>XxxxxxxxXxxxxxxxxxXxxxxxXxxxxxx</w:t>
            </w:r>
          </w:p>
        </w:tc>
      </w:tr>
      <w:tr w:rsidR="00FC1423" w:rsidRPr="001D7B89" w14:paraId="5EB621A2" w14:textId="77777777" w:rsidTr="002D16F9">
        <w:tc>
          <w:tcPr>
            <w:tcW w:w="2076" w:type="pct"/>
          </w:tcPr>
          <w:p w14:paraId="4D1F0595" w14:textId="565BD8F7" w:rsidR="00FC1423" w:rsidRDefault="00FC1423" w:rsidP="002D16F9">
            <w:pPr>
              <w:spacing w:before="40" w:after="40" w:line="288" w:lineRule="auto"/>
              <w:rPr>
                <w:rFonts w:ascii="Arial" w:hAnsi="Arial" w:cs="Arial"/>
                <w:b/>
                <w:bCs/>
                <w:sz w:val="20"/>
                <w:szCs w:val="20"/>
                <w:lang w:val="es-419"/>
              </w:rPr>
            </w:pPr>
            <w:r>
              <w:rPr>
                <w:rFonts w:ascii="Arial" w:hAnsi="Arial" w:cs="Arial"/>
                <w:b/>
                <w:bCs/>
                <w:sz w:val="20"/>
                <w:szCs w:val="20"/>
              </w:rPr>
              <w:t>Autoridad Responsable</w:t>
            </w:r>
            <w:r w:rsidR="001F4BF4">
              <w:rPr>
                <w:rFonts w:ascii="Arial" w:hAnsi="Arial" w:cs="Arial"/>
                <w:b/>
                <w:bCs/>
                <w:sz w:val="20"/>
                <w:szCs w:val="20"/>
              </w:rPr>
              <w:t>, Instituto Electoral o IECM</w:t>
            </w:r>
            <w:r>
              <w:rPr>
                <w:rFonts w:ascii="Arial" w:hAnsi="Arial" w:cs="Arial"/>
                <w:b/>
                <w:bCs/>
                <w:sz w:val="20"/>
                <w:szCs w:val="20"/>
              </w:rPr>
              <w:t>:</w:t>
            </w:r>
          </w:p>
        </w:tc>
        <w:tc>
          <w:tcPr>
            <w:tcW w:w="2924" w:type="pct"/>
          </w:tcPr>
          <w:p w14:paraId="3A25FF0B" w14:textId="1C9F593E" w:rsidR="00FC1423" w:rsidRDefault="00971157" w:rsidP="002D16F9">
            <w:pPr>
              <w:spacing w:before="40" w:after="40" w:line="288" w:lineRule="auto"/>
              <w:jc w:val="both"/>
              <w:rPr>
                <w:rFonts w:ascii="Arial" w:hAnsi="Arial" w:cs="Arial"/>
                <w:bCs/>
                <w:sz w:val="20"/>
                <w:szCs w:val="20"/>
                <w:lang w:val="es-419"/>
              </w:rPr>
            </w:pPr>
            <w:r>
              <w:rPr>
                <w:rFonts w:ascii="Arial" w:hAnsi="Arial" w:cs="Arial"/>
                <w:bCs/>
                <w:sz w:val="20"/>
                <w:szCs w:val="20"/>
              </w:rPr>
              <w:t>Instituto Electoral de la Ciudad de México</w:t>
            </w:r>
            <w:r w:rsidR="00FC1423">
              <w:rPr>
                <w:rFonts w:ascii="Arial" w:hAnsi="Arial" w:cs="Arial"/>
                <w:bCs/>
                <w:sz w:val="20"/>
                <w:szCs w:val="20"/>
              </w:rPr>
              <w:t xml:space="preserve">. </w:t>
            </w:r>
            <w:r w:rsidR="00FC1423" w:rsidRPr="001D7B89">
              <w:rPr>
                <w:rFonts w:ascii="Arial" w:hAnsi="Arial" w:cs="Arial"/>
                <w:bCs/>
                <w:sz w:val="20"/>
                <w:szCs w:val="20"/>
              </w:rPr>
              <w:t xml:space="preserve"> </w:t>
            </w:r>
          </w:p>
        </w:tc>
      </w:tr>
      <w:tr w:rsidR="00FC1423" w:rsidRPr="001D7B89" w14:paraId="0490168A" w14:textId="77777777" w:rsidTr="002D16F9">
        <w:tc>
          <w:tcPr>
            <w:tcW w:w="2076" w:type="pct"/>
          </w:tcPr>
          <w:p w14:paraId="0C353F7D" w14:textId="77777777" w:rsidR="00FC1423" w:rsidRDefault="00FC1423" w:rsidP="002D16F9">
            <w:pPr>
              <w:spacing w:before="40" w:after="40" w:line="288" w:lineRule="auto"/>
              <w:rPr>
                <w:rFonts w:ascii="Arial" w:hAnsi="Arial" w:cs="Arial"/>
                <w:b/>
                <w:bCs/>
                <w:sz w:val="20"/>
                <w:szCs w:val="20"/>
                <w:lang w:val="es-419"/>
              </w:rPr>
            </w:pPr>
            <w:r w:rsidRPr="001D7B89">
              <w:rPr>
                <w:rFonts w:ascii="Arial" w:hAnsi="Arial" w:cs="Arial"/>
                <w:b/>
                <w:bCs/>
                <w:sz w:val="20"/>
                <w:szCs w:val="20"/>
              </w:rPr>
              <w:t>Código Electoral:</w:t>
            </w:r>
          </w:p>
        </w:tc>
        <w:tc>
          <w:tcPr>
            <w:tcW w:w="2924" w:type="pct"/>
          </w:tcPr>
          <w:p w14:paraId="71D146A5" w14:textId="77777777" w:rsidR="00FC1423" w:rsidRDefault="00FC1423" w:rsidP="002D16F9">
            <w:pPr>
              <w:spacing w:before="40" w:after="40" w:line="288" w:lineRule="auto"/>
              <w:jc w:val="both"/>
              <w:rPr>
                <w:rFonts w:ascii="Arial" w:hAnsi="Arial" w:cs="Arial"/>
                <w:bCs/>
                <w:sz w:val="20"/>
                <w:szCs w:val="20"/>
                <w:lang w:val="es-419"/>
              </w:rPr>
            </w:pPr>
            <w:r w:rsidRPr="001D7B89">
              <w:rPr>
                <w:rFonts w:ascii="Arial" w:hAnsi="Arial" w:cs="Arial"/>
                <w:bCs/>
                <w:sz w:val="20"/>
                <w:szCs w:val="20"/>
              </w:rPr>
              <w:t xml:space="preserve">Código de Instituciones y Procedimientos Electorales de la Ciudad de México. </w:t>
            </w:r>
          </w:p>
        </w:tc>
      </w:tr>
      <w:tr w:rsidR="00E97339" w:rsidRPr="001D7B89" w14:paraId="432FD6E0" w14:textId="77777777" w:rsidTr="00C46EB5">
        <w:tc>
          <w:tcPr>
            <w:tcW w:w="2076" w:type="pct"/>
            <w:vAlign w:val="center"/>
          </w:tcPr>
          <w:p w14:paraId="3F963AD6" w14:textId="788FE673" w:rsidR="00E97339" w:rsidRPr="001D7B89" w:rsidRDefault="00E97339" w:rsidP="00E97339">
            <w:pPr>
              <w:spacing w:before="40" w:after="40" w:line="288" w:lineRule="auto"/>
              <w:rPr>
                <w:rFonts w:ascii="Arial" w:hAnsi="Arial" w:cs="Arial"/>
                <w:b/>
                <w:bCs/>
                <w:sz w:val="20"/>
                <w:szCs w:val="20"/>
              </w:rPr>
            </w:pPr>
            <w:r w:rsidRPr="00116FC6">
              <w:rPr>
                <w:rFonts w:ascii="Arial" w:hAnsi="Arial" w:cs="Arial"/>
                <w:b/>
                <w:bCs/>
                <w:sz w:val="20"/>
                <w:szCs w:val="20"/>
              </w:rPr>
              <w:t>Constitución Federal</w:t>
            </w:r>
            <w:r>
              <w:rPr>
                <w:rFonts w:ascii="Arial" w:hAnsi="Arial" w:cs="Arial"/>
                <w:b/>
                <w:bCs/>
                <w:sz w:val="20"/>
                <w:szCs w:val="20"/>
              </w:rPr>
              <w:t>:</w:t>
            </w:r>
          </w:p>
        </w:tc>
        <w:tc>
          <w:tcPr>
            <w:tcW w:w="2924" w:type="pct"/>
          </w:tcPr>
          <w:p w14:paraId="015C0B72" w14:textId="51556F61" w:rsidR="00E97339" w:rsidRPr="001D7B89" w:rsidRDefault="00E97339" w:rsidP="00E97339">
            <w:pPr>
              <w:spacing w:before="40" w:after="40" w:line="288" w:lineRule="auto"/>
              <w:jc w:val="both"/>
              <w:rPr>
                <w:rFonts w:ascii="Arial" w:hAnsi="Arial" w:cs="Arial"/>
                <w:bCs/>
                <w:sz w:val="20"/>
                <w:szCs w:val="20"/>
              </w:rPr>
            </w:pPr>
            <w:r w:rsidRPr="00116FC6">
              <w:rPr>
                <w:rFonts w:ascii="Arial" w:hAnsi="Arial" w:cs="Arial"/>
                <w:sz w:val="20"/>
                <w:szCs w:val="20"/>
              </w:rPr>
              <w:t>Constitución Política de los Estados Unidos Mexicanos.</w:t>
            </w:r>
          </w:p>
        </w:tc>
      </w:tr>
      <w:tr w:rsidR="00E97339" w:rsidRPr="001D7B89" w14:paraId="19B19F90" w14:textId="77777777" w:rsidTr="00C46EB5">
        <w:tc>
          <w:tcPr>
            <w:tcW w:w="2076" w:type="pct"/>
            <w:vAlign w:val="center"/>
          </w:tcPr>
          <w:p w14:paraId="53A64431" w14:textId="4388C51C" w:rsidR="00E97339" w:rsidRPr="00194815" w:rsidRDefault="00E97339" w:rsidP="00E97339">
            <w:pPr>
              <w:spacing w:before="40" w:after="40" w:line="288" w:lineRule="auto"/>
              <w:rPr>
                <w:rFonts w:ascii="Arial" w:hAnsi="Arial" w:cs="Arial"/>
                <w:b/>
                <w:bCs/>
                <w:sz w:val="20"/>
                <w:szCs w:val="20"/>
              </w:rPr>
            </w:pPr>
            <w:r w:rsidRPr="00116FC6">
              <w:rPr>
                <w:rFonts w:ascii="Arial" w:hAnsi="Arial" w:cs="Arial"/>
                <w:b/>
                <w:bCs/>
                <w:sz w:val="20"/>
                <w:szCs w:val="20"/>
              </w:rPr>
              <w:t>Constitución Local</w:t>
            </w:r>
            <w:r>
              <w:rPr>
                <w:rFonts w:ascii="Arial" w:hAnsi="Arial" w:cs="Arial"/>
                <w:b/>
                <w:bCs/>
                <w:sz w:val="20"/>
                <w:szCs w:val="20"/>
              </w:rPr>
              <w:t>:</w:t>
            </w:r>
          </w:p>
        </w:tc>
        <w:tc>
          <w:tcPr>
            <w:tcW w:w="2924" w:type="pct"/>
          </w:tcPr>
          <w:p w14:paraId="2C92E03F" w14:textId="67343FE3" w:rsidR="00E97339" w:rsidRDefault="00E97339" w:rsidP="00E97339">
            <w:pPr>
              <w:spacing w:before="40" w:after="40" w:line="288" w:lineRule="auto"/>
              <w:jc w:val="both"/>
              <w:rPr>
                <w:rFonts w:ascii="Arial" w:hAnsi="Arial" w:cs="Arial"/>
                <w:bCs/>
                <w:sz w:val="20"/>
                <w:szCs w:val="20"/>
                <w:lang w:val="es-419"/>
              </w:rPr>
            </w:pPr>
            <w:r w:rsidRPr="00116FC6">
              <w:rPr>
                <w:rFonts w:ascii="Arial" w:hAnsi="Arial" w:cs="Arial"/>
                <w:sz w:val="20"/>
                <w:szCs w:val="20"/>
              </w:rPr>
              <w:t>Constitución Política de la Ciudad de México.</w:t>
            </w:r>
          </w:p>
        </w:tc>
      </w:tr>
      <w:tr w:rsidR="00E97339" w:rsidRPr="001D7B89" w14:paraId="27EA3306" w14:textId="77777777" w:rsidTr="00C46EB5">
        <w:tc>
          <w:tcPr>
            <w:tcW w:w="2076" w:type="pct"/>
            <w:vAlign w:val="center"/>
          </w:tcPr>
          <w:p w14:paraId="4E432683" w14:textId="4B20A760" w:rsidR="00E97339" w:rsidRDefault="00E97339" w:rsidP="00E97339">
            <w:pPr>
              <w:spacing w:before="40" w:after="40" w:line="288" w:lineRule="auto"/>
              <w:jc w:val="both"/>
              <w:rPr>
                <w:rFonts w:ascii="Arial" w:hAnsi="Arial" w:cs="Arial"/>
                <w:b/>
                <w:bCs/>
                <w:sz w:val="20"/>
                <w:szCs w:val="20"/>
              </w:rPr>
            </w:pPr>
            <w:r w:rsidRPr="00116FC6">
              <w:rPr>
                <w:rFonts w:ascii="Arial" w:hAnsi="Arial" w:cs="Arial"/>
                <w:b/>
                <w:bCs/>
                <w:sz w:val="20"/>
                <w:szCs w:val="20"/>
              </w:rPr>
              <w:t>Instituto Electoral</w:t>
            </w:r>
            <w:r w:rsidR="00F35401">
              <w:rPr>
                <w:rFonts w:ascii="Arial" w:hAnsi="Arial" w:cs="Arial"/>
                <w:b/>
                <w:bCs/>
                <w:sz w:val="20"/>
                <w:szCs w:val="20"/>
              </w:rPr>
              <w:t xml:space="preserve"> o IECM:</w:t>
            </w:r>
          </w:p>
        </w:tc>
        <w:tc>
          <w:tcPr>
            <w:tcW w:w="2924" w:type="pct"/>
          </w:tcPr>
          <w:p w14:paraId="01294935" w14:textId="42C23CBE" w:rsidR="00E97339" w:rsidRPr="001D7B89" w:rsidRDefault="00E97339" w:rsidP="00E97339">
            <w:pPr>
              <w:spacing w:before="40" w:after="40" w:line="288" w:lineRule="auto"/>
              <w:jc w:val="both"/>
              <w:rPr>
                <w:rFonts w:ascii="Arial" w:hAnsi="Arial" w:cs="Arial"/>
                <w:bCs/>
                <w:sz w:val="20"/>
                <w:szCs w:val="20"/>
              </w:rPr>
            </w:pPr>
            <w:r w:rsidRPr="00116FC6">
              <w:rPr>
                <w:rFonts w:ascii="Arial" w:hAnsi="Arial" w:cs="Arial"/>
                <w:sz w:val="20"/>
                <w:szCs w:val="20"/>
              </w:rPr>
              <w:t>Instituto Electoral de la Ciudad de México.</w:t>
            </w:r>
          </w:p>
        </w:tc>
      </w:tr>
      <w:tr w:rsidR="00E97339" w:rsidRPr="001D7B89" w14:paraId="522B3995" w14:textId="77777777" w:rsidTr="00C46EB5">
        <w:tc>
          <w:tcPr>
            <w:tcW w:w="2076" w:type="pct"/>
            <w:vAlign w:val="center"/>
          </w:tcPr>
          <w:p w14:paraId="5EB42C92" w14:textId="28EEE85C" w:rsidR="00E97339" w:rsidRPr="001D7B89" w:rsidRDefault="00E97339" w:rsidP="00E97339">
            <w:pPr>
              <w:spacing w:before="40" w:after="40" w:line="288" w:lineRule="auto"/>
              <w:jc w:val="both"/>
              <w:rPr>
                <w:rFonts w:ascii="Arial" w:hAnsi="Arial" w:cs="Arial"/>
                <w:b/>
                <w:bCs/>
                <w:sz w:val="20"/>
                <w:szCs w:val="20"/>
              </w:rPr>
            </w:pPr>
            <w:r w:rsidRPr="00116FC6">
              <w:rPr>
                <w:rFonts w:ascii="Arial" w:hAnsi="Arial" w:cs="Arial"/>
                <w:b/>
                <w:bCs/>
                <w:sz w:val="20"/>
                <w:szCs w:val="20"/>
              </w:rPr>
              <w:t>Ley General</w:t>
            </w:r>
            <w:r w:rsidR="00F35401">
              <w:rPr>
                <w:rFonts w:ascii="Arial" w:hAnsi="Arial" w:cs="Arial"/>
                <w:b/>
                <w:bCs/>
                <w:sz w:val="20"/>
                <w:szCs w:val="20"/>
              </w:rPr>
              <w:t>:</w:t>
            </w:r>
          </w:p>
        </w:tc>
        <w:tc>
          <w:tcPr>
            <w:tcW w:w="2924" w:type="pct"/>
          </w:tcPr>
          <w:p w14:paraId="411EB5A4" w14:textId="7AEEAE81" w:rsidR="00E97339" w:rsidRPr="001D7B89" w:rsidRDefault="00E97339" w:rsidP="00E97339">
            <w:pPr>
              <w:spacing w:before="40" w:after="40" w:line="288" w:lineRule="auto"/>
              <w:jc w:val="both"/>
              <w:rPr>
                <w:rFonts w:ascii="Arial" w:hAnsi="Arial" w:cs="Arial"/>
                <w:bCs/>
                <w:sz w:val="20"/>
                <w:szCs w:val="20"/>
              </w:rPr>
            </w:pPr>
            <w:r w:rsidRPr="00116FC6">
              <w:rPr>
                <w:rFonts w:ascii="Arial" w:hAnsi="Arial" w:cs="Arial"/>
                <w:sz w:val="20"/>
                <w:szCs w:val="20"/>
              </w:rPr>
              <w:t>Ley General de Instituciones y Procedimientos Electorales.</w:t>
            </w:r>
          </w:p>
        </w:tc>
      </w:tr>
      <w:tr w:rsidR="00035FA4" w:rsidRPr="001D7B89" w14:paraId="5EE469E7" w14:textId="77777777" w:rsidTr="00C46EB5">
        <w:tc>
          <w:tcPr>
            <w:tcW w:w="2076" w:type="pct"/>
            <w:vAlign w:val="center"/>
          </w:tcPr>
          <w:p w14:paraId="5F4CDD46" w14:textId="5A2E7D29" w:rsidR="00035FA4" w:rsidRPr="001D7B89" w:rsidRDefault="00035FA4" w:rsidP="00035FA4">
            <w:pPr>
              <w:spacing w:before="40" w:after="40" w:line="288" w:lineRule="auto"/>
              <w:jc w:val="both"/>
              <w:rPr>
                <w:rFonts w:ascii="Arial" w:hAnsi="Arial" w:cs="Arial"/>
                <w:b/>
                <w:bCs/>
                <w:sz w:val="20"/>
                <w:szCs w:val="20"/>
              </w:rPr>
            </w:pPr>
            <w:r w:rsidRPr="00082C74">
              <w:rPr>
                <w:rFonts w:ascii="Arial" w:hAnsi="Arial" w:cs="Arial"/>
                <w:b/>
                <w:bCs/>
                <w:sz w:val="20"/>
                <w:szCs w:val="20"/>
              </w:rPr>
              <w:t>Lineamientos en materia de propaganda electoral</w:t>
            </w:r>
            <w:r>
              <w:rPr>
                <w:rFonts w:ascii="Arial" w:hAnsi="Arial" w:cs="Arial"/>
                <w:b/>
                <w:bCs/>
                <w:sz w:val="20"/>
                <w:szCs w:val="20"/>
              </w:rPr>
              <w:t xml:space="preserve"> o lineamientos:</w:t>
            </w:r>
          </w:p>
        </w:tc>
        <w:tc>
          <w:tcPr>
            <w:tcW w:w="2924" w:type="pct"/>
          </w:tcPr>
          <w:p w14:paraId="22D19F99" w14:textId="6A276E7E" w:rsidR="00035FA4" w:rsidRPr="001D7B89" w:rsidRDefault="00035FA4" w:rsidP="00035FA4">
            <w:pPr>
              <w:spacing w:before="40" w:after="40" w:line="288" w:lineRule="auto"/>
              <w:jc w:val="both"/>
              <w:rPr>
                <w:rFonts w:ascii="Arial" w:hAnsi="Arial" w:cs="Arial"/>
                <w:bCs/>
                <w:sz w:val="20"/>
                <w:szCs w:val="20"/>
              </w:rPr>
            </w:pPr>
            <w:r w:rsidRPr="00082C74">
              <w:rPr>
                <w:rFonts w:ascii="Arial" w:hAnsi="Arial" w:cs="Arial"/>
                <w:sz w:val="20"/>
                <w:szCs w:val="20"/>
              </w:rPr>
              <w:t>Lineamientos para garantizar la equidad en la contienda y el cumplimiento a las reglas de propaganda electoral para la elección de las personas juzgadoras del Poder Judicial de la Ciudad de México</w:t>
            </w:r>
          </w:p>
        </w:tc>
      </w:tr>
      <w:tr w:rsidR="00035FA4" w:rsidRPr="001D7B89" w14:paraId="4C6C57C9" w14:textId="77777777" w:rsidTr="00C46EB5">
        <w:tc>
          <w:tcPr>
            <w:tcW w:w="2076" w:type="pct"/>
            <w:vAlign w:val="center"/>
          </w:tcPr>
          <w:p w14:paraId="7BBF9B08" w14:textId="7FFE329E" w:rsidR="00035FA4" w:rsidRPr="001D7B89" w:rsidRDefault="00035FA4" w:rsidP="00035FA4">
            <w:pPr>
              <w:spacing w:before="40" w:after="40" w:line="288" w:lineRule="auto"/>
              <w:jc w:val="both"/>
              <w:rPr>
                <w:rFonts w:ascii="Arial" w:hAnsi="Arial" w:cs="Arial"/>
                <w:b/>
                <w:bCs/>
                <w:sz w:val="20"/>
                <w:szCs w:val="20"/>
              </w:rPr>
            </w:pPr>
            <w:r w:rsidRPr="00116FC6">
              <w:rPr>
                <w:rFonts w:ascii="Arial" w:hAnsi="Arial" w:cs="Arial"/>
                <w:b/>
                <w:bCs/>
                <w:sz w:val="20"/>
                <w:szCs w:val="20"/>
              </w:rPr>
              <w:t>Ley Procesal</w:t>
            </w:r>
            <w:r>
              <w:rPr>
                <w:rFonts w:ascii="Arial" w:hAnsi="Arial" w:cs="Arial"/>
                <w:b/>
                <w:bCs/>
                <w:sz w:val="20"/>
                <w:szCs w:val="20"/>
              </w:rPr>
              <w:t>:</w:t>
            </w:r>
          </w:p>
        </w:tc>
        <w:tc>
          <w:tcPr>
            <w:tcW w:w="2924" w:type="pct"/>
          </w:tcPr>
          <w:p w14:paraId="00AB7321" w14:textId="405B6752" w:rsidR="0013397D" w:rsidRPr="0013397D" w:rsidRDefault="00035FA4" w:rsidP="00035FA4">
            <w:pPr>
              <w:spacing w:before="40" w:after="40" w:line="288" w:lineRule="auto"/>
              <w:jc w:val="both"/>
              <w:rPr>
                <w:rFonts w:ascii="Arial" w:hAnsi="Arial" w:cs="Arial"/>
                <w:sz w:val="20"/>
                <w:szCs w:val="20"/>
              </w:rPr>
            </w:pPr>
            <w:r w:rsidRPr="00116FC6">
              <w:rPr>
                <w:rFonts w:ascii="Arial" w:hAnsi="Arial" w:cs="Arial"/>
                <w:sz w:val="20"/>
                <w:szCs w:val="20"/>
              </w:rPr>
              <w:t>Ley Procesal Electoral de la Ciudad de México.</w:t>
            </w:r>
          </w:p>
        </w:tc>
      </w:tr>
      <w:tr w:rsidR="0013397D" w:rsidRPr="0013397D" w14:paraId="1C4471B7" w14:textId="77777777" w:rsidTr="00C46EB5">
        <w:tc>
          <w:tcPr>
            <w:tcW w:w="2076" w:type="pct"/>
            <w:vAlign w:val="center"/>
          </w:tcPr>
          <w:p w14:paraId="0D68573B" w14:textId="7849AEE1" w:rsidR="0013397D" w:rsidRPr="0013397D" w:rsidRDefault="0013397D" w:rsidP="00035FA4">
            <w:pPr>
              <w:spacing w:before="40" w:after="40" w:line="288" w:lineRule="auto"/>
              <w:jc w:val="both"/>
              <w:rPr>
                <w:rFonts w:ascii="Arial" w:hAnsi="Arial" w:cs="Arial"/>
                <w:b/>
                <w:bCs/>
                <w:sz w:val="20"/>
                <w:szCs w:val="20"/>
                <w:lang w:val="it-IT"/>
              </w:rPr>
            </w:pPr>
            <w:r w:rsidRPr="0013397D">
              <w:rPr>
                <w:rFonts w:ascii="Arial" w:hAnsi="Arial" w:cs="Arial"/>
                <w:b/>
                <w:bCs/>
                <w:sz w:val="20"/>
                <w:szCs w:val="20"/>
                <w:lang w:val="it-IT"/>
              </w:rPr>
              <w:t>Otrora candidata, Karla escamilla o candidata g</w:t>
            </w:r>
            <w:r>
              <w:rPr>
                <w:rFonts w:ascii="Arial" w:hAnsi="Arial" w:cs="Arial"/>
                <w:b/>
                <w:bCs/>
                <w:sz w:val="20"/>
                <w:szCs w:val="20"/>
                <w:lang w:val="it-IT"/>
              </w:rPr>
              <w:t>anadora:</w:t>
            </w:r>
          </w:p>
        </w:tc>
        <w:tc>
          <w:tcPr>
            <w:tcW w:w="2924" w:type="pct"/>
          </w:tcPr>
          <w:p w14:paraId="76E7235C" w14:textId="792AAC19" w:rsidR="0013397D" w:rsidRPr="0013397D" w:rsidRDefault="0013397D" w:rsidP="00035FA4">
            <w:pPr>
              <w:spacing w:before="40" w:after="40" w:line="288" w:lineRule="auto"/>
              <w:jc w:val="both"/>
              <w:rPr>
                <w:rFonts w:ascii="Arial" w:hAnsi="Arial" w:cs="Arial"/>
                <w:sz w:val="20"/>
                <w:szCs w:val="20"/>
                <w:lang w:val="it-IT"/>
              </w:rPr>
            </w:pPr>
            <w:r>
              <w:rPr>
                <w:rFonts w:ascii="Arial" w:hAnsi="Arial" w:cs="Arial"/>
                <w:sz w:val="20"/>
                <w:szCs w:val="20"/>
                <w:lang w:val="it-IT"/>
              </w:rPr>
              <w:t xml:space="preserve">Karla Denise Escamilla </w:t>
            </w:r>
            <w:r w:rsidR="00B13D82">
              <w:rPr>
                <w:rFonts w:ascii="Arial" w:hAnsi="Arial" w:cs="Arial"/>
                <w:sz w:val="20"/>
                <w:szCs w:val="20"/>
                <w:lang w:val="it-IT"/>
              </w:rPr>
              <w:t>Estrada</w:t>
            </w:r>
            <w:r w:rsidR="00ED7F9E">
              <w:rPr>
                <w:rFonts w:ascii="Arial" w:hAnsi="Arial" w:cs="Arial"/>
                <w:sz w:val="20"/>
                <w:szCs w:val="20"/>
                <w:lang w:val="it-IT"/>
              </w:rPr>
              <w:t>.</w:t>
            </w:r>
          </w:p>
        </w:tc>
      </w:tr>
      <w:tr w:rsidR="00035FA4" w:rsidRPr="001D7B89" w14:paraId="768EA652" w14:textId="77777777" w:rsidTr="00A62CB8">
        <w:tc>
          <w:tcPr>
            <w:tcW w:w="2076" w:type="pct"/>
            <w:vAlign w:val="center"/>
          </w:tcPr>
          <w:p w14:paraId="73708698" w14:textId="41EFF7E0" w:rsidR="00035FA4" w:rsidRDefault="00035FA4" w:rsidP="00035FA4">
            <w:pPr>
              <w:spacing w:before="40" w:after="40" w:line="288" w:lineRule="auto"/>
              <w:jc w:val="both"/>
              <w:rPr>
                <w:rFonts w:ascii="Arial" w:hAnsi="Arial" w:cs="Arial"/>
                <w:b/>
                <w:bCs/>
                <w:sz w:val="20"/>
                <w:szCs w:val="20"/>
              </w:rPr>
            </w:pPr>
            <w:r w:rsidRPr="00116FC6">
              <w:rPr>
                <w:rFonts w:ascii="Arial" w:hAnsi="Arial" w:cs="Arial"/>
                <w:b/>
                <w:bCs/>
                <w:sz w:val="20"/>
                <w:szCs w:val="20"/>
              </w:rPr>
              <w:t>Sala Superior</w:t>
            </w:r>
          </w:p>
        </w:tc>
        <w:tc>
          <w:tcPr>
            <w:tcW w:w="2924" w:type="pct"/>
          </w:tcPr>
          <w:p w14:paraId="3EE872F3" w14:textId="2E052AA3" w:rsidR="00035FA4" w:rsidRPr="00076D85" w:rsidRDefault="00035FA4" w:rsidP="00035FA4">
            <w:pPr>
              <w:spacing w:before="40" w:after="40" w:line="288" w:lineRule="auto"/>
              <w:jc w:val="both"/>
              <w:rPr>
                <w:rFonts w:ascii="Arial" w:hAnsi="Arial" w:cs="Arial"/>
                <w:bCs/>
                <w:sz w:val="20"/>
                <w:szCs w:val="20"/>
              </w:rPr>
            </w:pPr>
            <w:r w:rsidRPr="00116FC6">
              <w:rPr>
                <w:rFonts w:ascii="Arial" w:hAnsi="Arial" w:cs="Arial"/>
                <w:sz w:val="20"/>
                <w:szCs w:val="20"/>
              </w:rPr>
              <w:t>Sala Superior del Tribunal Electoral del Poder Judicial de la Federación.</w:t>
            </w:r>
          </w:p>
        </w:tc>
      </w:tr>
    </w:tbl>
    <w:p w14:paraId="6BD90C80" w14:textId="77777777" w:rsidR="00FC1423" w:rsidRDefault="00FC1423" w:rsidP="00FC1423">
      <w:pPr>
        <w:pStyle w:val="Ttulo1"/>
      </w:pPr>
    </w:p>
    <w:p w14:paraId="553C0B68" w14:textId="77777777" w:rsidR="00B056E4" w:rsidRPr="00854DB5" w:rsidRDefault="00B056E4" w:rsidP="00A20DD9">
      <w:pPr>
        <w:shd w:val="clear" w:color="auto" w:fill="FFFFFF" w:themeFill="background1"/>
        <w:spacing w:after="0" w:line="360" w:lineRule="auto"/>
        <w:jc w:val="center"/>
        <w:rPr>
          <w:rFonts w:ascii="Arial" w:eastAsia="Times New Roman" w:hAnsi="Arial" w:cs="Arial"/>
          <w:b/>
          <w:sz w:val="28"/>
          <w:szCs w:val="28"/>
          <w:lang w:val="it-IT" w:eastAsia="es-ES"/>
        </w:rPr>
      </w:pPr>
      <w:r w:rsidRPr="00854DB5">
        <w:rPr>
          <w:rFonts w:ascii="Arial" w:eastAsia="Times New Roman" w:hAnsi="Arial" w:cs="Arial"/>
          <w:b/>
          <w:sz w:val="28"/>
          <w:szCs w:val="28"/>
          <w:lang w:val="it-IT" w:eastAsia="es-ES"/>
        </w:rPr>
        <w:t>A N T E C E D E N T E S</w:t>
      </w:r>
    </w:p>
    <w:p w14:paraId="0F2B956E" w14:textId="77777777" w:rsidR="004733DB" w:rsidRPr="00E378FA" w:rsidRDefault="004733DB" w:rsidP="00A20DD9">
      <w:pPr>
        <w:spacing w:after="0" w:line="360" w:lineRule="auto"/>
        <w:rPr>
          <w:lang w:val="pt-BR" w:eastAsia="es-ES"/>
        </w:rPr>
      </w:pPr>
    </w:p>
    <w:p w14:paraId="2136C6F2" w14:textId="197BD476" w:rsidR="00B056E4" w:rsidRPr="00AD45CE" w:rsidRDefault="00B056E4" w:rsidP="00A20DD9">
      <w:pPr>
        <w:pStyle w:val="Prrafodelista"/>
        <w:numPr>
          <w:ilvl w:val="0"/>
          <w:numId w:val="8"/>
        </w:numPr>
        <w:spacing w:after="0" w:line="360" w:lineRule="auto"/>
        <w:ind w:left="0" w:hanging="425"/>
        <w:contextualSpacing w:val="0"/>
        <w:jc w:val="both"/>
        <w:rPr>
          <w:rFonts w:ascii="Arial" w:eastAsia="Times New Roman" w:hAnsi="Arial" w:cs="Arial"/>
          <w:sz w:val="28"/>
          <w:szCs w:val="28"/>
          <w:lang w:eastAsia="es-ES"/>
        </w:rPr>
      </w:pPr>
      <w:r w:rsidRPr="00AD45CE">
        <w:rPr>
          <w:rFonts w:ascii="Arial" w:eastAsia="Times New Roman" w:hAnsi="Arial" w:cs="Arial"/>
          <w:sz w:val="28"/>
          <w:szCs w:val="28"/>
          <w:lang w:eastAsia="es-ES"/>
        </w:rPr>
        <w:t>De lo narrado en el escrito de demanda y de las constancias que obran en autos, se advierte lo siguiente:</w:t>
      </w:r>
    </w:p>
    <w:p w14:paraId="4D7AFA85" w14:textId="77777777" w:rsidR="00B056E4" w:rsidRPr="00AD45CE" w:rsidRDefault="00B056E4" w:rsidP="00A20DD9">
      <w:pPr>
        <w:shd w:val="clear" w:color="auto" w:fill="FFFFFF" w:themeFill="background1"/>
        <w:spacing w:after="0" w:line="360" w:lineRule="auto"/>
        <w:jc w:val="both"/>
        <w:rPr>
          <w:rFonts w:ascii="Arial" w:eastAsia="Times New Roman" w:hAnsi="Arial" w:cs="Arial"/>
          <w:sz w:val="28"/>
          <w:szCs w:val="28"/>
          <w:lang w:eastAsia="es-ES"/>
        </w:rPr>
      </w:pPr>
    </w:p>
    <w:p w14:paraId="29540B83" w14:textId="0211193C" w:rsidR="00214DAC" w:rsidRPr="00AD45CE" w:rsidRDefault="00B056E4" w:rsidP="00A20DD9">
      <w:pPr>
        <w:spacing w:after="0" w:line="360" w:lineRule="auto"/>
        <w:jc w:val="both"/>
        <w:rPr>
          <w:rFonts w:ascii="Arial" w:eastAsia="Calibri" w:hAnsi="Arial" w:cs="Arial"/>
          <w:b/>
          <w:sz w:val="28"/>
          <w:szCs w:val="28"/>
        </w:rPr>
      </w:pPr>
      <w:r w:rsidRPr="00AD45CE">
        <w:rPr>
          <w:rFonts w:ascii="Arial" w:eastAsia="Calibri" w:hAnsi="Arial" w:cs="Arial"/>
          <w:b/>
          <w:sz w:val="28"/>
          <w:szCs w:val="28"/>
        </w:rPr>
        <w:lastRenderedPageBreak/>
        <w:t xml:space="preserve">I. </w:t>
      </w:r>
      <w:r w:rsidR="0037492D" w:rsidRPr="00AD45CE">
        <w:rPr>
          <w:rFonts w:ascii="Arial" w:eastAsia="Calibri" w:hAnsi="Arial" w:cs="Arial"/>
          <w:b/>
          <w:sz w:val="28"/>
          <w:szCs w:val="28"/>
        </w:rPr>
        <w:t>Ac</w:t>
      </w:r>
      <w:r w:rsidR="00BB42E7" w:rsidRPr="00AD45CE">
        <w:rPr>
          <w:rFonts w:ascii="Arial" w:eastAsia="Calibri" w:hAnsi="Arial" w:cs="Arial"/>
          <w:b/>
          <w:sz w:val="28"/>
          <w:szCs w:val="28"/>
        </w:rPr>
        <w:t>tos previos.</w:t>
      </w:r>
    </w:p>
    <w:p w14:paraId="2A2B1756" w14:textId="77777777" w:rsidR="004733DB" w:rsidRPr="00AD45CE" w:rsidRDefault="004733DB" w:rsidP="00A20DD9">
      <w:pPr>
        <w:spacing w:after="0" w:line="360" w:lineRule="auto"/>
        <w:rPr>
          <w:lang w:val="pt-BR" w:eastAsia="es-ES"/>
        </w:rPr>
      </w:pPr>
    </w:p>
    <w:p w14:paraId="6312B642" w14:textId="432679BB" w:rsidR="003871A4" w:rsidRPr="00AD45CE" w:rsidRDefault="00B056E4" w:rsidP="003871A4">
      <w:pPr>
        <w:pStyle w:val="Prrafodelista"/>
        <w:numPr>
          <w:ilvl w:val="0"/>
          <w:numId w:val="8"/>
        </w:numPr>
        <w:spacing w:after="0" w:line="360" w:lineRule="auto"/>
        <w:ind w:left="0" w:hanging="425"/>
        <w:contextualSpacing w:val="0"/>
        <w:jc w:val="both"/>
        <w:rPr>
          <w:rFonts w:ascii="Arial" w:eastAsia="Times New Roman" w:hAnsi="Arial" w:cs="Arial"/>
          <w:bCs/>
          <w:sz w:val="28"/>
          <w:szCs w:val="28"/>
          <w:lang w:val="es-ES" w:eastAsia="es-ES"/>
        </w:rPr>
      </w:pPr>
      <w:r w:rsidRPr="00AD45CE">
        <w:rPr>
          <w:rFonts w:ascii="Arial" w:eastAsia="Times New Roman" w:hAnsi="Arial" w:cs="Arial"/>
          <w:b/>
          <w:sz w:val="28"/>
          <w:szCs w:val="28"/>
          <w:lang w:val="es-ES" w:eastAsia="es-ES"/>
        </w:rPr>
        <w:t xml:space="preserve">1. </w:t>
      </w:r>
      <w:r w:rsidR="003871A4" w:rsidRPr="00AD45CE">
        <w:rPr>
          <w:rFonts w:ascii="Arial" w:eastAsiaTheme="majorEastAsia" w:hAnsi="Arial" w:cs="Arial"/>
          <w:b/>
          <w:sz w:val="28"/>
          <w:szCs w:val="28"/>
        </w:rPr>
        <w:t xml:space="preserve">Inicio del Proceso Electoral. </w:t>
      </w:r>
      <w:r w:rsidR="003871A4" w:rsidRPr="00AD45CE">
        <w:rPr>
          <w:rFonts w:ascii="Arial" w:eastAsiaTheme="majorEastAsia" w:hAnsi="Arial" w:cs="Arial"/>
          <w:bCs/>
          <w:sz w:val="28"/>
          <w:szCs w:val="28"/>
        </w:rPr>
        <w:t>El veintiséis de diciembre de dos mil veinticuatro, el Consejo General emitió la declaratoria de inicio del Proceso Electoral Local Extraordinario 2024-2025</w:t>
      </w:r>
      <w:r w:rsidR="004D3256" w:rsidRPr="00AD45CE">
        <w:rPr>
          <w:rStyle w:val="Refdenotaalpie"/>
          <w:rFonts w:ascii="Arial" w:eastAsiaTheme="majorEastAsia" w:hAnsi="Arial" w:cs="Arial"/>
          <w:bCs/>
          <w:sz w:val="28"/>
          <w:szCs w:val="28"/>
        </w:rPr>
        <w:footnoteReference w:id="1"/>
      </w:r>
      <w:r w:rsidR="003871A4" w:rsidRPr="00AD45CE">
        <w:rPr>
          <w:rFonts w:ascii="Arial" w:eastAsiaTheme="majorEastAsia" w:hAnsi="Arial" w:cs="Arial"/>
          <w:bCs/>
          <w:sz w:val="28"/>
          <w:szCs w:val="28"/>
        </w:rPr>
        <w:t>, para la elección de personas juzgadoras</w:t>
      </w:r>
      <w:r w:rsidR="00C41B5B" w:rsidRPr="00AD45CE">
        <w:rPr>
          <w:rFonts w:ascii="Arial" w:eastAsiaTheme="majorEastAsia" w:hAnsi="Arial" w:cs="Arial"/>
          <w:bCs/>
          <w:sz w:val="28"/>
          <w:szCs w:val="28"/>
        </w:rPr>
        <w:t>, con los plazos siguientes:</w:t>
      </w:r>
    </w:p>
    <w:p w14:paraId="776EBF82" w14:textId="77777777" w:rsidR="00A37983" w:rsidRPr="00AD45CE" w:rsidRDefault="00A37983" w:rsidP="00A37983">
      <w:pPr>
        <w:pStyle w:val="Prrafodelista"/>
        <w:spacing w:after="0" w:line="360" w:lineRule="auto"/>
        <w:ind w:left="0"/>
        <w:contextualSpacing w:val="0"/>
        <w:jc w:val="both"/>
        <w:rPr>
          <w:rFonts w:ascii="Arial" w:eastAsia="Times New Roman" w:hAnsi="Arial" w:cs="Arial"/>
          <w:bCs/>
          <w:sz w:val="28"/>
          <w:szCs w:val="28"/>
          <w:lang w:val="es-ES" w:eastAsia="es-ES"/>
        </w:rPr>
      </w:pPr>
    </w:p>
    <w:tbl>
      <w:tblPr>
        <w:tblStyle w:val="Tablaconcuadrcula"/>
        <w:tblW w:w="0" w:type="auto"/>
        <w:jc w:val="center"/>
        <w:tblLook w:val="04A0" w:firstRow="1" w:lastRow="0" w:firstColumn="1" w:lastColumn="0" w:noHBand="0" w:noVBand="1"/>
      </w:tblPr>
      <w:tblGrid>
        <w:gridCol w:w="2547"/>
        <w:gridCol w:w="2415"/>
        <w:gridCol w:w="2268"/>
      </w:tblGrid>
      <w:tr w:rsidR="00A37983" w:rsidRPr="00AD45CE" w14:paraId="60A1445F" w14:textId="77777777" w:rsidTr="006071C7">
        <w:trPr>
          <w:jc w:val="center"/>
        </w:trPr>
        <w:tc>
          <w:tcPr>
            <w:tcW w:w="2547" w:type="dxa"/>
            <w:shd w:val="clear" w:color="auto" w:fill="B4C6E7" w:themeFill="accent5" w:themeFillTint="66"/>
            <w:vAlign w:val="center"/>
          </w:tcPr>
          <w:p w14:paraId="6FF2DD0D" w14:textId="77777777" w:rsidR="00A37983" w:rsidRPr="00AD45CE" w:rsidRDefault="00A37983" w:rsidP="006071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kern w:val="0"/>
                <w:sz w:val="24"/>
                <w:szCs w:val="24"/>
                <w:lang w:val="es-MX"/>
              </w:rPr>
            </w:pPr>
            <w:r w:rsidRPr="00AD45CE">
              <w:rPr>
                <w:rFonts w:ascii="Arial" w:eastAsia="Arial" w:hAnsi="Arial" w:cs="Arial"/>
                <w:b/>
                <w:bCs/>
                <w:kern w:val="0"/>
                <w:sz w:val="24"/>
                <w:szCs w:val="24"/>
                <w:lang w:val="es-MX"/>
              </w:rPr>
              <w:t>Periodo de campaña</w:t>
            </w:r>
          </w:p>
        </w:tc>
        <w:tc>
          <w:tcPr>
            <w:tcW w:w="2415" w:type="dxa"/>
            <w:shd w:val="clear" w:color="auto" w:fill="B4C6E7" w:themeFill="accent5" w:themeFillTint="66"/>
            <w:vAlign w:val="center"/>
          </w:tcPr>
          <w:p w14:paraId="53171F74" w14:textId="77777777" w:rsidR="00A37983" w:rsidRPr="00AD45CE" w:rsidRDefault="00A37983" w:rsidP="006071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kern w:val="0"/>
                <w:sz w:val="24"/>
                <w:szCs w:val="24"/>
                <w:lang w:val="es-MX"/>
              </w:rPr>
            </w:pPr>
            <w:r w:rsidRPr="00AD45CE">
              <w:rPr>
                <w:rFonts w:ascii="Arial" w:eastAsia="Arial" w:hAnsi="Arial" w:cs="Arial"/>
                <w:b/>
                <w:bCs/>
                <w:kern w:val="0"/>
                <w:sz w:val="24"/>
                <w:szCs w:val="24"/>
                <w:lang w:val="es-MX"/>
              </w:rPr>
              <w:t>Periodo de veda electoral</w:t>
            </w:r>
          </w:p>
        </w:tc>
        <w:tc>
          <w:tcPr>
            <w:tcW w:w="2268" w:type="dxa"/>
            <w:shd w:val="clear" w:color="auto" w:fill="B4C6E7" w:themeFill="accent5" w:themeFillTint="66"/>
            <w:vAlign w:val="center"/>
          </w:tcPr>
          <w:p w14:paraId="391E75FD" w14:textId="77777777" w:rsidR="00A37983" w:rsidRPr="00AD45CE" w:rsidRDefault="00A37983" w:rsidP="006071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kern w:val="0"/>
                <w:sz w:val="24"/>
                <w:szCs w:val="24"/>
                <w:lang w:val="es-MX"/>
              </w:rPr>
            </w:pPr>
            <w:r w:rsidRPr="00AD45CE">
              <w:rPr>
                <w:rFonts w:ascii="Arial" w:eastAsia="Arial" w:hAnsi="Arial" w:cs="Arial"/>
                <w:b/>
                <w:bCs/>
                <w:kern w:val="0"/>
                <w:sz w:val="24"/>
                <w:szCs w:val="24"/>
                <w:lang w:val="es-MX"/>
              </w:rPr>
              <w:t>Jornada Electoral</w:t>
            </w:r>
          </w:p>
        </w:tc>
      </w:tr>
      <w:tr w:rsidR="00A37983" w:rsidRPr="00AD45CE" w14:paraId="3D827A9A" w14:textId="77777777" w:rsidTr="006071C7">
        <w:trPr>
          <w:jc w:val="center"/>
        </w:trPr>
        <w:tc>
          <w:tcPr>
            <w:tcW w:w="2547" w:type="dxa"/>
            <w:vAlign w:val="center"/>
          </w:tcPr>
          <w:p w14:paraId="25C8EC12" w14:textId="77777777" w:rsidR="00A37983" w:rsidRPr="00AD45CE" w:rsidRDefault="00A37983" w:rsidP="006071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kern w:val="0"/>
                <w:sz w:val="24"/>
                <w:szCs w:val="24"/>
                <w:lang w:val="es-MX"/>
              </w:rPr>
            </w:pPr>
            <w:r w:rsidRPr="00AD45CE">
              <w:rPr>
                <w:rFonts w:ascii="Arial" w:eastAsia="Arial" w:hAnsi="Arial" w:cs="Arial"/>
                <w:kern w:val="0"/>
                <w:sz w:val="24"/>
                <w:szCs w:val="24"/>
                <w:lang w:val="es-MX"/>
              </w:rPr>
              <w:t>14 de abril al 28 de mayo 2025</w:t>
            </w:r>
          </w:p>
        </w:tc>
        <w:tc>
          <w:tcPr>
            <w:tcW w:w="2415" w:type="dxa"/>
            <w:vAlign w:val="center"/>
          </w:tcPr>
          <w:p w14:paraId="2815362C" w14:textId="77777777" w:rsidR="00A37983" w:rsidRPr="00AD45CE" w:rsidRDefault="00A37983" w:rsidP="006071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kern w:val="0"/>
                <w:sz w:val="24"/>
                <w:szCs w:val="24"/>
                <w:lang w:val="es-MX"/>
              </w:rPr>
            </w:pPr>
            <w:r w:rsidRPr="00AD45CE">
              <w:rPr>
                <w:rFonts w:ascii="Arial" w:eastAsia="Arial" w:hAnsi="Arial" w:cs="Arial"/>
                <w:kern w:val="0"/>
                <w:sz w:val="24"/>
                <w:szCs w:val="24"/>
                <w:lang w:val="es-MX"/>
              </w:rPr>
              <w:t>29 al 31 de mayo 2025</w:t>
            </w:r>
          </w:p>
        </w:tc>
        <w:tc>
          <w:tcPr>
            <w:tcW w:w="2268" w:type="dxa"/>
            <w:vAlign w:val="center"/>
          </w:tcPr>
          <w:p w14:paraId="50CC0256" w14:textId="77777777" w:rsidR="00A37983" w:rsidRPr="00AD45CE" w:rsidRDefault="00A37983" w:rsidP="006071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kern w:val="0"/>
                <w:sz w:val="24"/>
                <w:szCs w:val="24"/>
                <w:lang w:val="es-MX"/>
              </w:rPr>
            </w:pPr>
            <w:r w:rsidRPr="00AD45CE">
              <w:rPr>
                <w:rFonts w:ascii="Arial" w:eastAsia="Arial" w:hAnsi="Arial" w:cs="Arial"/>
                <w:kern w:val="0"/>
                <w:sz w:val="24"/>
                <w:szCs w:val="24"/>
                <w:lang w:val="es-MX"/>
              </w:rPr>
              <w:t>1 de junio 2025</w:t>
            </w:r>
          </w:p>
        </w:tc>
      </w:tr>
    </w:tbl>
    <w:p w14:paraId="4864635D" w14:textId="77777777" w:rsidR="00971D7C" w:rsidRPr="00AD45CE" w:rsidRDefault="00971D7C" w:rsidP="00971D7C">
      <w:pPr>
        <w:pStyle w:val="Prrafodelista"/>
        <w:spacing w:after="0" w:line="360" w:lineRule="auto"/>
        <w:ind w:left="0"/>
        <w:contextualSpacing w:val="0"/>
        <w:jc w:val="both"/>
        <w:rPr>
          <w:rFonts w:ascii="Arial" w:eastAsia="Times New Roman" w:hAnsi="Arial" w:cs="Arial"/>
          <w:bCs/>
          <w:sz w:val="28"/>
          <w:szCs w:val="28"/>
          <w:lang w:val="es-ES" w:eastAsia="es-ES"/>
        </w:rPr>
      </w:pPr>
    </w:p>
    <w:p w14:paraId="633C7B5E" w14:textId="0FDD6E6A" w:rsidR="00EB342A" w:rsidRPr="00AD45CE" w:rsidRDefault="00971D7C" w:rsidP="00D86C5E">
      <w:pPr>
        <w:pStyle w:val="Prrafodelista"/>
        <w:numPr>
          <w:ilvl w:val="0"/>
          <w:numId w:val="8"/>
        </w:numPr>
        <w:spacing w:after="0" w:line="360" w:lineRule="auto"/>
        <w:ind w:left="0" w:hanging="425"/>
        <w:contextualSpacing w:val="0"/>
        <w:jc w:val="both"/>
        <w:rPr>
          <w:rFonts w:ascii="Arial" w:eastAsia="Times New Roman" w:hAnsi="Arial" w:cs="Arial"/>
          <w:bCs/>
          <w:sz w:val="28"/>
          <w:szCs w:val="28"/>
          <w:lang w:val="es-ES" w:eastAsia="es-ES"/>
        </w:rPr>
      </w:pPr>
      <w:r w:rsidRPr="00AD45CE">
        <w:rPr>
          <w:rFonts w:ascii="Arial" w:eastAsia="Times New Roman" w:hAnsi="Arial" w:cs="Arial"/>
          <w:b/>
          <w:sz w:val="28"/>
          <w:szCs w:val="28"/>
          <w:lang w:val="es-ES" w:eastAsia="es-ES"/>
        </w:rPr>
        <w:t xml:space="preserve">2. Jornada electiva. </w:t>
      </w:r>
      <w:r w:rsidRPr="00AD45CE">
        <w:rPr>
          <w:rFonts w:ascii="Arial" w:eastAsia="Times New Roman" w:hAnsi="Arial" w:cs="Arial"/>
          <w:bCs/>
          <w:sz w:val="28"/>
          <w:szCs w:val="28"/>
          <w:lang w:val="es-ES" w:eastAsia="es-ES"/>
        </w:rPr>
        <w:t>El uno de ju</w:t>
      </w:r>
      <w:r w:rsidR="00170D39" w:rsidRPr="00AD45CE">
        <w:rPr>
          <w:rFonts w:ascii="Arial" w:eastAsia="Times New Roman" w:hAnsi="Arial" w:cs="Arial"/>
          <w:bCs/>
          <w:sz w:val="28"/>
          <w:szCs w:val="28"/>
          <w:lang w:val="es-ES" w:eastAsia="es-ES"/>
        </w:rPr>
        <w:t>n</w:t>
      </w:r>
      <w:r w:rsidRPr="00AD45CE">
        <w:rPr>
          <w:rFonts w:ascii="Arial" w:eastAsia="Times New Roman" w:hAnsi="Arial" w:cs="Arial"/>
          <w:bCs/>
          <w:sz w:val="28"/>
          <w:szCs w:val="28"/>
          <w:lang w:val="es-ES" w:eastAsia="es-ES"/>
        </w:rPr>
        <w:t xml:space="preserve">io de dos mil veinticinco </w:t>
      </w:r>
      <w:r w:rsidR="00F16DF3" w:rsidRPr="00AD45CE">
        <w:rPr>
          <w:rFonts w:ascii="Arial" w:eastAsia="Times New Roman" w:hAnsi="Arial" w:cs="Arial"/>
          <w:bCs/>
          <w:sz w:val="28"/>
          <w:szCs w:val="28"/>
          <w:lang w:val="es-ES" w:eastAsia="es-ES"/>
        </w:rPr>
        <w:t>tuvo verificativo la jornada electoral para la</w:t>
      </w:r>
      <w:r w:rsidR="009876B1" w:rsidRPr="00AD45CE">
        <w:rPr>
          <w:rFonts w:ascii="Arial" w:eastAsia="Times New Roman" w:hAnsi="Arial" w:cs="Arial"/>
          <w:bCs/>
          <w:sz w:val="28"/>
          <w:szCs w:val="28"/>
          <w:lang w:val="es-ES" w:eastAsia="es-ES"/>
        </w:rPr>
        <w:t>s</w:t>
      </w:r>
      <w:r w:rsidR="00EB342A" w:rsidRPr="00AD45CE">
        <w:rPr>
          <w:rFonts w:ascii="Arial" w:eastAsia="Times New Roman" w:hAnsi="Arial" w:cs="Arial"/>
          <w:bCs/>
          <w:sz w:val="28"/>
          <w:szCs w:val="28"/>
          <w:lang w:val="es-ES" w:eastAsia="es-ES"/>
        </w:rPr>
        <w:t xml:space="preserve"> Magistraturas del Tribunal de Disciplina Judicial de la Ciudad de México, Magistraturas y Juzgados del Poder Judicial de la Ciudad de México, respectivamente, en el marco del Proceso Electoral Local Extraordinario del Poder Judicial 2024-2025.</w:t>
      </w:r>
    </w:p>
    <w:p w14:paraId="39404B5E" w14:textId="77777777" w:rsidR="00530927" w:rsidRPr="00AD45CE" w:rsidRDefault="00530927" w:rsidP="00530927">
      <w:pPr>
        <w:pStyle w:val="Prrafodelista"/>
        <w:rPr>
          <w:rFonts w:ascii="Arial" w:eastAsia="Times New Roman" w:hAnsi="Arial" w:cs="Arial"/>
          <w:bCs/>
          <w:sz w:val="28"/>
          <w:szCs w:val="28"/>
          <w:lang w:val="es-ES" w:eastAsia="es-ES"/>
        </w:rPr>
      </w:pPr>
    </w:p>
    <w:p w14:paraId="3B5B5107" w14:textId="4FDBEB30" w:rsidR="00530927" w:rsidRPr="00AD45CE" w:rsidRDefault="002D4DF2" w:rsidP="00D86C5E">
      <w:pPr>
        <w:pStyle w:val="Prrafodelista"/>
        <w:numPr>
          <w:ilvl w:val="0"/>
          <w:numId w:val="8"/>
        </w:numPr>
        <w:spacing w:after="0" w:line="360" w:lineRule="auto"/>
        <w:ind w:left="0" w:hanging="425"/>
        <w:contextualSpacing w:val="0"/>
        <w:jc w:val="both"/>
        <w:rPr>
          <w:rFonts w:ascii="Arial" w:eastAsia="Times New Roman" w:hAnsi="Arial" w:cs="Arial"/>
          <w:bCs/>
          <w:sz w:val="28"/>
          <w:szCs w:val="28"/>
          <w:lang w:val="es-ES" w:eastAsia="es-ES"/>
        </w:rPr>
      </w:pPr>
      <w:r w:rsidRPr="00AD45CE">
        <w:rPr>
          <w:rFonts w:ascii="Arial" w:eastAsia="Times New Roman" w:hAnsi="Arial" w:cs="Arial"/>
          <w:b/>
          <w:sz w:val="28"/>
          <w:szCs w:val="28"/>
          <w:lang w:val="es-ES" w:eastAsia="es-ES"/>
        </w:rPr>
        <w:t xml:space="preserve">3. </w:t>
      </w:r>
      <w:r w:rsidR="00BB6A46" w:rsidRPr="00AD45CE">
        <w:rPr>
          <w:rFonts w:ascii="Arial" w:eastAsia="Times New Roman" w:hAnsi="Arial" w:cs="Arial"/>
          <w:b/>
          <w:sz w:val="28"/>
          <w:szCs w:val="28"/>
          <w:lang w:val="es-ES" w:eastAsia="es-ES"/>
        </w:rPr>
        <w:t>Int</w:t>
      </w:r>
      <w:r w:rsidR="00170D39" w:rsidRPr="00AD45CE">
        <w:rPr>
          <w:rFonts w:ascii="Arial" w:eastAsia="Times New Roman" w:hAnsi="Arial" w:cs="Arial"/>
          <w:b/>
          <w:sz w:val="28"/>
          <w:szCs w:val="28"/>
          <w:lang w:val="es-ES" w:eastAsia="es-ES"/>
        </w:rPr>
        <w:t>e</w:t>
      </w:r>
      <w:r w:rsidR="00BB6A46" w:rsidRPr="00AD45CE">
        <w:rPr>
          <w:rFonts w:ascii="Arial" w:eastAsia="Times New Roman" w:hAnsi="Arial" w:cs="Arial"/>
          <w:b/>
          <w:sz w:val="28"/>
          <w:szCs w:val="28"/>
          <w:lang w:val="es-ES" w:eastAsia="es-ES"/>
        </w:rPr>
        <w:t>gración de cómputos distritales</w:t>
      </w:r>
      <w:r w:rsidR="00170D39" w:rsidRPr="00AD45CE">
        <w:rPr>
          <w:rFonts w:ascii="Arial" w:eastAsia="Times New Roman" w:hAnsi="Arial" w:cs="Arial"/>
          <w:b/>
          <w:sz w:val="28"/>
          <w:szCs w:val="28"/>
          <w:lang w:val="es-ES" w:eastAsia="es-ES"/>
        </w:rPr>
        <w:t xml:space="preserve"> por circunscripción y distritos judiciales electorales locales. </w:t>
      </w:r>
      <w:r w:rsidR="00170D39" w:rsidRPr="00AD45CE">
        <w:rPr>
          <w:rFonts w:ascii="Arial" w:eastAsia="Times New Roman" w:hAnsi="Arial" w:cs="Arial"/>
          <w:bCs/>
          <w:sz w:val="28"/>
          <w:szCs w:val="28"/>
          <w:lang w:val="es-ES" w:eastAsia="es-ES"/>
        </w:rPr>
        <w:t xml:space="preserve">El nueve de junio siguiente, </w:t>
      </w:r>
      <w:r w:rsidR="00613ACF" w:rsidRPr="00AD45CE">
        <w:rPr>
          <w:rFonts w:ascii="Arial" w:eastAsia="Times New Roman" w:hAnsi="Arial" w:cs="Arial"/>
          <w:bCs/>
          <w:sz w:val="28"/>
          <w:szCs w:val="28"/>
          <w:lang w:val="es-ES" w:eastAsia="es-ES"/>
        </w:rPr>
        <w:t>el Consejo General emitió el acuerdo identificado con la clave IECM-ACU-CG-072/2025</w:t>
      </w:r>
      <w:r w:rsidR="00AB3326" w:rsidRPr="00AD45CE">
        <w:rPr>
          <w:rFonts w:ascii="Arial" w:eastAsia="Times New Roman" w:hAnsi="Arial" w:cs="Arial"/>
          <w:bCs/>
          <w:sz w:val="28"/>
          <w:szCs w:val="28"/>
          <w:lang w:val="es-ES" w:eastAsia="es-ES"/>
        </w:rPr>
        <w:t xml:space="preserve">, mediante el cual se llevó a cabo la integración de los cómputos </w:t>
      </w:r>
      <w:r w:rsidR="003F0A1D" w:rsidRPr="00AD45CE">
        <w:rPr>
          <w:rFonts w:ascii="Arial" w:eastAsia="Times New Roman" w:hAnsi="Arial" w:cs="Arial"/>
          <w:bCs/>
          <w:sz w:val="28"/>
          <w:szCs w:val="28"/>
          <w:lang w:val="es-ES" w:eastAsia="es-ES"/>
        </w:rPr>
        <w:t>distritales</w:t>
      </w:r>
      <w:r w:rsidR="00AB3326" w:rsidRPr="00AD45CE">
        <w:rPr>
          <w:rFonts w:ascii="Arial" w:eastAsia="Times New Roman" w:hAnsi="Arial" w:cs="Arial"/>
          <w:bCs/>
          <w:sz w:val="28"/>
          <w:szCs w:val="28"/>
          <w:lang w:val="es-ES" w:eastAsia="es-ES"/>
        </w:rPr>
        <w:t xml:space="preserve"> por circunscripción</w:t>
      </w:r>
      <w:r w:rsidR="003F0A1D" w:rsidRPr="00AD45CE">
        <w:rPr>
          <w:rFonts w:ascii="Arial" w:eastAsia="Times New Roman" w:hAnsi="Arial" w:cs="Arial"/>
          <w:bCs/>
          <w:sz w:val="28"/>
          <w:szCs w:val="28"/>
          <w:lang w:val="es-ES" w:eastAsia="es-ES"/>
        </w:rPr>
        <w:t>, en el caso que nos ocupa, del Distrito Judicial Electoral Local 01.</w:t>
      </w:r>
    </w:p>
    <w:p w14:paraId="38EDB2FD" w14:textId="77777777" w:rsidR="00B056E4" w:rsidRPr="00AD45CE" w:rsidRDefault="00B056E4" w:rsidP="00A20DD9">
      <w:pPr>
        <w:shd w:val="clear" w:color="auto" w:fill="FFFFFF" w:themeFill="background1"/>
        <w:spacing w:after="0" w:line="360" w:lineRule="auto"/>
        <w:jc w:val="both"/>
        <w:rPr>
          <w:rFonts w:ascii="Arial" w:eastAsia="Times New Roman" w:hAnsi="Arial" w:cs="Arial"/>
          <w:b/>
          <w:bCs/>
          <w:sz w:val="28"/>
          <w:szCs w:val="28"/>
          <w:lang w:eastAsia="es-ES"/>
        </w:rPr>
      </w:pPr>
    </w:p>
    <w:p w14:paraId="723FE8CC" w14:textId="728EFDE3" w:rsidR="00D94687" w:rsidRPr="00AA356F" w:rsidRDefault="00B056E4" w:rsidP="00AA356F">
      <w:pPr>
        <w:shd w:val="clear" w:color="auto" w:fill="FFFFFF" w:themeFill="background1"/>
        <w:spacing w:after="0" w:line="360" w:lineRule="auto"/>
        <w:jc w:val="both"/>
        <w:rPr>
          <w:rFonts w:ascii="Arial" w:eastAsia="Times New Roman" w:hAnsi="Arial" w:cs="Arial"/>
          <w:b/>
          <w:sz w:val="28"/>
          <w:szCs w:val="28"/>
          <w:lang w:val="es-ES" w:eastAsia="es-ES"/>
        </w:rPr>
      </w:pPr>
      <w:r w:rsidRPr="00AD45CE">
        <w:rPr>
          <w:rFonts w:ascii="Arial" w:eastAsia="Times New Roman" w:hAnsi="Arial" w:cs="Arial"/>
          <w:b/>
          <w:sz w:val="28"/>
          <w:szCs w:val="28"/>
          <w:lang w:val="es-ES" w:eastAsia="es-ES"/>
        </w:rPr>
        <w:t xml:space="preserve">II. Juicio electoral. </w:t>
      </w:r>
    </w:p>
    <w:p w14:paraId="02466A88" w14:textId="1FAE5D8C" w:rsidR="00AD6A35" w:rsidRPr="00AD45CE" w:rsidRDefault="00B056E4" w:rsidP="00AA356F">
      <w:pPr>
        <w:pStyle w:val="Prrafodelista"/>
        <w:numPr>
          <w:ilvl w:val="0"/>
          <w:numId w:val="8"/>
        </w:numPr>
        <w:spacing w:after="0" w:line="336" w:lineRule="auto"/>
        <w:ind w:left="0" w:hanging="425"/>
        <w:contextualSpacing w:val="0"/>
        <w:jc w:val="both"/>
        <w:rPr>
          <w:rFonts w:ascii="Arial" w:hAnsi="Arial" w:cs="Arial"/>
          <w:sz w:val="28"/>
          <w:szCs w:val="28"/>
        </w:rPr>
      </w:pPr>
      <w:r w:rsidRPr="00AD45CE">
        <w:rPr>
          <w:rFonts w:ascii="Arial" w:eastAsia="Times New Roman" w:hAnsi="Arial" w:cs="Arial"/>
          <w:b/>
          <w:sz w:val="28"/>
          <w:szCs w:val="28"/>
          <w:lang w:val="es-ES" w:eastAsia="es-ES"/>
        </w:rPr>
        <w:lastRenderedPageBreak/>
        <w:t xml:space="preserve">1. </w:t>
      </w:r>
      <w:r w:rsidRPr="00AD45CE">
        <w:rPr>
          <w:rFonts w:ascii="Arial" w:hAnsi="Arial" w:cs="Arial"/>
          <w:b/>
          <w:sz w:val="28"/>
          <w:szCs w:val="28"/>
        </w:rPr>
        <w:t xml:space="preserve">Medio de impugnación. </w:t>
      </w:r>
      <w:r w:rsidRPr="00AD45CE">
        <w:rPr>
          <w:rFonts w:ascii="Arial" w:hAnsi="Arial" w:cs="Arial"/>
          <w:sz w:val="28"/>
          <w:szCs w:val="28"/>
        </w:rPr>
        <w:t xml:space="preserve">Inconforme con </w:t>
      </w:r>
      <w:r w:rsidR="005701CA" w:rsidRPr="00AD45CE">
        <w:rPr>
          <w:rFonts w:ascii="Arial" w:hAnsi="Arial" w:cs="Arial"/>
          <w:sz w:val="28"/>
          <w:szCs w:val="28"/>
        </w:rPr>
        <w:t>lo anterior</w:t>
      </w:r>
      <w:r w:rsidR="00B90AAC" w:rsidRPr="00AD45CE">
        <w:rPr>
          <w:rFonts w:ascii="Arial" w:hAnsi="Arial" w:cs="Arial"/>
          <w:sz w:val="28"/>
          <w:szCs w:val="28"/>
        </w:rPr>
        <w:t xml:space="preserve">, el </w:t>
      </w:r>
      <w:r w:rsidR="002C06E0" w:rsidRPr="00AD45CE">
        <w:rPr>
          <w:rFonts w:ascii="Arial" w:hAnsi="Arial" w:cs="Arial"/>
          <w:sz w:val="28"/>
          <w:szCs w:val="28"/>
        </w:rPr>
        <w:t>doce</w:t>
      </w:r>
      <w:r w:rsidR="00B90AAC" w:rsidRPr="00AD45CE">
        <w:rPr>
          <w:rFonts w:ascii="Arial" w:hAnsi="Arial" w:cs="Arial"/>
          <w:sz w:val="28"/>
          <w:szCs w:val="28"/>
        </w:rPr>
        <w:t xml:space="preserve"> de junio de este año</w:t>
      </w:r>
      <w:r w:rsidR="002C06E0" w:rsidRPr="00AD45CE">
        <w:rPr>
          <w:rStyle w:val="Refdenotaalpie"/>
          <w:rFonts w:ascii="Arial" w:hAnsi="Arial" w:cs="Arial"/>
          <w:sz w:val="28"/>
          <w:szCs w:val="28"/>
        </w:rPr>
        <w:footnoteReference w:id="2"/>
      </w:r>
      <w:r w:rsidR="00704853" w:rsidRPr="00AD45CE">
        <w:rPr>
          <w:rFonts w:ascii="Arial" w:hAnsi="Arial" w:cs="Arial"/>
          <w:sz w:val="28"/>
          <w:szCs w:val="28"/>
        </w:rPr>
        <w:t xml:space="preserve">, la parte actora presentó </w:t>
      </w:r>
      <w:r w:rsidR="001B77D0" w:rsidRPr="00AD45CE">
        <w:rPr>
          <w:rFonts w:ascii="Arial" w:hAnsi="Arial" w:cs="Arial"/>
          <w:sz w:val="28"/>
          <w:szCs w:val="28"/>
        </w:rPr>
        <w:t xml:space="preserve">de manera electrónica </w:t>
      </w:r>
      <w:r w:rsidR="00704853" w:rsidRPr="00AD45CE">
        <w:rPr>
          <w:rFonts w:ascii="Arial" w:hAnsi="Arial" w:cs="Arial"/>
          <w:sz w:val="28"/>
          <w:szCs w:val="28"/>
        </w:rPr>
        <w:t xml:space="preserve">ante la </w:t>
      </w:r>
      <w:r w:rsidR="001B77D0" w:rsidRPr="00AD45CE">
        <w:rPr>
          <w:rFonts w:ascii="Arial" w:hAnsi="Arial" w:cs="Arial"/>
          <w:sz w:val="28"/>
          <w:szCs w:val="28"/>
        </w:rPr>
        <w:t xml:space="preserve">oficialía de partes de la </w:t>
      </w:r>
      <w:r w:rsidR="00704853" w:rsidRPr="00AD45CE">
        <w:rPr>
          <w:rFonts w:ascii="Arial" w:hAnsi="Arial" w:cs="Arial"/>
          <w:sz w:val="28"/>
          <w:szCs w:val="28"/>
        </w:rPr>
        <w:t xml:space="preserve">autoridad responsable escrito </w:t>
      </w:r>
      <w:r w:rsidR="00AD6A35" w:rsidRPr="00AD45CE">
        <w:rPr>
          <w:rFonts w:ascii="Arial" w:hAnsi="Arial" w:cs="Arial"/>
          <w:sz w:val="28"/>
          <w:szCs w:val="28"/>
        </w:rPr>
        <w:t>de demanda que da origen al presente juicio electoral.</w:t>
      </w:r>
    </w:p>
    <w:p w14:paraId="0EEDD0A0" w14:textId="77777777" w:rsidR="006074B0" w:rsidRPr="00AA356F" w:rsidRDefault="006074B0" w:rsidP="006074B0">
      <w:pPr>
        <w:pStyle w:val="Prrafodelista"/>
        <w:spacing w:after="0" w:line="360" w:lineRule="auto"/>
        <w:ind w:left="0"/>
        <w:contextualSpacing w:val="0"/>
        <w:jc w:val="both"/>
        <w:rPr>
          <w:rFonts w:ascii="Arial" w:hAnsi="Arial" w:cs="Arial"/>
          <w:sz w:val="14"/>
          <w:szCs w:val="14"/>
        </w:rPr>
      </w:pPr>
    </w:p>
    <w:p w14:paraId="60AF5DA8" w14:textId="78CF8DF8" w:rsidR="00AD6A35" w:rsidRPr="00AD45CE" w:rsidRDefault="006074B0" w:rsidP="00AA356F">
      <w:pPr>
        <w:pStyle w:val="Prrafodelista"/>
        <w:numPr>
          <w:ilvl w:val="0"/>
          <w:numId w:val="8"/>
        </w:numPr>
        <w:spacing w:after="0" w:line="336" w:lineRule="auto"/>
        <w:ind w:left="0" w:hanging="425"/>
        <w:contextualSpacing w:val="0"/>
        <w:jc w:val="both"/>
        <w:rPr>
          <w:rFonts w:ascii="Arial" w:hAnsi="Arial" w:cs="Arial"/>
          <w:sz w:val="28"/>
          <w:szCs w:val="28"/>
        </w:rPr>
      </w:pPr>
      <w:r w:rsidRPr="00AD45CE">
        <w:rPr>
          <w:rFonts w:ascii="Arial" w:hAnsi="Arial" w:cs="Arial"/>
          <w:b/>
          <w:bCs/>
          <w:sz w:val="28"/>
          <w:szCs w:val="28"/>
        </w:rPr>
        <w:t xml:space="preserve">2. Remisión del medio de impugnación. </w:t>
      </w:r>
      <w:r w:rsidRPr="00AD45CE">
        <w:rPr>
          <w:rFonts w:ascii="Arial" w:hAnsi="Arial" w:cs="Arial"/>
          <w:sz w:val="28"/>
          <w:szCs w:val="28"/>
        </w:rPr>
        <w:t>Mediante oficio IECM-</w:t>
      </w:r>
      <w:r w:rsidR="007132F5" w:rsidRPr="00AD45CE">
        <w:rPr>
          <w:rFonts w:ascii="Arial" w:hAnsi="Arial" w:cs="Arial"/>
          <w:sz w:val="28"/>
          <w:szCs w:val="28"/>
        </w:rPr>
        <w:t>SE/207</w:t>
      </w:r>
      <w:r w:rsidR="005663A7" w:rsidRPr="00AD45CE">
        <w:rPr>
          <w:rFonts w:ascii="Arial" w:hAnsi="Arial" w:cs="Arial"/>
          <w:sz w:val="28"/>
          <w:szCs w:val="28"/>
        </w:rPr>
        <w:t>8</w:t>
      </w:r>
      <w:r w:rsidR="007132F5" w:rsidRPr="00AD45CE">
        <w:rPr>
          <w:rFonts w:ascii="Arial" w:hAnsi="Arial" w:cs="Arial"/>
          <w:sz w:val="28"/>
          <w:szCs w:val="28"/>
        </w:rPr>
        <w:t>/2025</w:t>
      </w:r>
      <w:r w:rsidRPr="00AD45CE">
        <w:rPr>
          <w:rFonts w:ascii="Arial" w:hAnsi="Arial" w:cs="Arial"/>
          <w:sz w:val="28"/>
          <w:szCs w:val="28"/>
        </w:rPr>
        <w:t xml:space="preserve">, de </w:t>
      </w:r>
      <w:r w:rsidR="007132F5" w:rsidRPr="00AD45CE">
        <w:rPr>
          <w:rFonts w:ascii="Arial" w:hAnsi="Arial" w:cs="Arial"/>
          <w:sz w:val="28"/>
          <w:szCs w:val="28"/>
        </w:rPr>
        <w:t xml:space="preserve">diecisiete de junio </w:t>
      </w:r>
      <w:r w:rsidR="003E2770" w:rsidRPr="00AD45CE">
        <w:rPr>
          <w:rFonts w:ascii="Arial" w:hAnsi="Arial" w:cs="Arial"/>
          <w:sz w:val="28"/>
          <w:szCs w:val="28"/>
        </w:rPr>
        <w:t>de dos mil veinticinco, el Secretario Ejecutivo del IECM, remitió</w:t>
      </w:r>
      <w:r w:rsidRPr="00AD45CE">
        <w:rPr>
          <w:rFonts w:ascii="Arial" w:hAnsi="Arial" w:cs="Arial"/>
          <w:bCs/>
          <w:sz w:val="28"/>
          <w:szCs w:val="28"/>
        </w:rPr>
        <w:t xml:space="preserve"> a este Tribunal Electoral el medio de impugnación, así como la tramitación respectiva, lo cual fue recibido en la oficialía de partes </w:t>
      </w:r>
      <w:r w:rsidR="004D2FD9" w:rsidRPr="00AD45CE">
        <w:rPr>
          <w:rFonts w:ascii="Arial" w:hAnsi="Arial" w:cs="Arial"/>
          <w:bCs/>
          <w:sz w:val="28"/>
          <w:szCs w:val="28"/>
        </w:rPr>
        <w:t>en ese mismo día</w:t>
      </w:r>
      <w:r w:rsidRPr="00AD45CE">
        <w:rPr>
          <w:rFonts w:ascii="Arial" w:hAnsi="Arial" w:cs="Arial"/>
          <w:bCs/>
          <w:sz w:val="28"/>
          <w:szCs w:val="28"/>
        </w:rPr>
        <w:t>.</w:t>
      </w:r>
    </w:p>
    <w:p w14:paraId="56C2C933" w14:textId="3C6A84A9" w:rsidR="00AD6A35" w:rsidRPr="00AA356F" w:rsidRDefault="00AD6A35" w:rsidP="00552FEE">
      <w:pPr>
        <w:pStyle w:val="Prrafodelista"/>
        <w:spacing w:after="0" w:line="360" w:lineRule="auto"/>
        <w:ind w:left="0"/>
        <w:contextualSpacing w:val="0"/>
        <w:jc w:val="both"/>
        <w:rPr>
          <w:rFonts w:ascii="Arial" w:hAnsi="Arial" w:cs="Arial"/>
          <w:sz w:val="14"/>
          <w:szCs w:val="14"/>
        </w:rPr>
      </w:pPr>
    </w:p>
    <w:p w14:paraId="7683FBC2" w14:textId="433471A3" w:rsidR="00D94687" w:rsidRPr="00AD45CE" w:rsidRDefault="00552FEE" w:rsidP="00AA356F">
      <w:pPr>
        <w:pStyle w:val="Prrafodelista"/>
        <w:numPr>
          <w:ilvl w:val="0"/>
          <w:numId w:val="8"/>
        </w:numPr>
        <w:spacing w:after="0" w:line="336" w:lineRule="auto"/>
        <w:ind w:left="0" w:hanging="425"/>
        <w:contextualSpacing w:val="0"/>
        <w:jc w:val="both"/>
        <w:rPr>
          <w:rFonts w:ascii="Arial" w:hAnsi="Arial" w:cs="Arial"/>
          <w:sz w:val="28"/>
          <w:szCs w:val="28"/>
        </w:rPr>
      </w:pPr>
      <w:r w:rsidRPr="00AD45CE">
        <w:rPr>
          <w:rFonts w:ascii="Arial" w:eastAsia="Times New Roman" w:hAnsi="Arial" w:cs="Arial"/>
          <w:b/>
          <w:sz w:val="28"/>
          <w:szCs w:val="28"/>
          <w:lang w:val="es-ES" w:eastAsia="es-ES"/>
        </w:rPr>
        <w:t>3</w:t>
      </w:r>
      <w:r w:rsidR="00B056E4" w:rsidRPr="00AD45CE">
        <w:rPr>
          <w:rFonts w:ascii="Arial" w:eastAsia="Times New Roman" w:hAnsi="Arial" w:cs="Arial"/>
          <w:b/>
          <w:sz w:val="28"/>
          <w:szCs w:val="28"/>
          <w:lang w:val="es-ES" w:eastAsia="es-ES"/>
        </w:rPr>
        <w:t xml:space="preserve">. Integración y turno. </w:t>
      </w:r>
      <w:r w:rsidR="0043724A" w:rsidRPr="00AD45CE">
        <w:rPr>
          <w:rFonts w:ascii="Arial" w:hAnsi="Arial" w:cs="Arial"/>
          <w:bCs/>
          <w:sz w:val="28"/>
          <w:szCs w:val="28"/>
          <w:lang w:eastAsia="es-MX"/>
        </w:rPr>
        <w:t>El veinticinco de junio siguiente</w:t>
      </w:r>
      <w:r w:rsidR="00B056E4" w:rsidRPr="00AD45CE">
        <w:rPr>
          <w:rFonts w:ascii="Arial" w:hAnsi="Arial" w:cs="Arial"/>
          <w:bCs/>
          <w:sz w:val="28"/>
          <w:szCs w:val="28"/>
          <w:lang w:eastAsia="es-MX"/>
        </w:rPr>
        <w:t xml:space="preserve">, el Magistrado </w:t>
      </w:r>
      <w:r w:rsidR="00DD709E" w:rsidRPr="00AD45CE">
        <w:rPr>
          <w:rFonts w:ascii="Arial" w:hAnsi="Arial" w:cs="Arial"/>
          <w:bCs/>
          <w:sz w:val="28"/>
          <w:szCs w:val="28"/>
          <w:lang w:eastAsia="es-MX"/>
        </w:rPr>
        <w:t>presidente</w:t>
      </w:r>
      <w:r w:rsidR="00B056E4" w:rsidRPr="00AD45CE">
        <w:rPr>
          <w:rFonts w:ascii="Arial" w:hAnsi="Arial" w:cs="Arial"/>
          <w:bCs/>
          <w:sz w:val="28"/>
          <w:szCs w:val="28"/>
          <w:lang w:eastAsia="es-MX"/>
        </w:rPr>
        <w:t xml:space="preserve"> de este Tribunal, ordenó integrar el expediente en que se actúa y turnarlo a la Ponencia del Magistrado Instructor para sustanciarlo y, en su momento, elaborar el proyecto de resolución correspondiente; lo que se cumplimentó mediante oficio TECDMX/SG/1</w:t>
      </w:r>
      <w:r w:rsidR="0043724A" w:rsidRPr="00AD45CE">
        <w:rPr>
          <w:rFonts w:ascii="Arial" w:hAnsi="Arial" w:cs="Arial"/>
          <w:bCs/>
          <w:sz w:val="28"/>
          <w:szCs w:val="28"/>
          <w:lang w:eastAsia="es-MX"/>
        </w:rPr>
        <w:t>00</w:t>
      </w:r>
      <w:r w:rsidR="0035713C" w:rsidRPr="00AD45CE">
        <w:rPr>
          <w:rFonts w:ascii="Arial" w:hAnsi="Arial" w:cs="Arial"/>
          <w:bCs/>
          <w:sz w:val="28"/>
          <w:szCs w:val="28"/>
          <w:lang w:eastAsia="es-MX"/>
        </w:rPr>
        <w:t>8</w:t>
      </w:r>
      <w:r w:rsidR="00B056E4" w:rsidRPr="00AD45CE">
        <w:rPr>
          <w:rFonts w:ascii="Arial" w:hAnsi="Arial" w:cs="Arial"/>
          <w:bCs/>
          <w:sz w:val="28"/>
          <w:szCs w:val="28"/>
          <w:lang w:eastAsia="es-MX"/>
        </w:rPr>
        <w:t>/202</w:t>
      </w:r>
      <w:r w:rsidR="00A977B9" w:rsidRPr="00AD45CE">
        <w:rPr>
          <w:rFonts w:ascii="Arial" w:hAnsi="Arial" w:cs="Arial"/>
          <w:bCs/>
          <w:sz w:val="28"/>
          <w:szCs w:val="28"/>
          <w:lang w:eastAsia="es-MX"/>
        </w:rPr>
        <w:t>5</w:t>
      </w:r>
      <w:r w:rsidR="00B056E4" w:rsidRPr="00AD45CE">
        <w:rPr>
          <w:rFonts w:ascii="Arial" w:hAnsi="Arial" w:cs="Arial"/>
          <w:bCs/>
          <w:sz w:val="28"/>
          <w:szCs w:val="28"/>
          <w:lang w:eastAsia="es-MX"/>
        </w:rPr>
        <w:t>.</w:t>
      </w:r>
    </w:p>
    <w:p w14:paraId="405E28A7" w14:textId="77777777" w:rsidR="00D94687" w:rsidRPr="00AA356F" w:rsidRDefault="00D94687" w:rsidP="00A20DD9">
      <w:pPr>
        <w:pStyle w:val="Prrafodelista"/>
        <w:spacing w:after="0" w:line="360" w:lineRule="auto"/>
        <w:rPr>
          <w:rFonts w:ascii="Arial" w:hAnsi="Arial" w:cs="Arial"/>
          <w:b/>
          <w:bCs/>
          <w:sz w:val="14"/>
          <w:szCs w:val="14"/>
          <w:lang w:eastAsia="es-MX"/>
        </w:rPr>
      </w:pPr>
    </w:p>
    <w:p w14:paraId="55C36E8E" w14:textId="5B4BC073" w:rsidR="00D94687" w:rsidRPr="00AD45CE" w:rsidRDefault="00552FEE" w:rsidP="00AA356F">
      <w:pPr>
        <w:pStyle w:val="Prrafodelista"/>
        <w:numPr>
          <w:ilvl w:val="0"/>
          <w:numId w:val="8"/>
        </w:numPr>
        <w:spacing w:after="0" w:line="336" w:lineRule="auto"/>
        <w:ind w:left="0" w:hanging="425"/>
        <w:contextualSpacing w:val="0"/>
        <w:jc w:val="both"/>
        <w:rPr>
          <w:rFonts w:ascii="Arial" w:hAnsi="Arial" w:cs="Arial"/>
          <w:sz w:val="28"/>
          <w:szCs w:val="28"/>
        </w:rPr>
      </w:pPr>
      <w:r w:rsidRPr="00AD45CE">
        <w:rPr>
          <w:rFonts w:ascii="Arial" w:hAnsi="Arial" w:cs="Arial"/>
          <w:b/>
          <w:bCs/>
          <w:sz w:val="28"/>
          <w:szCs w:val="28"/>
          <w:lang w:eastAsia="es-MX"/>
        </w:rPr>
        <w:t>4</w:t>
      </w:r>
      <w:r w:rsidR="00B056E4" w:rsidRPr="00AD45CE">
        <w:rPr>
          <w:rFonts w:ascii="Arial" w:hAnsi="Arial" w:cs="Arial"/>
          <w:b/>
          <w:bCs/>
          <w:sz w:val="28"/>
          <w:szCs w:val="28"/>
          <w:lang w:eastAsia="es-MX"/>
        </w:rPr>
        <w:t xml:space="preserve">. Radicación. </w:t>
      </w:r>
      <w:r w:rsidR="0040562C" w:rsidRPr="00AD45CE">
        <w:rPr>
          <w:rFonts w:ascii="Arial" w:hAnsi="Arial" w:cs="Arial"/>
          <w:sz w:val="28"/>
          <w:szCs w:val="28"/>
          <w:lang w:eastAsia="es-MX"/>
        </w:rPr>
        <w:t xml:space="preserve">El </w:t>
      </w:r>
      <w:r w:rsidR="00F471EB" w:rsidRPr="00AD45CE">
        <w:rPr>
          <w:rFonts w:ascii="Arial" w:hAnsi="Arial" w:cs="Arial"/>
          <w:sz w:val="28"/>
          <w:szCs w:val="28"/>
          <w:lang w:eastAsia="es-MX"/>
        </w:rPr>
        <w:t>dos</w:t>
      </w:r>
      <w:r w:rsidR="0040562C" w:rsidRPr="00AD45CE">
        <w:rPr>
          <w:rFonts w:ascii="Arial" w:hAnsi="Arial" w:cs="Arial"/>
          <w:sz w:val="28"/>
          <w:szCs w:val="28"/>
          <w:lang w:eastAsia="es-MX"/>
        </w:rPr>
        <w:t xml:space="preserve"> de julio de este año</w:t>
      </w:r>
      <w:r w:rsidR="00B056E4" w:rsidRPr="00AD45CE">
        <w:rPr>
          <w:rFonts w:ascii="Arial" w:hAnsi="Arial" w:cs="Arial"/>
          <w:sz w:val="28"/>
          <w:szCs w:val="28"/>
          <w:lang w:eastAsia="es-MX"/>
        </w:rPr>
        <w:t>, el Magistrado Instructor acordó radicar en su ponencia el juicio de mérito.</w:t>
      </w:r>
    </w:p>
    <w:p w14:paraId="396C727E" w14:textId="77777777" w:rsidR="005942E7" w:rsidRPr="00AA356F" w:rsidRDefault="005942E7" w:rsidP="00A20DD9">
      <w:pPr>
        <w:pStyle w:val="Prrafodelista"/>
        <w:spacing w:after="0" w:line="360" w:lineRule="auto"/>
        <w:ind w:left="0"/>
        <w:contextualSpacing w:val="0"/>
        <w:jc w:val="both"/>
        <w:rPr>
          <w:rFonts w:ascii="Arial" w:hAnsi="Arial" w:cs="Arial"/>
          <w:sz w:val="14"/>
          <w:szCs w:val="14"/>
        </w:rPr>
      </w:pPr>
    </w:p>
    <w:p w14:paraId="07609551" w14:textId="496D454E" w:rsidR="00B056E4" w:rsidRPr="00AD45CE" w:rsidRDefault="00B056E4" w:rsidP="000D2D80">
      <w:pPr>
        <w:shd w:val="clear" w:color="auto" w:fill="FFFFFF" w:themeFill="background1"/>
        <w:spacing w:after="0" w:line="360" w:lineRule="auto"/>
        <w:jc w:val="center"/>
        <w:rPr>
          <w:rFonts w:ascii="Arial" w:eastAsia="Times New Roman" w:hAnsi="Arial" w:cs="Arial"/>
          <w:b/>
          <w:bCs/>
          <w:sz w:val="28"/>
          <w:szCs w:val="28"/>
          <w:lang w:val="it-IT" w:eastAsia="es-ES"/>
        </w:rPr>
      </w:pPr>
      <w:r w:rsidRPr="00AD45CE">
        <w:rPr>
          <w:rFonts w:ascii="Arial" w:eastAsia="Times New Roman" w:hAnsi="Arial" w:cs="Arial"/>
          <w:b/>
          <w:bCs/>
          <w:sz w:val="28"/>
          <w:szCs w:val="28"/>
          <w:lang w:val="it-IT" w:eastAsia="es-ES"/>
        </w:rPr>
        <w:t>C O N S I D E R A C I O N E S</w:t>
      </w:r>
    </w:p>
    <w:p w14:paraId="6808388C" w14:textId="77777777" w:rsidR="00D94687" w:rsidRPr="00AA356F" w:rsidRDefault="00D94687" w:rsidP="000D2D80">
      <w:pPr>
        <w:spacing w:after="0" w:line="360" w:lineRule="auto"/>
        <w:rPr>
          <w:sz w:val="6"/>
          <w:szCs w:val="6"/>
          <w:lang w:val="pt-BR" w:eastAsia="es-ES"/>
        </w:rPr>
      </w:pPr>
    </w:p>
    <w:p w14:paraId="474CDC7C" w14:textId="57E57531" w:rsidR="00110F62" w:rsidRPr="00AD45CE" w:rsidRDefault="00B056E4" w:rsidP="000D2D80">
      <w:pPr>
        <w:pStyle w:val="Prrafodelista"/>
        <w:numPr>
          <w:ilvl w:val="0"/>
          <w:numId w:val="8"/>
        </w:numPr>
        <w:spacing w:after="0" w:line="360" w:lineRule="auto"/>
        <w:ind w:left="0" w:hanging="425"/>
        <w:contextualSpacing w:val="0"/>
        <w:jc w:val="both"/>
        <w:rPr>
          <w:rFonts w:ascii="Arial" w:hAnsi="Arial" w:cs="Arial"/>
          <w:sz w:val="28"/>
          <w:szCs w:val="28"/>
        </w:rPr>
      </w:pPr>
      <w:r w:rsidRPr="00AD45CE">
        <w:rPr>
          <w:rFonts w:ascii="Arial" w:hAnsi="Arial" w:cs="Arial"/>
          <w:b/>
          <w:sz w:val="28"/>
          <w:szCs w:val="28"/>
          <w:lang w:val="es-ES" w:eastAsia="es-MX"/>
        </w:rPr>
        <w:t xml:space="preserve">PRIMERA. </w:t>
      </w:r>
      <w:r w:rsidRPr="00AD45CE">
        <w:rPr>
          <w:rFonts w:ascii="Arial" w:hAnsi="Arial" w:cs="Arial"/>
          <w:b/>
          <w:bCs/>
          <w:sz w:val="28"/>
          <w:szCs w:val="28"/>
          <w:lang w:eastAsia="es-MX"/>
        </w:rPr>
        <w:t>Competencia</w:t>
      </w:r>
      <w:r w:rsidR="00894539" w:rsidRPr="00AD45CE">
        <w:rPr>
          <w:rFonts w:ascii="Arial" w:hAnsi="Arial" w:cs="Arial"/>
          <w:b/>
          <w:bCs/>
          <w:sz w:val="28"/>
          <w:szCs w:val="28"/>
          <w:lang w:eastAsia="es-MX"/>
        </w:rPr>
        <w:t xml:space="preserve"> y actuación colegiada</w:t>
      </w:r>
      <w:r w:rsidRPr="00AD45CE">
        <w:rPr>
          <w:rFonts w:ascii="Arial" w:hAnsi="Arial" w:cs="Arial"/>
          <w:b/>
          <w:bCs/>
          <w:sz w:val="28"/>
          <w:szCs w:val="28"/>
          <w:lang w:eastAsia="es-MX"/>
        </w:rPr>
        <w:t>.</w:t>
      </w:r>
      <w:r w:rsidRPr="00AD45CE">
        <w:rPr>
          <w:rFonts w:ascii="Arial" w:hAnsi="Arial" w:cs="Arial"/>
          <w:sz w:val="28"/>
          <w:szCs w:val="28"/>
        </w:rPr>
        <w:t xml:space="preserve"> El Pleno del Tribunal Electoral es competente para conocer y resolver el presente Juicio Electoral, toda vez que, en su carácter de máximo órgano jurisdiccional electoral en la Ciudad de México, es garante de la constitucionalidad, convencionalidad y legalidad de los actos y resoluciones en la materia.</w:t>
      </w:r>
    </w:p>
    <w:p w14:paraId="7E0BA420" w14:textId="77777777" w:rsidR="00110F62" w:rsidRPr="00AA356F" w:rsidRDefault="00110F62" w:rsidP="000D2D80">
      <w:pPr>
        <w:pStyle w:val="Prrafodelista"/>
        <w:spacing w:after="0" w:line="360" w:lineRule="auto"/>
        <w:ind w:left="0"/>
        <w:contextualSpacing w:val="0"/>
        <w:jc w:val="both"/>
        <w:rPr>
          <w:rFonts w:ascii="Arial" w:hAnsi="Arial" w:cs="Arial"/>
          <w:sz w:val="18"/>
          <w:szCs w:val="18"/>
        </w:rPr>
      </w:pPr>
    </w:p>
    <w:p w14:paraId="45AF01A6" w14:textId="67055640" w:rsidR="000E4AB7" w:rsidRPr="00AD45CE" w:rsidRDefault="00B6458D" w:rsidP="000D2D80">
      <w:pPr>
        <w:pStyle w:val="Prrafodelista"/>
        <w:numPr>
          <w:ilvl w:val="0"/>
          <w:numId w:val="8"/>
        </w:numPr>
        <w:spacing w:after="0" w:line="360" w:lineRule="auto"/>
        <w:ind w:left="0" w:hanging="425"/>
        <w:contextualSpacing w:val="0"/>
        <w:jc w:val="both"/>
        <w:rPr>
          <w:rFonts w:ascii="Arial" w:hAnsi="Arial" w:cs="Arial"/>
          <w:sz w:val="28"/>
          <w:szCs w:val="28"/>
        </w:rPr>
      </w:pPr>
      <w:r w:rsidRPr="00AD45CE">
        <w:rPr>
          <w:rFonts w:ascii="Arial" w:hAnsi="Arial" w:cs="Arial"/>
          <w:sz w:val="28"/>
          <w:szCs w:val="28"/>
        </w:rPr>
        <w:t>De ahí que, le corresponde resolver</w:t>
      </w:r>
      <w:r w:rsidR="00633836" w:rsidRPr="00AD45CE">
        <w:rPr>
          <w:rFonts w:ascii="Arial" w:hAnsi="Arial" w:cs="Arial"/>
          <w:sz w:val="28"/>
          <w:szCs w:val="28"/>
        </w:rPr>
        <w:t xml:space="preserve"> </w:t>
      </w:r>
      <w:r w:rsidR="0014298C" w:rsidRPr="00AD45CE">
        <w:rPr>
          <w:rFonts w:ascii="Arial" w:hAnsi="Arial" w:cs="Arial"/>
          <w:sz w:val="28"/>
          <w:szCs w:val="28"/>
        </w:rPr>
        <w:t xml:space="preserve">en forma definitiva e inatacable, los asuntos relacionados con actos de autoridades en </w:t>
      </w:r>
      <w:r w:rsidR="0014298C" w:rsidRPr="00AD45CE">
        <w:rPr>
          <w:rFonts w:ascii="Arial" w:hAnsi="Arial" w:cs="Arial"/>
          <w:sz w:val="28"/>
          <w:szCs w:val="28"/>
        </w:rPr>
        <w:lastRenderedPageBreak/>
        <w:t>la materia, durante las elecciones reguladas por el Código Electoral</w:t>
      </w:r>
      <w:r w:rsidR="008D60B4" w:rsidRPr="00AD45CE">
        <w:rPr>
          <w:rFonts w:ascii="Arial" w:hAnsi="Arial" w:cs="Arial"/>
          <w:sz w:val="28"/>
          <w:szCs w:val="28"/>
        </w:rPr>
        <w:t>, entre ellas, la de integrantes del Poder Judicial de esta Ciudad.</w:t>
      </w:r>
    </w:p>
    <w:p w14:paraId="092DB9C4" w14:textId="77777777" w:rsidR="00894539" w:rsidRPr="00AD45CE" w:rsidRDefault="00894539" w:rsidP="008D60B4">
      <w:pPr>
        <w:rPr>
          <w:rFonts w:ascii="Arial" w:hAnsi="Arial" w:cs="Arial"/>
          <w:sz w:val="28"/>
          <w:szCs w:val="28"/>
        </w:rPr>
      </w:pPr>
    </w:p>
    <w:p w14:paraId="72B94564" w14:textId="77777777" w:rsidR="00894539" w:rsidRPr="00AD45CE" w:rsidRDefault="00894539" w:rsidP="00894539">
      <w:pPr>
        <w:pStyle w:val="Prrafodelista"/>
        <w:numPr>
          <w:ilvl w:val="0"/>
          <w:numId w:val="8"/>
        </w:numPr>
        <w:spacing w:after="0" w:line="360" w:lineRule="auto"/>
        <w:ind w:left="0" w:hanging="425"/>
        <w:contextualSpacing w:val="0"/>
        <w:jc w:val="both"/>
        <w:rPr>
          <w:rFonts w:ascii="Arial" w:hAnsi="Arial" w:cs="Arial"/>
          <w:sz w:val="28"/>
          <w:szCs w:val="28"/>
        </w:rPr>
      </w:pPr>
      <w:r w:rsidRPr="00AD45CE">
        <w:rPr>
          <w:rFonts w:ascii="Arial" w:eastAsia="Calibri" w:hAnsi="Arial" w:cs="Arial"/>
          <w:sz w:val="28"/>
          <w:szCs w:val="28"/>
        </w:rPr>
        <w:t>Lo anterior, tiene su fundamento en la normativa siguiente:</w:t>
      </w:r>
    </w:p>
    <w:p w14:paraId="73B07FF4" w14:textId="77777777" w:rsidR="00CF0C3C" w:rsidRPr="00AD45CE" w:rsidRDefault="00CF0C3C" w:rsidP="00CF0C3C">
      <w:pPr>
        <w:pStyle w:val="Prrafodelista"/>
        <w:spacing w:after="0" w:line="360" w:lineRule="auto"/>
        <w:ind w:left="0"/>
        <w:contextualSpacing w:val="0"/>
        <w:jc w:val="both"/>
        <w:rPr>
          <w:rFonts w:ascii="Arial" w:hAnsi="Arial" w:cs="Arial"/>
          <w:sz w:val="28"/>
          <w:szCs w:val="28"/>
        </w:rPr>
      </w:pPr>
    </w:p>
    <w:p w14:paraId="48A7F434" w14:textId="77777777" w:rsidR="00894539" w:rsidRPr="00AD45CE" w:rsidRDefault="00894539" w:rsidP="00894539">
      <w:pPr>
        <w:numPr>
          <w:ilvl w:val="0"/>
          <w:numId w:val="4"/>
        </w:numPr>
        <w:spacing w:after="0" w:line="360" w:lineRule="auto"/>
        <w:contextualSpacing/>
        <w:jc w:val="both"/>
        <w:rPr>
          <w:rFonts w:ascii="Arial" w:eastAsia="Calibri" w:hAnsi="Arial" w:cs="Arial"/>
          <w:sz w:val="28"/>
          <w:szCs w:val="28"/>
          <w:lang w:eastAsia="es-MX"/>
        </w:rPr>
      </w:pPr>
      <w:r w:rsidRPr="00AD45CE">
        <w:rPr>
          <w:rFonts w:ascii="Arial" w:eastAsia="Calibri" w:hAnsi="Arial" w:cs="Arial"/>
          <w:b/>
          <w:bCs/>
          <w:sz w:val="28"/>
          <w:szCs w:val="28"/>
        </w:rPr>
        <w:t xml:space="preserve">Constitución Política de los Estados Unidos Mexicanos </w:t>
      </w:r>
      <w:r w:rsidRPr="00AD45CE">
        <w:rPr>
          <w:rFonts w:ascii="Arial" w:eastAsia="Calibri" w:hAnsi="Arial" w:cs="Arial"/>
          <w:sz w:val="28"/>
          <w:szCs w:val="28"/>
        </w:rPr>
        <w:t>(Constitución Federal). Artículos 1, 17, 122 Apartado A, fracciones VII y IX, en relación con el 116 párrafo segundo, fracción IV, incisos I).</w:t>
      </w:r>
    </w:p>
    <w:p w14:paraId="6E5057DD" w14:textId="77777777" w:rsidR="00894539" w:rsidRPr="00AD45CE" w:rsidRDefault="00894539" w:rsidP="00894539">
      <w:pPr>
        <w:numPr>
          <w:ilvl w:val="0"/>
          <w:numId w:val="4"/>
        </w:numPr>
        <w:spacing w:after="0" w:line="360" w:lineRule="auto"/>
        <w:contextualSpacing/>
        <w:jc w:val="both"/>
        <w:rPr>
          <w:rFonts w:ascii="Arial" w:eastAsia="Calibri" w:hAnsi="Arial" w:cs="Arial"/>
          <w:sz w:val="28"/>
          <w:szCs w:val="28"/>
          <w:lang w:val="es-ES"/>
        </w:rPr>
      </w:pPr>
      <w:r w:rsidRPr="00AD45CE">
        <w:rPr>
          <w:rFonts w:ascii="Arial" w:eastAsia="Calibri" w:hAnsi="Arial" w:cs="Arial"/>
          <w:b/>
          <w:bCs/>
          <w:sz w:val="28"/>
          <w:szCs w:val="28"/>
          <w:lang w:val="es-ES"/>
        </w:rPr>
        <w:t>Constitución Política de la Ciudad de México</w:t>
      </w:r>
      <w:r w:rsidRPr="00AD45CE">
        <w:rPr>
          <w:rFonts w:ascii="Arial" w:eastAsia="Calibri" w:hAnsi="Arial" w:cs="Arial"/>
          <w:sz w:val="28"/>
          <w:szCs w:val="28"/>
          <w:lang w:val="es-ES"/>
        </w:rPr>
        <w:t xml:space="preserve"> (Constitución Local). Artículo 38 y 46, Apartado A, inciso g).</w:t>
      </w:r>
    </w:p>
    <w:p w14:paraId="1B47A57C" w14:textId="77777777" w:rsidR="00894539" w:rsidRPr="00AD45CE" w:rsidRDefault="00894539" w:rsidP="00894539">
      <w:pPr>
        <w:numPr>
          <w:ilvl w:val="0"/>
          <w:numId w:val="4"/>
        </w:numPr>
        <w:spacing w:after="0" w:line="360" w:lineRule="auto"/>
        <w:contextualSpacing/>
        <w:jc w:val="both"/>
        <w:rPr>
          <w:rFonts w:ascii="Arial" w:eastAsia="Calibri" w:hAnsi="Arial" w:cs="Arial"/>
          <w:sz w:val="28"/>
          <w:szCs w:val="28"/>
          <w:lang w:val="es-ES"/>
        </w:rPr>
      </w:pPr>
      <w:r w:rsidRPr="00AD45CE">
        <w:rPr>
          <w:rFonts w:ascii="Arial" w:eastAsia="Calibri" w:hAnsi="Arial" w:cs="Arial"/>
          <w:b/>
          <w:bCs/>
          <w:sz w:val="28"/>
          <w:szCs w:val="28"/>
          <w:lang w:val="es-ES"/>
        </w:rPr>
        <w:t>Código de Instituciones y Procedimientos Electorales de la Ciudad de México</w:t>
      </w:r>
      <w:r w:rsidRPr="00AD45CE">
        <w:rPr>
          <w:rFonts w:ascii="Arial" w:eastAsia="Calibri" w:hAnsi="Arial" w:cs="Arial"/>
          <w:sz w:val="28"/>
          <w:szCs w:val="28"/>
          <w:lang w:val="es-ES"/>
        </w:rPr>
        <w:t xml:space="preserve"> (Código Electoral). Artículos 1, 2, 30, 165, 171, 178, 179, fracción IV, 182 y 185, fracciones III, IV y XVI.</w:t>
      </w:r>
    </w:p>
    <w:p w14:paraId="26A4449D" w14:textId="77777777" w:rsidR="00894539" w:rsidRPr="00AD45CE" w:rsidRDefault="00894539" w:rsidP="00894539">
      <w:pPr>
        <w:numPr>
          <w:ilvl w:val="0"/>
          <w:numId w:val="4"/>
        </w:numPr>
        <w:spacing w:after="0" w:line="360" w:lineRule="auto"/>
        <w:contextualSpacing/>
        <w:jc w:val="both"/>
        <w:rPr>
          <w:rFonts w:ascii="Arial" w:eastAsia="Calibri" w:hAnsi="Arial" w:cs="Arial"/>
          <w:sz w:val="28"/>
          <w:szCs w:val="28"/>
          <w:lang w:val="es-ES"/>
        </w:rPr>
      </w:pPr>
      <w:r w:rsidRPr="00AD45CE">
        <w:rPr>
          <w:rFonts w:ascii="Arial" w:eastAsia="Calibri" w:hAnsi="Arial" w:cs="Arial"/>
          <w:b/>
          <w:bCs/>
          <w:sz w:val="28"/>
          <w:szCs w:val="28"/>
          <w:lang w:val="es-ES"/>
        </w:rPr>
        <w:t>Ley Procesal Electoral de la Ciudad de México</w:t>
      </w:r>
      <w:r w:rsidRPr="00AD45CE">
        <w:rPr>
          <w:rFonts w:ascii="Arial" w:eastAsia="Calibri" w:hAnsi="Arial" w:cs="Arial"/>
          <w:sz w:val="28"/>
          <w:szCs w:val="28"/>
          <w:lang w:val="es-ES"/>
        </w:rPr>
        <w:t xml:space="preserve"> (Ley Procesal Electoral) Artículos 1 párrafo primero, 28 fracción I, 30, 31, 32, 37, fracción I, 43 párrafo primero, fracciones I y II, 85, 88, 91, 102 y 103. </w:t>
      </w:r>
    </w:p>
    <w:p w14:paraId="7CA7038B" w14:textId="77777777" w:rsidR="002D4DF2" w:rsidRPr="00E357BE" w:rsidRDefault="002D4DF2" w:rsidP="00894539">
      <w:pPr>
        <w:pStyle w:val="Prrafodelista"/>
        <w:spacing w:after="0" w:line="360" w:lineRule="auto"/>
        <w:ind w:left="0"/>
        <w:contextualSpacing w:val="0"/>
        <w:jc w:val="both"/>
        <w:rPr>
          <w:rFonts w:ascii="Arial" w:hAnsi="Arial" w:cs="Arial"/>
          <w:sz w:val="20"/>
          <w:szCs w:val="20"/>
        </w:rPr>
      </w:pPr>
    </w:p>
    <w:p w14:paraId="18D7BE80" w14:textId="77777777" w:rsidR="002D4DF2" w:rsidRPr="00AD45CE" w:rsidRDefault="00B056E4" w:rsidP="002D4DF2">
      <w:pPr>
        <w:pStyle w:val="Prrafodelista"/>
        <w:numPr>
          <w:ilvl w:val="0"/>
          <w:numId w:val="8"/>
        </w:numPr>
        <w:spacing w:after="0" w:line="360" w:lineRule="auto"/>
        <w:ind w:left="0" w:hanging="425"/>
        <w:contextualSpacing w:val="0"/>
        <w:jc w:val="both"/>
        <w:rPr>
          <w:rFonts w:ascii="Arial" w:hAnsi="Arial" w:cs="Arial"/>
          <w:sz w:val="28"/>
          <w:szCs w:val="28"/>
        </w:rPr>
      </w:pPr>
      <w:r w:rsidRPr="00AD45CE">
        <w:rPr>
          <w:rFonts w:ascii="Arial" w:eastAsia="Times New Roman" w:hAnsi="Arial" w:cs="Arial"/>
          <w:bCs/>
          <w:sz w:val="28"/>
          <w:szCs w:val="28"/>
          <w:lang w:val="es-ES" w:eastAsia="es-ES"/>
        </w:rPr>
        <w:t xml:space="preserve">Dicha hipótesis se actualiza en la especie, habida cuenta que la parte actora </w:t>
      </w:r>
      <w:r w:rsidR="00176E93" w:rsidRPr="00AD45CE">
        <w:rPr>
          <w:rFonts w:ascii="Arial" w:eastAsia="Times New Roman" w:hAnsi="Arial" w:cs="Arial"/>
          <w:bCs/>
          <w:sz w:val="28"/>
          <w:szCs w:val="28"/>
          <w:lang w:val="es-ES" w:eastAsia="es-ES"/>
        </w:rPr>
        <w:t xml:space="preserve">denuncia </w:t>
      </w:r>
      <w:r w:rsidR="00F9206A" w:rsidRPr="00AD45CE">
        <w:rPr>
          <w:rFonts w:ascii="Arial" w:eastAsia="Times New Roman" w:hAnsi="Arial" w:cs="Arial"/>
          <w:bCs/>
          <w:sz w:val="28"/>
          <w:szCs w:val="28"/>
          <w:lang w:val="es-ES" w:eastAsia="es-ES"/>
        </w:rPr>
        <w:t>que durante el periodo de ve</w:t>
      </w:r>
      <w:r w:rsidR="00923C4D" w:rsidRPr="00AD45CE">
        <w:rPr>
          <w:rFonts w:ascii="Arial" w:eastAsia="Times New Roman" w:hAnsi="Arial" w:cs="Arial"/>
          <w:bCs/>
          <w:sz w:val="28"/>
          <w:szCs w:val="28"/>
          <w:lang w:val="es-ES" w:eastAsia="es-ES"/>
        </w:rPr>
        <w:t>d</w:t>
      </w:r>
      <w:r w:rsidR="00F9206A" w:rsidRPr="00AD45CE">
        <w:rPr>
          <w:rFonts w:ascii="Arial" w:eastAsia="Times New Roman" w:hAnsi="Arial" w:cs="Arial"/>
          <w:bCs/>
          <w:sz w:val="28"/>
          <w:szCs w:val="28"/>
          <w:lang w:val="es-ES" w:eastAsia="es-ES"/>
        </w:rPr>
        <w:t>a electoral</w:t>
      </w:r>
      <w:r w:rsidR="000B0CC5" w:rsidRPr="00AD45CE">
        <w:rPr>
          <w:rFonts w:ascii="Arial" w:eastAsia="Times New Roman" w:hAnsi="Arial" w:cs="Arial"/>
          <w:bCs/>
          <w:sz w:val="28"/>
          <w:szCs w:val="28"/>
          <w:lang w:val="es-ES" w:eastAsia="es-ES"/>
        </w:rPr>
        <w:t xml:space="preserve"> Karla Denisse Escamilla Estrada, otrora candidata a Jueza Familiar por el Distrito Judicial Electoral 01</w:t>
      </w:r>
      <w:r w:rsidR="003C59CE" w:rsidRPr="00AD45CE">
        <w:rPr>
          <w:rFonts w:ascii="Arial" w:eastAsia="Times New Roman" w:hAnsi="Arial" w:cs="Arial"/>
          <w:bCs/>
          <w:sz w:val="28"/>
          <w:szCs w:val="28"/>
          <w:lang w:val="es-ES" w:eastAsia="es-ES"/>
        </w:rPr>
        <w:t xml:space="preserve"> mantuvo activa su cuenta en la red social Facebook, sin ocultar </w:t>
      </w:r>
      <w:r w:rsidR="00DF70BE" w:rsidRPr="00AD45CE">
        <w:rPr>
          <w:rFonts w:ascii="Arial" w:hAnsi="Arial"/>
          <w:sz w:val="28"/>
          <w:szCs w:val="28"/>
        </w:rPr>
        <w:t xml:space="preserve">publicaciones promocionales de su candidatura, las cuales, a su consideración, configuraron la difusión de propaganda electoral durante el periodo de veda electoral, además de que denuncia la existencia </w:t>
      </w:r>
      <w:r w:rsidR="00DF70BE" w:rsidRPr="00AD45CE">
        <w:rPr>
          <w:rFonts w:ascii="Arial" w:hAnsi="Arial"/>
          <w:sz w:val="28"/>
          <w:szCs w:val="28"/>
        </w:rPr>
        <w:lastRenderedPageBreak/>
        <w:t xml:space="preserve">de propaganda electoral en bardas públicas, </w:t>
      </w:r>
      <w:r w:rsidR="00F8230C" w:rsidRPr="00AD45CE">
        <w:rPr>
          <w:rFonts w:ascii="Arial" w:hAnsi="Arial"/>
          <w:sz w:val="28"/>
          <w:szCs w:val="28"/>
        </w:rPr>
        <w:t xml:space="preserve">la cual no fue </w:t>
      </w:r>
      <w:r w:rsidR="00DF70BE" w:rsidRPr="00AD45CE">
        <w:rPr>
          <w:rFonts w:ascii="Arial" w:hAnsi="Arial"/>
          <w:sz w:val="28"/>
          <w:szCs w:val="28"/>
        </w:rPr>
        <w:t xml:space="preserve">retirada dentro del plazo legal establecido, </w:t>
      </w:r>
      <w:r w:rsidR="00F8230C" w:rsidRPr="00AD45CE">
        <w:rPr>
          <w:rFonts w:ascii="Arial" w:hAnsi="Arial"/>
          <w:sz w:val="28"/>
          <w:szCs w:val="28"/>
        </w:rPr>
        <w:t>lo que a su estima</w:t>
      </w:r>
      <w:r w:rsidR="00DF70BE" w:rsidRPr="00AD45CE">
        <w:rPr>
          <w:rFonts w:ascii="Arial" w:hAnsi="Arial"/>
          <w:sz w:val="28"/>
          <w:szCs w:val="28"/>
        </w:rPr>
        <w:t>, podría vincular a la candidata denunciada con determinado partido político.</w:t>
      </w:r>
    </w:p>
    <w:p w14:paraId="27B40281" w14:textId="77777777" w:rsidR="002D4DF2" w:rsidRPr="00AD45CE" w:rsidRDefault="002D4DF2" w:rsidP="002D4DF2">
      <w:pPr>
        <w:pStyle w:val="Prrafodelista"/>
        <w:rPr>
          <w:rFonts w:ascii="Arial" w:hAnsi="Arial"/>
          <w:sz w:val="28"/>
          <w:szCs w:val="28"/>
        </w:rPr>
      </w:pPr>
    </w:p>
    <w:p w14:paraId="695886D5" w14:textId="6FEAAC0F" w:rsidR="003C5E7C" w:rsidRPr="00AD45CE" w:rsidRDefault="00DF70BE" w:rsidP="002D4DF2">
      <w:pPr>
        <w:pStyle w:val="Prrafodelista"/>
        <w:numPr>
          <w:ilvl w:val="0"/>
          <w:numId w:val="8"/>
        </w:numPr>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Por tanto, la parte actora solicita que se </w:t>
      </w:r>
      <w:r w:rsidR="00F8230C" w:rsidRPr="00AD45CE">
        <w:rPr>
          <w:rFonts w:ascii="Arial" w:hAnsi="Arial"/>
          <w:sz w:val="28"/>
          <w:szCs w:val="28"/>
        </w:rPr>
        <w:t xml:space="preserve">le </w:t>
      </w:r>
      <w:r w:rsidRPr="00AD45CE">
        <w:rPr>
          <w:rFonts w:ascii="Arial" w:hAnsi="Arial"/>
          <w:sz w:val="28"/>
          <w:szCs w:val="28"/>
        </w:rPr>
        <w:t>sancione</w:t>
      </w:r>
      <w:r w:rsidR="00F8230C" w:rsidRPr="00AD45CE">
        <w:rPr>
          <w:rFonts w:ascii="Arial" w:hAnsi="Arial"/>
          <w:sz w:val="28"/>
          <w:szCs w:val="28"/>
        </w:rPr>
        <w:t xml:space="preserve"> </w:t>
      </w:r>
      <w:r w:rsidRPr="00AD45CE">
        <w:rPr>
          <w:rFonts w:ascii="Arial" w:hAnsi="Arial"/>
          <w:sz w:val="28"/>
          <w:szCs w:val="28"/>
        </w:rPr>
        <w:t>y, en consecuencia, se declare la nulidad de la elección y se revoque la constancia de mayoría emitida a su favor.</w:t>
      </w:r>
    </w:p>
    <w:p w14:paraId="685A83A5" w14:textId="77777777" w:rsidR="00B02C26" w:rsidRPr="00E357BE" w:rsidRDefault="00B02C26" w:rsidP="00B02C26">
      <w:pPr>
        <w:pStyle w:val="Body"/>
        <w:widowControl w:val="0"/>
        <w:spacing w:after="0" w:line="360" w:lineRule="auto"/>
        <w:jc w:val="both"/>
        <w:rPr>
          <w:rFonts w:ascii="Arial" w:hAnsi="Arial"/>
          <w:kern w:val="0"/>
          <w:lang w:val="es-MX"/>
        </w:rPr>
      </w:pPr>
    </w:p>
    <w:p w14:paraId="208F249C" w14:textId="77777777" w:rsidR="0002422E" w:rsidRPr="00AD45CE" w:rsidRDefault="0003178C" w:rsidP="0002422E">
      <w:pPr>
        <w:pStyle w:val="Prrafodelista"/>
        <w:tabs>
          <w:tab w:val="left" w:pos="7655"/>
          <w:tab w:val="left" w:pos="7938"/>
        </w:tabs>
        <w:spacing w:after="0" w:line="360" w:lineRule="auto"/>
        <w:ind w:left="0"/>
        <w:contextualSpacing w:val="0"/>
        <w:jc w:val="both"/>
        <w:rPr>
          <w:rFonts w:ascii="Arial" w:hAnsi="Arial" w:cs="Arial"/>
          <w:sz w:val="28"/>
          <w:szCs w:val="28"/>
        </w:rPr>
      </w:pPr>
      <w:r w:rsidRPr="00AD45CE">
        <w:rPr>
          <w:rFonts w:ascii="Arial" w:hAnsi="Arial" w:cs="Arial"/>
          <w:b/>
          <w:sz w:val="28"/>
          <w:szCs w:val="28"/>
          <w:lang w:val="es-ES_tradnl"/>
        </w:rPr>
        <w:t>SEGUNDA</w:t>
      </w:r>
      <w:r w:rsidR="00B74595" w:rsidRPr="00AD45CE">
        <w:rPr>
          <w:rFonts w:ascii="Arial" w:hAnsi="Arial" w:cs="Arial"/>
          <w:b/>
          <w:sz w:val="28"/>
          <w:szCs w:val="28"/>
          <w:lang w:val="es-ES_tradnl"/>
        </w:rPr>
        <w:t xml:space="preserve">. </w:t>
      </w:r>
      <w:r w:rsidR="00894539" w:rsidRPr="00AD45CE">
        <w:rPr>
          <w:rFonts w:ascii="Arial" w:hAnsi="Arial" w:cs="Arial"/>
          <w:b/>
          <w:sz w:val="28"/>
          <w:szCs w:val="28"/>
          <w:lang w:val="es-ES_tradnl"/>
        </w:rPr>
        <w:t>Improcedencia</w:t>
      </w:r>
    </w:p>
    <w:p w14:paraId="2E7C302B" w14:textId="77777777" w:rsidR="0002422E" w:rsidRPr="00E357BE" w:rsidRDefault="0002422E" w:rsidP="0002422E">
      <w:pPr>
        <w:pStyle w:val="Prrafodelista"/>
        <w:rPr>
          <w:rFonts w:ascii="Arial" w:hAnsi="Arial"/>
          <w:sz w:val="20"/>
          <w:szCs w:val="20"/>
        </w:rPr>
      </w:pPr>
    </w:p>
    <w:p w14:paraId="251DE822" w14:textId="77777777" w:rsidR="0002422E" w:rsidRPr="00AD45CE" w:rsidRDefault="0002422E" w:rsidP="0002422E">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Al respecto, </w:t>
      </w:r>
      <w:r w:rsidRPr="00AD45CE">
        <w:rPr>
          <w:rFonts w:ascii="Arial" w:hAnsi="Arial" w:cs="Arial"/>
          <w:sz w:val="28"/>
          <w:szCs w:val="28"/>
          <w:lang w:eastAsia="es-ES"/>
        </w:rPr>
        <w:t>este Tribunal Electoral está obligado a examinar si los medios de impugnación que son de su competencia satisfacen los presupuestos procesales establecidos en la ley adjetiva, a efecto de determinar su procedencia y, en su caso, pronunciarse sobre el fondo de la cuestión planteada.</w:t>
      </w:r>
    </w:p>
    <w:p w14:paraId="6A6245D1" w14:textId="77777777" w:rsidR="0002422E" w:rsidRPr="00AD45CE" w:rsidRDefault="0002422E" w:rsidP="0002422E">
      <w:pPr>
        <w:pStyle w:val="Prrafodelista"/>
        <w:tabs>
          <w:tab w:val="left" w:pos="7655"/>
          <w:tab w:val="left" w:pos="7938"/>
        </w:tabs>
        <w:spacing w:after="0" w:line="360" w:lineRule="auto"/>
        <w:ind w:left="0"/>
        <w:contextualSpacing w:val="0"/>
        <w:jc w:val="both"/>
        <w:rPr>
          <w:rFonts w:ascii="Arial" w:hAnsi="Arial" w:cs="Arial"/>
          <w:sz w:val="28"/>
          <w:szCs w:val="28"/>
        </w:rPr>
      </w:pPr>
    </w:p>
    <w:p w14:paraId="1C27E0AF" w14:textId="77777777" w:rsidR="0002422E" w:rsidRPr="00AD45CE" w:rsidRDefault="0002422E" w:rsidP="0002422E">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cs="Arial"/>
          <w:sz w:val="28"/>
          <w:szCs w:val="28"/>
          <w:lang w:eastAsia="es-ES"/>
        </w:rPr>
        <w:t>Ello, en virtud de que la prosecución de un juicio es una cuestión de orden público,</w:t>
      </w:r>
      <w:r w:rsidRPr="00AD45CE">
        <w:rPr>
          <w:vertAlign w:val="superscript"/>
          <w:lang w:eastAsia="es-ES"/>
        </w:rPr>
        <w:footnoteReference w:id="3"/>
      </w:r>
      <w:r w:rsidRPr="00AD45CE">
        <w:rPr>
          <w:rFonts w:ascii="Arial" w:hAnsi="Arial" w:cs="Arial"/>
          <w:sz w:val="28"/>
          <w:szCs w:val="28"/>
          <w:lang w:eastAsia="es-ES"/>
        </w:rPr>
        <w:t xml:space="preserve"> por lo que es necesario analizar los requisitos de procedibilidad de manera preferente, ya sea oficiosamente o a petición expresa; en específico debe definirse si el juicio electoral en que se actúa se presentó de manera oportuna y, efectivamente, para controvertir los resultados totales de la elección de personas juzgadoras, en contra de los cuales la Ley Procesal prevé su procedencia.</w:t>
      </w:r>
    </w:p>
    <w:p w14:paraId="40E369F9" w14:textId="77777777" w:rsidR="0002422E" w:rsidRPr="00AD45CE" w:rsidRDefault="0002422E" w:rsidP="0002422E">
      <w:pPr>
        <w:pStyle w:val="Prrafodelista"/>
        <w:rPr>
          <w:rFonts w:ascii="Arial" w:hAnsi="Arial" w:cs="Arial"/>
          <w:sz w:val="28"/>
          <w:szCs w:val="28"/>
          <w:lang w:eastAsia="es-ES"/>
        </w:rPr>
      </w:pPr>
    </w:p>
    <w:p w14:paraId="4364C3AC" w14:textId="76AB13EA" w:rsidR="0002422E" w:rsidRPr="00AD45CE" w:rsidRDefault="0002422E" w:rsidP="0002422E">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cs="Arial"/>
          <w:sz w:val="28"/>
          <w:szCs w:val="28"/>
          <w:lang w:eastAsia="es-ES"/>
        </w:rPr>
        <w:t xml:space="preserve">Lo anterior, en el entendido de que, si se actualiza alguna causal de improcedencia, existiría impedimento para la válida constitución del proceso, la sustanciación del juicio y, en su caso, </w:t>
      </w:r>
      <w:r w:rsidRPr="00AD45CE">
        <w:rPr>
          <w:rFonts w:ascii="Arial" w:hAnsi="Arial" w:cs="Arial"/>
          <w:sz w:val="28"/>
          <w:szCs w:val="28"/>
          <w:lang w:eastAsia="es-ES"/>
        </w:rPr>
        <w:lastRenderedPageBreak/>
        <w:t>la emisión de la sentencia que resuelva la materia de la impugnación.</w:t>
      </w:r>
      <w:r w:rsidRPr="00AD45CE">
        <w:rPr>
          <w:vertAlign w:val="superscript"/>
          <w:lang w:eastAsia="es-ES"/>
        </w:rPr>
        <w:footnoteReference w:id="4"/>
      </w:r>
    </w:p>
    <w:p w14:paraId="3F72137E" w14:textId="77777777" w:rsidR="00894539" w:rsidRPr="00AD45CE" w:rsidRDefault="00894539" w:rsidP="00E02594">
      <w:pPr>
        <w:pStyle w:val="Prrafodelista"/>
        <w:tabs>
          <w:tab w:val="left" w:pos="7655"/>
          <w:tab w:val="left" w:pos="7938"/>
        </w:tabs>
        <w:spacing w:after="0" w:line="360" w:lineRule="auto"/>
        <w:ind w:left="0"/>
        <w:contextualSpacing w:val="0"/>
        <w:jc w:val="both"/>
        <w:rPr>
          <w:rFonts w:ascii="Arial" w:hAnsi="Arial" w:cs="Arial"/>
          <w:sz w:val="28"/>
          <w:szCs w:val="28"/>
        </w:rPr>
      </w:pPr>
    </w:p>
    <w:p w14:paraId="2261C3F0" w14:textId="3D37C8EC" w:rsidR="00E02594" w:rsidRPr="00AD45CE" w:rsidRDefault="00E02594" w:rsidP="00E02594">
      <w:pPr>
        <w:pStyle w:val="Prrafodelista"/>
        <w:tabs>
          <w:tab w:val="left" w:pos="7655"/>
          <w:tab w:val="left" w:pos="7938"/>
        </w:tabs>
        <w:spacing w:after="0" w:line="360" w:lineRule="auto"/>
        <w:ind w:left="0"/>
        <w:contextualSpacing w:val="0"/>
        <w:jc w:val="both"/>
        <w:rPr>
          <w:rFonts w:ascii="Arial" w:hAnsi="Arial" w:cs="Arial"/>
          <w:b/>
          <w:bCs/>
          <w:sz w:val="28"/>
          <w:szCs w:val="28"/>
        </w:rPr>
      </w:pPr>
      <w:r w:rsidRPr="00AD45CE">
        <w:rPr>
          <w:rFonts w:ascii="Arial" w:hAnsi="Arial" w:cs="Arial"/>
          <w:b/>
          <w:bCs/>
          <w:sz w:val="28"/>
          <w:szCs w:val="28"/>
        </w:rPr>
        <w:t>1. Marco normativo</w:t>
      </w:r>
    </w:p>
    <w:p w14:paraId="38E2C75D" w14:textId="77777777" w:rsidR="00E02594" w:rsidRPr="00AD45CE" w:rsidRDefault="00E02594" w:rsidP="00E02594">
      <w:pPr>
        <w:pStyle w:val="Prrafodelista"/>
        <w:tabs>
          <w:tab w:val="left" w:pos="7655"/>
          <w:tab w:val="left" w:pos="7938"/>
        </w:tabs>
        <w:spacing w:after="0" w:line="360" w:lineRule="auto"/>
        <w:ind w:left="0"/>
        <w:contextualSpacing w:val="0"/>
        <w:jc w:val="both"/>
        <w:rPr>
          <w:rFonts w:ascii="Arial" w:hAnsi="Arial" w:cs="Arial"/>
          <w:b/>
          <w:bCs/>
          <w:sz w:val="28"/>
          <w:szCs w:val="28"/>
        </w:rPr>
      </w:pPr>
    </w:p>
    <w:p w14:paraId="7E27CA5D" w14:textId="0C0A5428" w:rsidR="00E02594" w:rsidRPr="00AD45CE" w:rsidRDefault="00E02594" w:rsidP="00E02594">
      <w:pPr>
        <w:pStyle w:val="Prrafodelista"/>
        <w:numPr>
          <w:ilvl w:val="1"/>
          <w:numId w:val="19"/>
        </w:numPr>
        <w:tabs>
          <w:tab w:val="left" w:pos="7655"/>
          <w:tab w:val="left" w:pos="7938"/>
        </w:tabs>
        <w:spacing w:after="0" w:line="360" w:lineRule="auto"/>
        <w:contextualSpacing w:val="0"/>
        <w:jc w:val="both"/>
        <w:rPr>
          <w:rFonts w:ascii="Arial" w:hAnsi="Arial" w:cs="Arial"/>
          <w:b/>
          <w:bCs/>
          <w:sz w:val="28"/>
          <w:szCs w:val="28"/>
        </w:rPr>
      </w:pPr>
      <w:r w:rsidRPr="00AD45CE">
        <w:rPr>
          <w:rFonts w:ascii="Arial" w:hAnsi="Arial" w:cs="Arial"/>
          <w:b/>
          <w:bCs/>
          <w:sz w:val="28"/>
          <w:szCs w:val="28"/>
        </w:rPr>
        <w:t>Derecho de acceso a la justicia.</w:t>
      </w:r>
    </w:p>
    <w:p w14:paraId="166296A0" w14:textId="77777777" w:rsidR="00894539" w:rsidRPr="00AD45CE" w:rsidRDefault="00894539" w:rsidP="00894539">
      <w:pPr>
        <w:pStyle w:val="Prrafodelista"/>
        <w:rPr>
          <w:rFonts w:ascii="Arial" w:hAnsi="Arial" w:cs="Arial"/>
          <w:b/>
          <w:sz w:val="28"/>
          <w:szCs w:val="28"/>
          <w:lang w:val="es-ES_tradnl"/>
        </w:rPr>
      </w:pPr>
    </w:p>
    <w:p w14:paraId="15666C09" w14:textId="77777777" w:rsidR="00E02594" w:rsidRPr="00AD45CE" w:rsidRDefault="00E02594" w:rsidP="00E02594">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El artículo 17 de la Constitución Federal establece que toda persona tiene derecho a que se le administre justicia, por tribunales que estarán expeditos para impartirla en los plazos y términos que fijen las leyes, emitiendo sus resoluciones de manera pronta, completa e imparcial</w:t>
      </w:r>
      <w:r w:rsidRPr="00AD45CE">
        <w:rPr>
          <w:vertAlign w:val="superscript"/>
        </w:rPr>
        <w:footnoteReference w:id="5"/>
      </w:r>
      <w:r w:rsidRPr="00AD45CE">
        <w:rPr>
          <w:rFonts w:ascii="Arial" w:hAnsi="Arial"/>
          <w:sz w:val="28"/>
          <w:szCs w:val="28"/>
        </w:rPr>
        <w:t>.</w:t>
      </w:r>
    </w:p>
    <w:p w14:paraId="0720D74F" w14:textId="77777777" w:rsidR="00E02594" w:rsidRPr="00AD45CE" w:rsidRDefault="00E02594" w:rsidP="00E02594">
      <w:pPr>
        <w:pStyle w:val="Prrafodelista"/>
        <w:tabs>
          <w:tab w:val="left" w:pos="7655"/>
          <w:tab w:val="left" w:pos="7938"/>
        </w:tabs>
        <w:spacing w:after="0" w:line="360" w:lineRule="auto"/>
        <w:ind w:left="0"/>
        <w:contextualSpacing w:val="0"/>
        <w:jc w:val="both"/>
        <w:rPr>
          <w:rFonts w:ascii="Arial" w:hAnsi="Arial" w:cs="Arial"/>
          <w:sz w:val="28"/>
          <w:szCs w:val="28"/>
        </w:rPr>
      </w:pPr>
    </w:p>
    <w:p w14:paraId="69E8B5D8" w14:textId="77777777" w:rsidR="00E02594" w:rsidRPr="00AD45CE" w:rsidRDefault="00E02594" w:rsidP="00E02594">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En este sentido la Suprema Corte de Justicia de la Nación ha sostenido que, si bien es cierto toda persona tiene derecho a la administración de justicia en los términos referidos, no menos cierto es que el acceso a la tutela jurisdiccional se supedita al cumplimiento de los presupuestos formales y materiales de procedencia para la acción respectiva, lo cual, además de representar una exigencia legal, brinda certeza jurídica a las partes en un proceso.</w:t>
      </w:r>
    </w:p>
    <w:p w14:paraId="1F950F30" w14:textId="77777777" w:rsidR="00E02594" w:rsidRPr="00AD45CE" w:rsidRDefault="00E02594" w:rsidP="00E02594">
      <w:pPr>
        <w:pStyle w:val="Prrafodelista"/>
        <w:rPr>
          <w:rFonts w:ascii="Arial" w:hAnsi="Arial"/>
          <w:sz w:val="28"/>
          <w:szCs w:val="28"/>
        </w:rPr>
      </w:pPr>
    </w:p>
    <w:p w14:paraId="3111304E" w14:textId="7FA94EBE" w:rsidR="00E02594" w:rsidRPr="00E357BE" w:rsidRDefault="00E02594" w:rsidP="00E357BE">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Siguiendo tales pautas, el Estado puede y debe establecer presupuestos y criterios de admisibilidad de los medios de defensa judiciales a favor de las personas, los cuales no pueden desconocerse ni omitirse. </w:t>
      </w:r>
    </w:p>
    <w:p w14:paraId="6A28D4F0" w14:textId="77777777" w:rsidR="00E02594" w:rsidRPr="00AD45CE" w:rsidRDefault="00E02594" w:rsidP="00E02594">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lastRenderedPageBreak/>
        <w:t xml:space="preserve">Acorde con lo señalado, resulta compatible con dicha previsión constitucional que la Legislatura de la Ciudad de México, al regular lo referente a la tutela jurisdiccional en materia electoral, estableciera condiciones para el acceso a la misma y previera distintas vías, cada una de las cuales tendría diferentes requisitos de procedencia a cumplirse para justificar el accionar del aparato jurisdiccional. </w:t>
      </w:r>
    </w:p>
    <w:p w14:paraId="3B7DFB3E" w14:textId="77777777" w:rsidR="00E02594" w:rsidRPr="00E357BE" w:rsidRDefault="00E02594" w:rsidP="00E02594">
      <w:pPr>
        <w:pStyle w:val="Prrafodelista"/>
        <w:rPr>
          <w:rFonts w:ascii="Arial" w:hAnsi="Arial"/>
          <w:sz w:val="20"/>
          <w:szCs w:val="20"/>
        </w:rPr>
      </w:pPr>
    </w:p>
    <w:p w14:paraId="4CAEF122" w14:textId="77777777" w:rsidR="00E02594" w:rsidRPr="00AD45CE" w:rsidRDefault="00E02594" w:rsidP="00E02594">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En ese orden de ideas, los presupuestos de admisión previstos en la Ley Procesal no son simples formalidades tendentes para restringir el acceso a la justicia o impedir la emisión de una sentencia en la que se haga un pronunciamiento sobre el fondo de la cuestión planteada. </w:t>
      </w:r>
    </w:p>
    <w:p w14:paraId="6E658B7A" w14:textId="77777777" w:rsidR="00E02594" w:rsidRPr="00E357BE" w:rsidRDefault="00E02594" w:rsidP="00E02594">
      <w:pPr>
        <w:pStyle w:val="Prrafodelista"/>
        <w:rPr>
          <w:rFonts w:ascii="Arial" w:hAnsi="Arial"/>
          <w:sz w:val="20"/>
          <w:szCs w:val="20"/>
        </w:rPr>
      </w:pPr>
    </w:p>
    <w:p w14:paraId="6562AE45" w14:textId="77777777" w:rsidR="00E02594" w:rsidRPr="00AD45CE" w:rsidRDefault="00E02594" w:rsidP="00E02594">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En realidad, constituyen elementos mínimos necesarios para la correcta y funcional administración de justicia que corresponde a este Tribunal Electoral y, por consiguiente, para la efectiva protección de los derechos de las personas. </w:t>
      </w:r>
    </w:p>
    <w:p w14:paraId="15C46975" w14:textId="77777777" w:rsidR="00E02594" w:rsidRPr="00E357BE" w:rsidRDefault="00E02594" w:rsidP="00E02594">
      <w:pPr>
        <w:pStyle w:val="Prrafodelista"/>
        <w:rPr>
          <w:rFonts w:ascii="Arial" w:hAnsi="Arial"/>
          <w:sz w:val="20"/>
          <w:szCs w:val="20"/>
        </w:rPr>
      </w:pPr>
    </w:p>
    <w:p w14:paraId="126D350A" w14:textId="77777777" w:rsidR="00E02594" w:rsidRPr="00AD45CE" w:rsidRDefault="00E02594" w:rsidP="00E02594">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Precisamente por ello, la procedencia de una acción en materia electoral depende del cumplimiento de los requisitos de admisión, los cuales varían atendiendo a la vía que se ejerza y el derecho cuya tutela se pide. </w:t>
      </w:r>
    </w:p>
    <w:p w14:paraId="02988439" w14:textId="77777777" w:rsidR="00E02594" w:rsidRPr="00E357BE" w:rsidRDefault="00E02594" w:rsidP="00E02594">
      <w:pPr>
        <w:pStyle w:val="Prrafodelista"/>
        <w:rPr>
          <w:rFonts w:ascii="Arial" w:hAnsi="Arial"/>
          <w:sz w:val="20"/>
          <w:szCs w:val="20"/>
        </w:rPr>
      </w:pPr>
    </w:p>
    <w:p w14:paraId="5CBE9F8A" w14:textId="4BF85F4F" w:rsidR="00E02594" w:rsidRPr="00AD45CE" w:rsidRDefault="00E02594" w:rsidP="00E02594">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De tal suerte, no conculca los principios de acceso a la justicia y tutela efectiva reconocidos por el artículo 17 de la Constitución Federal, la resolución jurisdiccional que determine el desechamiento de la demanda, cuando concurra alguna de las causas de inadmisibilidad que estén previstas en la norma, puntualizando que la valoración de los presupuestos procesales debe ser objetiva, evitando interpretaciones desproporcionadas </w:t>
      </w:r>
      <w:r w:rsidRPr="00AD45CE">
        <w:rPr>
          <w:rFonts w:ascii="Arial" w:hAnsi="Arial"/>
          <w:sz w:val="28"/>
          <w:szCs w:val="28"/>
        </w:rPr>
        <w:lastRenderedPageBreak/>
        <w:t>que mermen el acceso a la jurisdicción y sustentada en circunstancias plenamente acreditadas.</w:t>
      </w:r>
    </w:p>
    <w:p w14:paraId="50D92C36" w14:textId="77777777" w:rsidR="00070E7A" w:rsidRPr="00E357BE" w:rsidRDefault="00070E7A" w:rsidP="00070E7A">
      <w:pPr>
        <w:pStyle w:val="Prrafodelista"/>
        <w:rPr>
          <w:rFonts w:ascii="Arial" w:hAnsi="Arial" w:cs="Arial"/>
        </w:rPr>
      </w:pPr>
    </w:p>
    <w:p w14:paraId="3C2E21F3" w14:textId="47A5BC0B" w:rsidR="00070E7A" w:rsidRPr="00AD45CE" w:rsidRDefault="00070E7A" w:rsidP="00070E7A">
      <w:pPr>
        <w:pStyle w:val="Prrafodelista"/>
        <w:tabs>
          <w:tab w:val="left" w:pos="7655"/>
          <w:tab w:val="left" w:pos="7938"/>
        </w:tabs>
        <w:spacing w:after="0" w:line="360" w:lineRule="auto"/>
        <w:ind w:left="0"/>
        <w:contextualSpacing w:val="0"/>
        <w:jc w:val="both"/>
        <w:rPr>
          <w:rFonts w:ascii="Arial" w:hAnsi="Arial" w:cs="Arial"/>
          <w:b/>
          <w:bCs/>
          <w:sz w:val="28"/>
          <w:szCs w:val="28"/>
        </w:rPr>
      </w:pPr>
      <w:r w:rsidRPr="00AD45CE">
        <w:rPr>
          <w:rFonts w:ascii="Arial" w:hAnsi="Arial" w:cs="Arial"/>
          <w:b/>
          <w:bCs/>
          <w:sz w:val="28"/>
          <w:szCs w:val="28"/>
        </w:rPr>
        <w:t>2. Caso concreto</w:t>
      </w:r>
    </w:p>
    <w:p w14:paraId="75773696" w14:textId="77777777" w:rsidR="00070E7A" w:rsidRPr="00E357BE" w:rsidRDefault="00070E7A" w:rsidP="00070E7A">
      <w:pPr>
        <w:pStyle w:val="Prrafodelista"/>
        <w:tabs>
          <w:tab w:val="left" w:pos="7655"/>
          <w:tab w:val="left" w:pos="7938"/>
        </w:tabs>
        <w:spacing w:after="0" w:line="360" w:lineRule="auto"/>
        <w:ind w:left="0"/>
        <w:contextualSpacing w:val="0"/>
        <w:jc w:val="both"/>
        <w:rPr>
          <w:rFonts w:ascii="Arial" w:hAnsi="Arial" w:cs="Arial"/>
          <w:sz w:val="18"/>
          <w:szCs w:val="18"/>
        </w:rPr>
      </w:pPr>
    </w:p>
    <w:p w14:paraId="3A8642D4" w14:textId="29DB2827" w:rsidR="00174149" w:rsidRPr="00AD45CE" w:rsidRDefault="00070E7A" w:rsidP="00174149">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cs="Arial"/>
          <w:sz w:val="28"/>
          <w:szCs w:val="28"/>
        </w:rPr>
        <w:t xml:space="preserve">La pretensión de la parte actora radica en que se sancione a la candidata ganadora y, </w:t>
      </w:r>
      <w:r w:rsidRPr="00AD45CE">
        <w:rPr>
          <w:rFonts w:ascii="Arial" w:hAnsi="Arial"/>
          <w:sz w:val="28"/>
          <w:szCs w:val="28"/>
        </w:rPr>
        <w:t>en consecuencia, se declare la nulidad de la elección y se revoque la constancia de mayoría emitida a su favor</w:t>
      </w:r>
      <w:r w:rsidR="00680471" w:rsidRPr="00AD45CE">
        <w:rPr>
          <w:rFonts w:ascii="Arial" w:hAnsi="Arial"/>
          <w:sz w:val="28"/>
          <w:szCs w:val="28"/>
        </w:rPr>
        <w:t>, lo anterior en atención a que</w:t>
      </w:r>
      <w:r w:rsidR="00821679" w:rsidRPr="00AD45CE">
        <w:rPr>
          <w:rFonts w:ascii="Arial" w:hAnsi="Arial"/>
          <w:sz w:val="28"/>
          <w:szCs w:val="28"/>
        </w:rPr>
        <w:t>, a estima de la promovente, la candidata ganadora</w:t>
      </w:r>
      <w:r w:rsidR="00680471" w:rsidRPr="00AD45CE">
        <w:rPr>
          <w:rFonts w:ascii="Arial" w:hAnsi="Arial"/>
          <w:sz w:val="28"/>
          <w:szCs w:val="28"/>
        </w:rPr>
        <w:t xml:space="preserve"> violó la normativa electoral al no haber respetado </w:t>
      </w:r>
      <w:r w:rsidR="00550764" w:rsidRPr="00AD45CE">
        <w:rPr>
          <w:rFonts w:ascii="Arial" w:hAnsi="Arial"/>
          <w:sz w:val="28"/>
          <w:szCs w:val="28"/>
        </w:rPr>
        <w:t>el periodo de veda electoral.</w:t>
      </w:r>
    </w:p>
    <w:p w14:paraId="66F87DE3" w14:textId="77777777" w:rsidR="00174149" w:rsidRPr="00E357BE" w:rsidRDefault="00174149" w:rsidP="00174149">
      <w:pPr>
        <w:pStyle w:val="Prrafodelista"/>
        <w:tabs>
          <w:tab w:val="left" w:pos="7655"/>
          <w:tab w:val="left" w:pos="7938"/>
        </w:tabs>
        <w:spacing w:after="0" w:line="360" w:lineRule="auto"/>
        <w:ind w:left="0"/>
        <w:contextualSpacing w:val="0"/>
        <w:jc w:val="both"/>
        <w:rPr>
          <w:rFonts w:ascii="Arial" w:hAnsi="Arial" w:cs="Arial"/>
          <w:sz w:val="20"/>
          <w:szCs w:val="20"/>
        </w:rPr>
      </w:pPr>
    </w:p>
    <w:p w14:paraId="64D4704F" w14:textId="19BD351A" w:rsidR="002F5B50" w:rsidRPr="00AD45CE" w:rsidRDefault="008117F4" w:rsidP="002F5B50">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Derivado de lo anterior</w:t>
      </w:r>
      <w:r w:rsidR="00174149" w:rsidRPr="00AD45CE">
        <w:rPr>
          <w:rFonts w:ascii="Arial" w:hAnsi="Arial"/>
          <w:sz w:val="28"/>
          <w:szCs w:val="28"/>
        </w:rPr>
        <w:t xml:space="preserve">, el juicio electoral promovido por la parte actora </w:t>
      </w:r>
      <w:r w:rsidR="00174149" w:rsidRPr="00AD45CE">
        <w:rPr>
          <w:rFonts w:ascii="Arial" w:hAnsi="Arial"/>
          <w:b/>
          <w:bCs/>
          <w:sz w:val="28"/>
          <w:szCs w:val="28"/>
        </w:rPr>
        <w:t xml:space="preserve">resulta </w:t>
      </w:r>
      <w:r w:rsidR="00544054" w:rsidRPr="00AD45CE">
        <w:rPr>
          <w:rFonts w:ascii="Arial" w:hAnsi="Arial"/>
          <w:b/>
          <w:bCs/>
          <w:sz w:val="28"/>
          <w:szCs w:val="28"/>
        </w:rPr>
        <w:t xml:space="preserve">improcedente, </w:t>
      </w:r>
      <w:r w:rsidR="00544054" w:rsidRPr="00AD45CE">
        <w:rPr>
          <w:rFonts w:ascii="Arial" w:hAnsi="Arial"/>
          <w:sz w:val="28"/>
          <w:szCs w:val="28"/>
        </w:rPr>
        <w:t>debido</w:t>
      </w:r>
      <w:r w:rsidR="00174149" w:rsidRPr="00AD45CE">
        <w:rPr>
          <w:rFonts w:ascii="Arial" w:hAnsi="Arial"/>
          <w:sz w:val="28"/>
          <w:szCs w:val="28"/>
        </w:rPr>
        <w:t xml:space="preserve"> a que la etapa del proceso electoral en la cual correspondía cuestionar la declaración de validez de la elección </w:t>
      </w:r>
      <w:r w:rsidR="00174149" w:rsidRPr="00AD45CE">
        <w:rPr>
          <w:rFonts w:ascii="Arial" w:hAnsi="Arial"/>
          <w:b/>
          <w:bCs/>
          <w:sz w:val="28"/>
          <w:szCs w:val="28"/>
        </w:rPr>
        <w:t>aún</w:t>
      </w:r>
      <w:r w:rsidR="00174149" w:rsidRPr="00AD45CE">
        <w:rPr>
          <w:rFonts w:ascii="Arial" w:hAnsi="Arial"/>
          <w:sz w:val="28"/>
          <w:szCs w:val="28"/>
        </w:rPr>
        <w:t xml:space="preserve"> </w:t>
      </w:r>
      <w:r w:rsidR="00174149" w:rsidRPr="00AD45CE">
        <w:rPr>
          <w:rFonts w:ascii="Arial" w:hAnsi="Arial"/>
          <w:b/>
          <w:bCs/>
          <w:sz w:val="28"/>
          <w:szCs w:val="28"/>
        </w:rPr>
        <w:t>no</w:t>
      </w:r>
      <w:r w:rsidR="00174149" w:rsidRPr="00AD45CE">
        <w:rPr>
          <w:rFonts w:ascii="Arial" w:hAnsi="Arial"/>
          <w:sz w:val="28"/>
          <w:szCs w:val="28"/>
        </w:rPr>
        <w:t xml:space="preserve"> </w:t>
      </w:r>
      <w:r w:rsidR="00174149" w:rsidRPr="00AD45CE">
        <w:rPr>
          <w:rFonts w:ascii="Arial" w:hAnsi="Arial"/>
          <w:b/>
          <w:bCs/>
          <w:sz w:val="28"/>
          <w:szCs w:val="28"/>
        </w:rPr>
        <w:t>alcanzaba definitividad ni firmeza al promoverse el juicio electoral que ahora se resuelve.</w:t>
      </w:r>
    </w:p>
    <w:p w14:paraId="44E57B10" w14:textId="77777777" w:rsidR="002F5B50" w:rsidRPr="00E357BE" w:rsidRDefault="002F5B50" w:rsidP="002F5B50">
      <w:pPr>
        <w:pStyle w:val="Prrafodelista"/>
        <w:rPr>
          <w:rFonts w:ascii="Arial" w:hAnsi="Arial"/>
        </w:rPr>
      </w:pPr>
    </w:p>
    <w:p w14:paraId="1A1918AB" w14:textId="77777777" w:rsidR="004B418F" w:rsidRPr="00AD45CE" w:rsidRDefault="002F5B50" w:rsidP="004B418F">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Por lo que, el momento oportuno para hacer valer la pretensión de la promovente de controvertir la validez de la elección justo es a partir de que la declaración se realice y se haga entrega de las constancias de mayoría por parte de la autoridad responsable, lo cual, en este caso, a la fecha de la presentación de la demanda, no había ocurrido.</w:t>
      </w:r>
    </w:p>
    <w:p w14:paraId="4FD412A4" w14:textId="77777777" w:rsidR="004B418F" w:rsidRPr="00E357BE" w:rsidRDefault="004B418F" w:rsidP="004B418F">
      <w:pPr>
        <w:pStyle w:val="Prrafodelista"/>
        <w:rPr>
          <w:rFonts w:ascii="Arial" w:hAnsi="Arial"/>
        </w:rPr>
      </w:pPr>
    </w:p>
    <w:p w14:paraId="60C11662" w14:textId="0F5F51B2" w:rsidR="004B418F" w:rsidRPr="00AD45CE" w:rsidRDefault="00626263" w:rsidP="004B418F">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Al respecto,</w:t>
      </w:r>
      <w:r w:rsidR="004B418F" w:rsidRPr="00AD45CE">
        <w:rPr>
          <w:rFonts w:ascii="Arial" w:hAnsi="Arial"/>
          <w:sz w:val="28"/>
          <w:szCs w:val="28"/>
        </w:rPr>
        <w:t xml:space="preserve"> la promovente presentó su demanda el doce de junio</w:t>
      </w:r>
      <w:r w:rsidRPr="00AD45CE">
        <w:rPr>
          <w:rFonts w:ascii="Arial" w:hAnsi="Arial"/>
          <w:sz w:val="28"/>
          <w:szCs w:val="28"/>
        </w:rPr>
        <w:t xml:space="preserve"> de dos mil veinticinco</w:t>
      </w:r>
      <w:r w:rsidR="004B418F" w:rsidRPr="00AD45CE">
        <w:rPr>
          <w:rFonts w:ascii="Arial" w:hAnsi="Arial"/>
          <w:sz w:val="28"/>
          <w:szCs w:val="28"/>
        </w:rPr>
        <w:t xml:space="preserve">, fecha en la cual el Consejo General del Instituto Electoral aun no celebraba la sesión extraordinaria en la que realizaría la asignación de cargos, expedición de constancias de mayoría y declaración de validez de las </w:t>
      </w:r>
      <w:r w:rsidR="004B418F" w:rsidRPr="00AD45CE">
        <w:rPr>
          <w:rFonts w:ascii="Arial" w:hAnsi="Arial"/>
          <w:sz w:val="28"/>
          <w:szCs w:val="28"/>
        </w:rPr>
        <w:lastRenderedPageBreak/>
        <w:t xml:space="preserve">elecciones de Magistraturas del Tribunal de Disciplina Judicial de la Ciudad de México, Magistraturas y Juzgados del Poder Judicial de la Ciudad de México, pues ello se materializó hasta el dieciséis de junio, a través del acuerdo </w:t>
      </w:r>
      <w:r w:rsidR="004B418F" w:rsidRPr="00AD45CE">
        <w:rPr>
          <w:rFonts w:ascii="Arial" w:hAnsi="Arial"/>
          <w:b/>
          <w:bCs/>
          <w:sz w:val="28"/>
          <w:szCs w:val="28"/>
        </w:rPr>
        <w:t>IECM/ACU-CG-073/2025.</w:t>
      </w:r>
    </w:p>
    <w:p w14:paraId="6A84A6FC" w14:textId="77777777" w:rsidR="004B418F" w:rsidRPr="00E357BE" w:rsidRDefault="004B418F" w:rsidP="004B418F">
      <w:pPr>
        <w:pStyle w:val="Prrafodelista"/>
        <w:rPr>
          <w:rFonts w:ascii="Arial" w:hAnsi="Arial"/>
          <w:sz w:val="20"/>
          <w:szCs w:val="20"/>
        </w:rPr>
      </w:pPr>
    </w:p>
    <w:p w14:paraId="42027A76" w14:textId="77777777" w:rsidR="004B418F" w:rsidRPr="00AD45CE" w:rsidRDefault="004B418F" w:rsidP="004B418F">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En efecto, como se desprende del marco normativo expuesto en esta sentencia, las etapas del proceso electoral de personas juzgadoras en la Ciudad de México se desarrollarían de forma consecutiva, es decir, después de celebrada la jornada electoral, seguirían las etapas referentes al cómputo de resultados, a la asignación de cargos y a la entrega de constancias de mayoría y declaración de validez de la elección. </w:t>
      </w:r>
    </w:p>
    <w:p w14:paraId="7420DA07" w14:textId="6FCA30BC" w:rsidR="004B418F" w:rsidRPr="00E357BE" w:rsidRDefault="004B418F" w:rsidP="004B418F">
      <w:pPr>
        <w:pStyle w:val="Prrafodelista"/>
        <w:rPr>
          <w:rFonts w:ascii="Arial" w:hAnsi="Arial"/>
          <w:sz w:val="20"/>
          <w:szCs w:val="20"/>
        </w:rPr>
      </w:pPr>
    </w:p>
    <w:p w14:paraId="77ABCB1F" w14:textId="70FC1DA7" w:rsidR="0085251F" w:rsidRPr="00AD45CE" w:rsidRDefault="004B418F" w:rsidP="0085251F">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Por consiguiente, es claro que</w:t>
      </w:r>
      <w:r w:rsidR="0085251F" w:rsidRPr="00AD45CE">
        <w:rPr>
          <w:rFonts w:ascii="Arial" w:hAnsi="Arial"/>
          <w:sz w:val="28"/>
          <w:szCs w:val="28"/>
        </w:rPr>
        <w:t>,</w:t>
      </w:r>
      <w:r w:rsidRPr="00AD45CE">
        <w:rPr>
          <w:rFonts w:ascii="Arial" w:hAnsi="Arial"/>
          <w:sz w:val="28"/>
          <w:szCs w:val="28"/>
        </w:rPr>
        <w:t xml:space="preserve"> si la impugnación se presentó tomando como referencia el acuerdo de integración de los cómputos, el acto que en realidad impugna </w:t>
      </w:r>
      <w:r w:rsidR="0085251F" w:rsidRPr="00AD45CE">
        <w:rPr>
          <w:rFonts w:ascii="Arial" w:hAnsi="Arial"/>
          <w:sz w:val="28"/>
          <w:szCs w:val="28"/>
        </w:rPr>
        <w:t>la parte actora</w:t>
      </w:r>
      <w:r w:rsidRPr="00AD45CE">
        <w:rPr>
          <w:rFonts w:ascii="Arial" w:hAnsi="Arial"/>
          <w:sz w:val="28"/>
          <w:szCs w:val="28"/>
        </w:rPr>
        <w:t xml:space="preserve"> no se habían generado, lo que evidencia que tal acto no podía impugnarse en ese momento.</w:t>
      </w:r>
    </w:p>
    <w:p w14:paraId="149C5242" w14:textId="77777777" w:rsidR="0085251F" w:rsidRPr="00E357BE" w:rsidRDefault="0085251F" w:rsidP="0085251F">
      <w:pPr>
        <w:pStyle w:val="Prrafodelista"/>
        <w:rPr>
          <w:rFonts w:ascii="Arial" w:hAnsi="Arial"/>
        </w:rPr>
      </w:pPr>
    </w:p>
    <w:p w14:paraId="5CAD46AA" w14:textId="77777777" w:rsidR="0085251F" w:rsidRPr="00AD45CE" w:rsidRDefault="004B418F" w:rsidP="0085251F">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Por las anteriores razones es que el juicio resulta improcedente y la demanda presentada debe </w:t>
      </w:r>
      <w:r w:rsidRPr="00AD45CE">
        <w:rPr>
          <w:rFonts w:ascii="Arial" w:hAnsi="Arial"/>
          <w:b/>
          <w:bCs/>
          <w:sz w:val="28"/>
          <w:szCs w:val="28"/>
        </w:rPr>
        <w:t>desecharse de plano</w:t>
      </w:r>
      <w:r w:rsidRPr="00AD45CE">
        <w:rPr>
          <w:rFonts w:ascii="Arial" w:hAnsi="Arial"/>
          <w:sz w:val="28"/>
          <w:szCs w:val="28"/>
        </w:rPr>
        <w:t xml:space="preserve">. </w:t>
      </w:r>
    </w:p>
    <w:p w14:paraId="7E7CBD53" w14:textId="77777777" w:rsidR="0085251F" w:rsidRPr="00E357BE" w:rsidRDefault="0085251F" w:rsidP="0085251F">
      <w:pPr>
        <w:pStyle w:val="Prrafodelista"/>
        <w:rPr>
          <w:rFonts w:ascii="Arial" w:hAnsi="Arial"/>
        </w:rPr>
      </w:pPr>
    </w:p>
    <w:p w14:paraId="479A5FE3" w14:textId="79DA1B65" w:rsidR="00AD331C" w:rsidRPr="00AD45CE" w:rsidRDefault="004B418F" w:rsidP="00613C69">
      <w:pPr>
        <w:pStyle w:val="Prrafodelista"/>
        <w:numPr>
          <w:ilvl w:val="0"/>
          <w:numId w:val="8"/>
        </w:numPr>
        <w:tabs>
          <w:tab w:val="left" w:pos="7655"/>
          <w:tab w:val="left" w:pos="7938"/>
        </w:tabs>
        <w:spacing w:after="0" w:line="360" w:lineRule="auto"/>
        <w:ind w:left="0" w:hanging="425"/>
        <w:contextualSpacing w:val="0"/>
        <w:jc w:val="both"/>
        <w:rPr>
          <w:rFonts w:ascii="Arial" w:hAnsi="Arial" w:cs="Arial"/>
          <w:sz w:val="28"/>
          <w:szCs w:val="28"/>
        </w:rPr>
      </w:pPr>
      <w:r w:rsidRPr="00AD45CE">
        <w:rPr>
          <w:rFonts w:ascii="Arial" w:hAnsi="Arial"/>
          <w:sz w:val="28"/>
          <w:szCs w:val="28"/>
        </w:rPr>
        <w:t xml:space="preserve">Sirve como criterios orientadores en el sentido asumido en esta resolución, las sentencias emitidas por la Sala Superior en los expedientes </w:t>
      </w:r>
      <w:r w:rsidRPr="00AD45CE">
        <w:rPr>
          <w:rFonts w:ascii="Arial" w:hAnsi="Arial"/>
          <w:b/>
          <w:bCs/>
          <w:sz w:val="28"/>
          <w:szCs w:val="28"/>
        </w:rPr>
        <w:t>SUP-JIN-1/2025, SUP-JIN-14/2025, SUP-JIN-16/2025, SUP-JIN-99/2025 y SUP-JDC-2134/2025.</w:t>
      </w:r>
    </w:p>
    <w:p w14:paraId="250F3766" w14:textId="587A95FB" w:rsidR="00AD331C" w:rsidRPr="00AD45CE" w:rsidRDefault="00AD331C" w:rsidP="00646520">
      <w:pPr>
        <w:pStyle w:val="Prrafodelista"/>
        <w:tabs>
          <w:tab w:val="left" w:pos="7655"/>
          <w:tab w:val="left" w:pos="7938"/>
        </w:tabs>
        <w:spacing w:after="0" w:line="360" w:lineRule="auto"/>
        <w:jc w:val="both"/>
        <w:rPr>
          <w:rFonts w:ascii="Arial" w:hAnsi="Arial" w:cs="Arial"/>
          <w:sz w:val="28"/>
          <w:szCs w:val="28"/>
        </w:rPr>
      </w:pPr>
    </w:p>
    <w:p w14:paraId="0C5618FC" w14:textId="77777777" w:rsidR="00034B46" w:rsidRPr="00AD45CE" w:rsidRDefault="00034B46" w:rsidP="000D2D80">
      <w:pPr>
        <w:spacing w:after="0" w:line="360" w:lineRule="auto"/>
        <w:jc w:val="both"/>
        <w:rPr>
          <w:rFonts w:ascii="Arial" w:eastAsia="Calibri" w:hAnsi="Arial" w:cs="Arial"/>
          <w:bCs/>
          <w:sz w:val="28"/>
          <w:szCs w:val="28"/>
        </w:rPr>
      </w:pPr>
      <w:r w:rsidRPr="00AD45CE">
        <w:rPr>
          <w:rFonts w:ascii="Arial" w:eastAsia="Calibri" w:hAnsi="Arial" w:cs="Arial"/>
          <w:bCs/>
          <w:sz w:val="28"/>
          <w:szCs w:val="28"/>
        </w:rPr>
        <w:t>Por lo expuesto y fundado, se</w:t>
      </w:r>
    </w:p>
    <w:p w14:paraId="5E09407B" w14:textId="77777777" w:rsidR="00034B46" w:rsidRPr="00E357BE" w:rsidRDefault="00034B46" w:rsidP="000D2D80">
      <w:pPr>
        <w:spacing w:after="0" w:line="360" w:lineRule="auto"/>
        <w:jc w:val="both"/>
        <w:rPr>
          <w:rFonts w:ascii="Arial" w:eastAsia="Calibri" w:hAnsi="Arial" w:cs="Arial"/>
          <w:bCs/>
          <w:sz w:val="24"/>
          <w:szCs w:val="24"/>
        </w:rPr>
      </w:pPr>
      <w:bookmarkStart w:id="5" w:name="_Toc197342765"/>
    </w:p>
    <w:p w14:paraId="23FB8CB8" w14:textId="77777777" w:rsidR="00034B46" w:rsidRPr="00AA356F" w:rsidRDefault="00034B46" w:rsidP="000D2D80">
      <w:pPr>
        <w:spacing w:after="0" w:line="360" w:lineRule="auto"/>
        <w:jc w:val="center"/>
        <w:rPr>
          <w:rFonts w:ascii="Arial" w:eastAsia="Calibri" w:hAnsi="Arial" w:cs="Arial"/>
          <w:b/>
          <w:sz w:val="28"/>
          <w:szCs w:val="28"/>
          <w:lang w:val="pt-PT"/>
        </w:rPr>
      </w:pPr>
      <w:r w:rsidRPr="00AA356F">
        <w:rPr>
          <w:rFonts w:ascii="Arial" w:eastAsia="Calibri" w:hAnsi="Arial" w:cs="Arial"/>
          <w:b/>
          <w:sz w:val="28"/>
          <w:szCs w:val="28"/>
          <w:lang w:val="pt-PT"/>
        </w:rPr>
        <w:t>R E S U E L V E</w:t>
      </w:r>
      <w:bookmarkEnd w:id="5"/>
    </w:p>
    <w:p w14:paraId="0452471D" w14:textId="77777777" w:rsidR="00034B46" w:rsidRPr="00AA356F" w:rsidRDefault="00034B46" w:rsidP="00962F27">
      <w:pPr>
        <w:spacing w:after="0" w:line="360" w:lineRule="auto"/>
        <w:jc w:val="center"/>
        <w:rPr>
          <w:rFonts w:ascii="Arial" w:eastAsia="Calibri" w:hAnsi="Arial" w:cs="Arial"/>
          <w:b/>
          <w:sz w:val="28"/>
          <w:szCs w:val="28"/>
          <w:lang w:val="pt-PT"/>
        </w:rPr>
      </w:pPr>
    </w:p>
    <w:p w14:paraId="35E2EAC7" w14:textId="77777777" w:rsidR="002512BE" w:rsidRPr="00AD45CE" w:rsidRDefault="00034B46" w:rsidP="00450E29">
      <w:pPr>
        <w:pStyle w:val="Body"/>
        <w:widowControl w:val="0"/>
        <w:spacing w:after="0" w:line="360" w:lineRule="auto"/>
        <w:jc w:val="both"/>
        <w:rPr>
          <w:rFonts w:ascii="Arial" w:hAnsi="Arial"/>
          <w:kern w:val="0"/>
          <w:sz w:val="28"/>
          <w:szCs w:val="28"/>
          <w:lang w:val="es-MX"/>
        </w:rPr>
      </w:pPr>
      <w:r w:rsidRPr="00AD45CE">
        <w:rPr>
          <w:rFonts w:ascii="Arial" w:eastAsia="Calibri" w:hAnsi="Arial" w:cs="Arial"/>
          <w:b/>
          <w:sz w:val="28"/>
          <w:szCs w:val="28"/>
        </w:rPr>
        <w:t>ÚNICO.</w:t>
      </w:r>
      <w:r w:rsidRPr="00AD45CE">
        <w:rPr>
          <w:rFonts w:ascii="Arial" w:eastAsia="Calibri" w:hAnsi="Arial" w:cs="Arial"/>
          <w:bCs/>
          <w:sz w:val="28"/>
          <w:szCs w:val="28"/>
        </w:rPr>
        <w:t xml:space="preserve"> </w:t>
      </w:r>
      <w:r w:rsidR="002512BE" w:rsidRPr="00AD45CE">
        <w:rPr>
          <w:rFonts w:ascii="Arial" w:hAnsi="Arial"/>
          <w:kern w:val="0"/>
          <w:sz w:val="28"/>
          <w:szCs w:val="28"/>
          <w:lang w:val="es-MX"/>
        </w:rPr>
        <w:t xml:space="preserve">Se </w:t>
      </w:r>
      <w:r w:rsidR="002512BE" w:rsidRPr="00AD45CE">
        <w:rPr>
          <w:rFonts w:ascii="Arial" w:hAnsi="Arial"/>
          <w:b/>
          <w:bCs/>
          <w:kern w:val="0"/>
          <w:sz w:val="28"/>
          <w:szCs w:val="28"/>
          <w:lang w:val="es-MX"/>
        </w:rPr>
        <w:t>desecha de plano</w:t>
      </w:r>
      <w:r w:rsidR="002512BE" w:rsidRPr="00AD45CE">
        <w:rPr>
          <w:rFonts w:ascii="Arial" w:hAnsi="Arial"/>
          <w:kern w:val="0"/>
          <w:sz w:val="28"/>
          <w:szCs w:val="28"/>
          <w:lang w:val="es-MX"/>
        </w:rPr>
        <w:t xml:space="preserve"> la demanda del Juicio Electoral, en términos de lo dispuesto en esta sentencia.</w:t>
      </w:r>
    </w:p>
    <w:p w14:paraId="13E32193" w14:textId="5D55A5AA" w:rsidR="00034B46" w:rsidRPr="00AD45CE" w:rsidRDefault="00034B46" w:rsidP="00450E29">
      <w:pPr>
        <w:spacing w:after="0" w:line="360" w:lineRule="auto"/>
        <w:jc w:val="both"/>
        <w:rPr>
          <w:rFonts w:ascii="Arial" w:eastAsia="Calibri" w:hAnsi="Arial" w:cs="Arial"/>
          <w:sz w:val="28"/>
          <w:szCs w:val="28"/>
        </w:rPr>
      </w:pPr>
    </w:p>
    <w:p w14:paraId="0B8BCAC3" w14:textId="77777777" w:rsidR="00034B46" w:rsidRPr="00AD45CE" w:rsidRDefault="00034B46" w:rsidP="00450E29">
      <w:pPr>
        <w:spacing w:after="0" w:line="360" w:lineRule="auto"/>
        <w:jc w:val="both"/>
        <w:rPr>
          <w:rFonts w:ascii="Arial" w:hAnsi="Arial" w:cs="Arial"/>
          <w:sz w:val="28"/>
          <w:szCs w:val="28"/>
          <w:lang w:eastAsia="es-MX"/>
        </w:rPr>
      </w:pPr>
      <w:r w:rsidRPr="00AD45CE">
        <w:rPr>
          <w:rFonts w:ascii="Arial" w:hAnsi="Arial" w:cs="Arial"/>
          <w:b/>
          <w:sz w:val="28"/>
          <w:szCs w:val="28"/>
          <w:lang w:eastAsia="es-MX"/>
        </w:rPr>
        <w:t>NOTIFÍQUESE</w:t>
      </w:r>
      <w:r w:rsidRPr="00AD45CE">
        <w:rPr>
          <w:rFonts w:ascii="Arial" w:hAnsi="Arial" w:cs="Arial"/>
          <w:sz w:val="28"/>
          <w:szCs w:val="28"/>
          <w:lang w:eastAsia="es-MX"/>
        </w:rPr>
        <w:t xml:space="preserve"> conforme a Derecho corresponda.</w:t>
      </w:r>
    </w:p>
    <w:p w14:paraId="0CEE63D3" w14:textId="77777777" w:rsidR="00034B46" w:rsidRPr="00AD45CE" w:rsidRDefault="00034B46" w:rsidP="00450E29">
      <w:pPr>
        <w:spacing w:after="0" w:line="360" w:lineRule="auto"/>
        <w:jc w:val="both"/>
        <w:rPr>
          <w:rFonts w:ascii="Arial" w:hAnsi="Arial" w:cs="Arial"/>
          <w:spacing w:val="-4"/>
          <w:sz w:val="28"/>
          <w:szCs w:val="28"/>
          <w:lang w:eastAsia="es-MX"/>
        </w:rPr>
      </w:pPr>
    </w:p>
    <w:p w14:paraId="15888983" w14:textId="77777777" w:rsidR="00CA04EE" w:rsidRPr="009A5C76" w:rsidRDefault="00CA04EE" w:rsidP="00450E29">
      <w:pPr>
        <w:spacing w:after="0" w:line="360" w:lineRule="auto"/>
        <w:jc w:val="both"/>
        <w:rPr>
          <w:rFonts w:ascii="Arial" w:hAnsi="Arial" w:cs="Arial"/>
          <w:sz w:val="28"/>
          <w:szCs w:val="28"/>
          <w:lang w:eastAsia="es-MX"/>
        </w:rPr>
      </w:pPr>
      <w:r w:rsidRPr="009A5C76">
        <w:rPr>
          <w:rFonts w:ascii="Arial" w:hAnsi="Arial" w:cs="Arial"/>
          <w:b/>
          <w:bCs/>
          <w:sz w:val="28"/>
          <w:szCs w:val="28"/>
          <w:lang w:eastAsia="es-MX"/>
        </w:rPr>
        <w:t>Publíquese</w:t>
      </w:r>
      <w:r w:rsidRPr="009A5C76">
        <w:rPr>
          <w:rFonts w:ascii="Arial" w:hAnsi="Arial" w:cs="Arial"/>
          <w:sz w:val="28"/>
          <w:szCs w:val="28"/>
          <w:lang w:eastAsia="es-MX"/>
        </w:rPr>
        <w:t xml:space="preserve"> en el sitio de Internet</w:t>
      </w:r>
      <w:r w:rsidRPr="009A5C76">
        <w:rPr>
          <w:rFonts w:ascii="Arial" w:hAnsi="Arial" w:cs="Arial"/>
          <w:b/>
          <w:sz w:val="28"/>
          <w:szCs w:val="28"/>
          <w:lang w:eastAsia="es-MX"/>
        </w:rPr>
        <w:t xml:space="preserve"> </w:t>
      </w:r>
      <w:r w:rsidRPr="009A5C76">
        <w:rPr>
          <w:rFonts w:ascii="Arial" w:hAnsi="Arial" w:cs="Arial"/>
          <w:sz w:val="28"/>
          <w:szCs w:val="28"/>
          <w:lang w:eastAsia="es-MX"/>
        </w:rPr>
        <w:t xml:space="preserve">de este Tribunal Electoral, www.tecdmx.org.mx, una vez que esta Sentencia haya causado estado. </w:t>
      </w:r>
    </w:p>
    <w:p w14:paraId="321023CF" w14:textId="77777777" w:rsidR="00CA04EE" w:rsidRPr="009A5C76" w:rsidRDefault="00CA04EE" w:rsidP="00450E29">
      <w:pPr>
        <w:spacing w:after="0" w:line="360" w:lineRule="auto"/>
        <w:jc w:val="both"/>
        <w:rPr>
          <w:rFonts w:ascii="Arial" w:hAnsi="Arial" w:cs="Arial"/>
          <w:sz w:val="28"/>
          <w:szCs w:val="28"/>
          <w:lang w:eastAsia="es-MX"/>
        </w:rPr>
      </w:pPr>
    </w:p>
    <w:p w14:paraId="303A7F09" w14:textId="77777777" w:rsidR="00CA04EE" w:rsidRDefault="00CA04EE" w:rsidP="00450E29">
      <w:pPr>
        <w:spacing w:after="0" w:line="360" w:lineRule="auto"/>
        <w:jc w:val="both"/>
        <w:rPr>
          <w:rFonts w:ascii="Arial" w:hAnsi="Arial" w:cs="Arial"/>
          <w:bCs/>
          <w:sz w:val="28"/>
          <w:szCs w:val="28"/>
          <w:lang w:eastAsia="es-MX"/>
        </w:rPr>
      </w:pPr>
      <w:r w:rsidRPr="009A5C76">
        <w:rPr>
          <w:rFonts w:ascii="Arial" w:hAnsi="Arial" w:cs="Arial"/>
          <w:bCs/>
          <w:sz w:val="28"/>
          <w:szCs w:val="28"/>
          <w:lang w:eastAsia="es-MX"/>
        </w:rPr>
        <w:t>Hecho lo anterior, en su caso devuélvanse los documentos atinentes, y en su oportunidad, archívese el expediente como asunto total y definitivamente concluido.</w:t>
      </w:r>
    </w:p>
    <w:p w14:paraId="5756A973" w14:textId="77777777" w:rsidR="00E357BE" w:rsidRPr="009A5C76" w:rsidRDefault="00E357BE" w:rsidP="00450E29">
      <w:pPr>
        <w:spacing w:after="0" w:line="360" w:lineRule="auto"/>
        <w:jc w:val="both"/>
        <w:rPr>
          <w:rFonts w:ascii="Arial" w:hAnsi="Arial" w:cs="Arial"/>
          <w:bCs/>
          <w:sz w:val="28"/>
          <w:szCs w:val="28"/>
          <w:lang w:eastAsia="es-MX"/>
        </w:rPr>
      </w:pPr>
    </w:p>
    <w:p w14:paraId="5545EF11" w14:textId="77777777" w:rsidR="00E357BE" w:rsidRPr="001070C0" w:rsidRDefault="00E357BE" w:rsidP="00E357BE">
      <w:pPr>
        <w:spacing w:after="0" w:line="360" w:lineRule="auto"/>
        <w:jc w:val="both"/>
        <w:rPr>
          <w:rFonts w:ascii="Arial" w:eastAsia="Calibri" w:hAnsi="Arial" w:cs="Arial"/>
          <w:sz w:val="28"/>
          <w:szCs w:val="28"/>
          <w:lang w:eastAsia="es-MX"/>
        </w:rPr>
      </w:pPr>
      <w:r w:rsidRPr="001070C0">
        <w:rPr>
          <w:rFonts w:ascii="Arial" w:eastAsia="Calibri" w:hAnsi="Arial" w:cs="Arial"/>
          <w:sz w:val="28"/>
          <w:szCs w:val="28"/>
          <w:lang w:eastAsia="es-MX"/>
        </w:rPr>
        <w:t>Así lo resolvieron, por</w:t>
      </w:r>
      <w:r w:rsidRPr="001070C0">
        <w:rPr>
          <w:rFonts w:ascii="Arial" w:eastAsia="Calibri" w:hAnsi="Arial" w:cs="Arial"/>
          <w:b/>
          <w:bCs/>
          <w:sz w:val="28"/>
          <w:szCs w:val="28"/>
          <w:lang w:eastAsia="es-MX"/>
        </w:rPr>
        <w:t xml:space="preserve"> unanimidad </w:t>
      </w:r>
      <w:r w:rsidRPr="001070C0">
        <w:rPr>
          <w:rFonts w:ascii="Arial" w:eastAsia="Calibri" w:hAnsi="Arial" w:cs="Arial"/>
          <w:sz w:val="28"/>
          <w:szCs w:val="28"/>
          <w:lang w:eastAsia="es-MX"/>
        </w:rPr>
        <w:t xml:space="preserve">de votos, las Magistraturas integrantes del Pleno del Tribunal Electoral de la Ciudad de México, ante la Secretaria General, quien autoriza y da fe. </w:t>
      </w:r>
    </w:p>
    <w:tbl>
      <w:tblPr>
        <w:tblStyle w:val="Tablaconcuadrcula223"/>
        <w:tblW w:w="992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E357BE" w:rsidRPr="007524E4" w14:paraId="6F5D10F0" w14:textId="77777777" w:rsidTr="00FD2329">
        <w:trPr>
          <w:trHeight w:val="763"/>
        </w:trPr>
        <w:tc>
          <w:tcPr>
            <w:tcW w:w="9924" w:type="dxa"/>
            <w:gridSpan w:val="2"/>
            <w:vAlign w:val="bottom"/>
          </w:tcPr>
          <w:p w14:paraId="76F143BA" w14:textId="77777777" w:rsidR="00E357BE" w:rsidRPr="00E9461C" w:rsidRDefault="00E357BE" w:rsidP="00FD2329">
            <w:pPr>
              <w:suppressAutoHyphens/>
              <w:spacing w:after="0" w:line="240" w:lineRule="auto"/>
              <w:rPr>
                <w:rFonts w:ascii="Arial" w:hAnsi="Arial" w:cs="Arial"/>
                <w:bCs/>
                <w:kern w:val="16"/>
                <w:lang w:val="es-ES"/>
              </w:rPr>
            </w:pPr>
          </w:p>
          <w:p w14:paraId="20C02DA2" w14:textId="77777777" w:rsidR="00E357BE" w:rsidRPr="00E9461C" w:rsidRDefault="00E357BE" w:rsidP="00FD2329">
            <w:pPr>
              <w:suppressAutoHyphens/>
              <w:spacing w:after="0" w:line="240" w:lineRule="auto"/>
              <w:rPr>
                <w:rFonts w:ascii="Arial" w:hAnsi="Arial" w:cs="Arial"/>
                <w:bCs/>
                <w:kern w:val="16"/>
                <w:sz w:val="28"/>
                <w:szCs w:val="28"/>
                <w:lang w:val="es-ES"/>
              </w:rPr>
            </w:pPr>
          </w:p>
          <w:p w14:paraId="07A36B75" w14:textId="77777777" w:rsidR="00E357BE" w:rsidRPr="00E9461C" w:rsidRDefault="00E357BE" w:rsidP="00FD2329">
            <w:pPr>
              <w:suppressAutoHyphens/>
              <w:spacing w:after="0" w:line="240" w:lineRule="auto"/>
              <w:rPr>
                <w:rFonts w:ascii="Arial" w:hAnsi="Arial" w:cs="Arial"/>
                <w:bCs/>
                <w:kern w:val="16"/>
                <w:sz w:val="28"/>
                <w:szCs w:val="28"/>
                <w:lang w:val="es-ES"/>
              </w:rPr>
            </w:pPr>
          </w:p>
          <w:p w14:paraId="59B05D88" w14:textId="77777777" w:rsidR="00E357BE" w:rsidRPr="00E9461C" w:rsidRDefault="00E357BE" w:rsidP="00FD2329">
            <w:pPr>
              <w:suppressAutoHyphens/>
              <w:spacing w:after="0" w:line="240" w:lineRule="auto"/>
              <w:rPr>
                <w:rFonts w:ascii="Arial" w:hAnsi="Arial" w:cs="Arial"/>
                <w:bCs/>
                <w:kern w:val="16"/>
                <w:sz w:val="28"/>
                <w:szCs w:val="28"/>
                <w:lang w:val="es-ES"/>
              </w:rPr>
            </w:pPr>
          </w:p>
          <w:p w14:paraId="5E01073E" w14:textId="77777777" w:rsidR="00E357BE" w:rsidRPr="00E9461C" w:rsidRDefault="00E357BE" w:rsidP="00FD2329">
            <w:pPr>
              <w:suppressAutoHyphens/>
              <w:spacing w:after="0" w:line="240" w:lineRule="auto"/>
              <w:rPr>
                <w:rFonts w:ascii="Arial" w:hAnsi="Arial" w:cs="Arial"/>
                <w:bCs/>
                <w:kern w:val="16"/>
                <w:sz w:val="28"/>
                <w:szCs w:val="28"/>
                <w:lang w:val="es-ES"/>
              </w:rPr>
            </w:pPr>
          </w:p>
          <w:p w14:paraId="687FB162" w14:textId="77777777" w:rsidR="00E357BE" w:rsidRPr="00E9461C" w:rsidRDefault="00E357BE" w:rsidP="00FD2329">
            <w:pPr>
              <w:suppressAutoHyphens/>
              <w:spacing w:after="0" w:line="240" w:lineRule="auto"/>
              <w:jc w:val="center"/>
              <w:rPr>
                <w:rFonts w:ascii="Arial" w:hAnsi="Arial" w:cs="Arial"/>
                <w:bCs/>
                <w:kern w:val="16"/>
                <w:sz w:val="28"/>
                <w:szCs w:val="28"/>
                <w:lang w:val="pt-PT"/>
              </w:rPr>
            </w:pPr>
            <w:r w:rsidRPr="00E9461C">
              <w:rPr>
                <w:rFonts w:ascii="Arial" w:hAnsi="Arial" w:cs="Arial"/>
                <w:bCs/>
                <w:kern w:val="16"/>
                <w:sz w:val="28"/>
                <w:szCs w:val="28"/>
                <w:lang w:val="pt-PT"/>
              </w:rPr>
              <w:t>ARMANDO AMBRIZ HERNÁNDEZ</w:t>
            </w:r>
          </w:p>
          <w:p w14:paraId="05C4F0F8" w14:textId="77777777" w:rsidR="00E357BE" w:rsidRPr="00E9461C" w:rsidRDefault="00E357BE" w:rsidP="00FD2329">
            <w:pPr>
              <w:suppressAutoHyphens/>
              <w:spacing w:after="0" w:line="360" w:lineRule="auto"/>
              <w:jc w:val="center"/>
              <w:rPr>
                <w:rFonts w:ascii="Arial" w:hAnsi="Arial" w:cs="Arial"/>
                <w:spacing w:val="-6"/>
                <w:sz w:val="28"/>
                <w:szCs w:val="28"/>
                <w:bdr w:val="none" w:sz="0" w:space="0" w:color="auto" w:frame="1"/>
                <w:lang w:val="pt-PT"/>
              </w:rPr>
            </w:pPr>
            <w:r w:rsidRPr="00E9461C">
              <w:rPr>
                <w:rFonts w:ascii="Arial" w:hAnsi="Arial" w:cs="Arial"/>
                <w:b/>
                <w:kern w:val="16"/>
                <w:sz w:val="28"/>
                <w:szCs w:val="28"/>
                <w:lang w:val="pt-PT"/>
              </w:rPr>
              <w:t>MAGISTRADO PRESIDENTE</w:t>
            </w:r>
          </w:p>
        </w:tc>
      </w:tr>
      <w:tr w:rsidR="00E357BE" w:rsidRPr="00E9461C" w14:paraId="3EF402BD" w14:textId="77777777" w:rsidTr="00FD2329">
        <w:trPr>
          <w:trHeight w:val="1031"/>
        </w:trPr>
        <w:tc>
          <w:tcPr>
            <w:tcW w:w="4962" w:type="dxa"/>
            <w:vAlign w:val="bottom"/>
          </w:tcPr>
          <w:p w14:paraId="605FC5E4"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55379BA9"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515B8872" w14:textId="77777777" w:rsidR="00E357BE" w:rsidRPr="00E9461C" w:rsidRDefault="00E357BE" w:rsidP="00FD2329">
            <w:pPr>
              <w:suppressAutoHyphens/>
              <w:spacing w:after="0" w:line="240" w:lineRule="auto"/>
              <w:jc w:val="center"/>
              <w:rPr>
                <w:rFonts w:ascii="Arial" w:hAnsi="Arial" w:cs="Arial"/>
                <w:bCs/>
                <w:kern w:val="16"/>
                <w:sz w:val="28"/>
                <w:szCs w:val="28"/>
                <w:lang w:val="pt-PT"/>
              </w:rPr>
            </w:pPr>
            <w:r w:rsidRPr="00E9461C">
              <w:rPr>
                <w:rFonts w:ascii="Arial" w:hAnsi="Arial" w:cs="Arial"/>
                <w:bCs/>
                <w:kern w:val="16"/>
                <w:sz w:val="28"/>
                <w:szCs w:val="28"/>
                <w:lang w:val="pt-PT"/>
              </w:rPr>
              <w:t>JOSÉ JESÚS HERNÁNDEZ RODRÍGUEZ</w:t>
            </w:r>
          </w:p>
          <w:p w14:paraId="3F8E6664" w14:textId="77777777" w:rsidR="00E357BE" w:rsidRPr="00E9461C" w:rsidRDefault="00E357BE" w:rsidP="00FD2329">
            <w:pPr>
              <w:suppressAutoHyphens/>
              <w:spacing w:after="0" w:line="360" w:lineRule="auto"/>
              <w:jc w:val="center"/>
              <w:rPr>
                <w:rFonts w:ascii="Arial" w:hAnsi="Arial" w:cs="Arial"/>
                <w:spacing w:val="-6"/>
                <w:sz w:val="28"/>
                <w:szCs w:val="28"/>
                <w:bdr w:val="none" w:sz="0" w:space="0" w:color="auto" w:frame="1"/>
                <w:lang w:val="pt-PT"/>
              </w:rPr>
            </w:pPr>
            <w:r w:rsidRPr="00E9461C">
              <w:rPr>
                <w:rFonts w:ascii="Arial" w:hAnsi="Arial" w:cs="Arial"/>
                <w:b/>
                <w:kern w:val="16"/>
                <w:sz w:val="28"/>
                <w:szCs w:val="28"/>
                <w:lang w:val="pt-PT"/>
              </w:rPr>
              <w:t>MAGISTRADO</w:t>
            </w:r>
          </w:p>
        </w:tc>
        <w:tc>
          <w:tcPr>
            <w:tcW w:w="4962" w:type="dxa"/>
            <w:vAlign w:val="bottom"/>
          </w:tcPr>
          <w:p w14:paraId="54FAD029"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351099D3"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58EA00D4"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242EA24E"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2C154348"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46C2FCCB" w14:textId="77777777" w:rsidR="00E357BE" w:rsidRDefault="00E357BE" w:rsidP="00FD2329">
            <w:pPr>
              <w:suppressAutoHyphens/>
              <w:spacing w:after="0" w:line="240" w:lineRule="auto"/>
              <w:rPr>
                <w:rFonts w:ascii="Arial" w:hAnsi="Arial" w:cs="Arial"/>
                <w:bCs/>
                <w:kern w:val="16"/>
                <w:lang w:val="pt-PT"/>
              </w:rPr>
            </w:pPr>
          </w:p>
          <w:p w14:paraId="4168D734" w14:textId="77777777" w:rsidR="00E357BE" w:rsidRPr="00E9461C" w:rsidRDefault="00E357BE" w:rsidP="00FD2329">
            <w:pPr>
              <w:suppressAutoHyphens/>
              <w:spacing w:after="0" w:line="240" w:lineRule="auto"/>
              <w:rPr>
                <w:rFonts w:ascii="Arial" w:hAnsi="Arial" w:cs="Arial"/>
                <w:bCs/>
                <w:kern w:val="16"/>
                <w:lang w:val="pt-PT"/>
              </w:rPr>
            </w:pPr>
          </w:p>
          <w:p w14:paraId="6E14CF76" w14:textId="77777777" w:rsidR="00E357BE" w:rsidRPr="00E9461C" w:rsidRDefault="00E357BE" w:rsidP="00FD2329">
            <w:pPr>
              <w:suppressAutoHyphens/>
              <w:spacing w:after="0" w:line="240" w:lineRule="auto"/>
              <w:jc w:val="center"/>
              <w:rPr>
                <w:rFonts w:ascii="Arial" w:hAnsi="Arial" w:cs="Arial"/>
                <w:bCs/>
                <w:kern w:val="16"/>
                <w:sz w:val="28"/>
                <w:szCs w:val="28"/>
                <w:lang w:val="pt-PT"/>
              </w:rPr>
            </w:pPr>
            <w:r w:rsidRPr="00E9461C">
              <w:rPr>
                <w:rFonts w:ascii="Arial" w:hAnsi="Arial" w:cs="Arial"/>
                <w:bCs/>
                <w:kern w:val="16"/>
                <w:sz w:val="28"/>
                <w:szCs w:val="28"/>
                <w:lang w:val="pt-PT"/>
              </w:rPr>
              <w:t>LAURA PATRICIA JIMÉNEZ CASTILLO</w:t>
            </w:r>
          </w:p>
          <w:p w14:paraId="2F67DF73" w14:textId="77777777" w:rsidR="00E357BE" w:rsidRPr="00E9461C" w:rsidRDefault="00E357BE" w:rsidP="00FD2329">
            <w:pPr>
              <w:suppressAutoHyphens/>
              <w:spacing w:after="0" w:line="360" w:lineRule="auto"/>
              <w:jc w:val="center"/>
              <w:rPr>
                <w:rFonts w:ascii="Arial" w:hAnsi="Arial" w:cs="Arial"/>
                <w:spacing w:val="-6"/>
                <w:sz w:val="28"/>
                <w:szCs w:val="28"/>
                <w:bdr w:val="none" w:sz="0" w:space="0" w:color="auto" w:frame="1"/>
                <w:lang w:val="pt-PT"/>
              </w:rPr>
            </w:pPr>
            <w:r w:rsidRPr="00E9461C">
              <w:rPr>
                <w:rFonts w:ascii="Arial" w:hAnsi="Arial" w:cs="Arial"/>
                <w:b/>
                <w:kern w:val="16"/>
                <w:sz w:val="28"/>
                <w:szCs w:val="28"/>
                <w:lang w:val="pt-PT"/>
              </w:rPr>
              <w:t>MAGISTRADA</w:t>
            </w:r>
          </w:p>
        </w:tc>
      </w:tr>
    </w:tbl>
    <w:p w14:paraId="3219DCD6" w14:textId="77777777" w:rsidR="00E357BE" w:rsidRPr="00E9461C" w:rsidRDefault="00E357BE" w:rsidP="00E357BE">
      <w:pPr>
        <w:spacing w:before="100" w:beforeAutospacing="1" w:after="100" w:afterAutospacing="1" w:line="360" w:lineRule="auto"/>
        <w:contextualSpacing/>
        <w:jc w:val="both"/>
        <w:rPr>
          <w:rFonts w:ascii="Arial" w:eastAsia="Calibri" w:hAnsi="Arial" w:cs="Arial"/>
          <w:sz w:val="28"/>
          <w:szCs w:val="28"/>
          <w:lang w:val="es-ES" w:eastAsia="es-MX"/>
        </w:rPr>
      </w:pPr>
    </w:p>
    <w:tbl>
      <w:tblPr>
        <w:tblStyle w:val="Tablaconcuadrcula22"/>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536"/>
      </w:tblGrid>
      <w:tr w:rsidR="00E357BE" w:rsidRPr="00E9461C" w14:paraId="1C5A6831" w14:textId="77777777" w:rsidTr="00FD2329">
        <w:tc>
          <w:tcPr>
            <w:tcW w:w="4252" w:type="dxa"/>
            <w:vAlign w:val="bottom"/>
          </w:tcPr>
          <w:p w14:paraId="2539BEDB" w14:textId="77777777" w:rsidR="00E357BE" w:rsidRPr="00E9461C" w:rsidRDefault="00E357BE" w:rsidP="00FD2329">
            <w:pPr>
              <w:suppressAutoHyphens/>
              <w:spacing w:after="0" w:line="240" w:lineRule="auto"/>
              <w:ind w:right="341"/>
              <w:jc w:val="center"/>
              <w:rPr>
                <w:rFonts w:ascii="Arial" w:hAnsi="Arial" w:cs="Arial"/>
                <w:bCs/>
                <w:kern w:val="16"/>
                <w:sz w:val="28"/>
                <w:szCs w:val="28"/>
                <w:lang w:val="pt-PT"/>
              </w:rPr>
            </w:pPr>
          </w:p>
          <w:p w14:paraId="335BAB7B" w14:textId="77777777" w:rsidR="00E357BE" w:rsidRPr="00E9461C" w:rsidRDefault="00E357BE" w:rsidP="00FD2329">
            <w:pPr>
              <w:suppressAutoHyphens/>
              <w:spacing w:after="0" w:line="240" w:lineRule="auto"/>
              <w:ind w:left="612" w:right="477"/>
              <w:jc w:val="center"/>
              <w:rPr>
                <w:rFonts w:ascii="Arial" w:hAnsi="Arial" w:cs="Arial"/>
                <w:bCs/>
                <w:kern w:val="16"/>
                <w:sz w:val="28"/>
                <w:szCs w:val="28"/>
                <w:lang w:val="pt-PT"/>
              </w:rPr>
            </w:pPr>
            <w:r w:rsidRPr="00E9461C">
              <w:rPr>
                <w:rFonts w:ascii="Arial" w:hAnsi="Arial" w:cs="Arial"/>
                <w:bCs/>
                <w:kern w:val="16"/>
                <w:sz w:val="28"/>
                <w:szCs w:val="28"/>
                <w:lang w:val="pt-PT"/>
              </w:rPr>
              <w:t>KARINA SALGADO LUNAR</w:t>
            </w:r>
          </w:p>
          <w:p w14:paraId="5ECE51F1" w14:textId="77777777" w:rsidR="00E357BE" w:rsidRPr="00E9461C" w:rsidRDefault="00E357BE" w:rsidP="00FD2329">
            <w:pPr>
              <w:suppressAutoHyphens/>
              <w:spacing w:after="0" w:line="360" w:lineRule="auto"/>
              <w:ind w:left="174"/>
              <w:jc w:val="center"/>
              <w:rPr>
                <w:rFonts w:ascii="Arial" w:hAnsi="Arial" w:cs="Arial"/>
                <w:spacing w:val="-6"/>
                <w:sz w:val="28"/>
                <w:szCs w:val="28"/>
                <w:bdr w:val="none" w:sz="0" w:space="0" w:color="auto" w:frame="1"/>
                <w:lang w:val="pt-PT"/>
              </w:rPr>
            </w:pPr>
            <w:r w:rsidRPr="00E9461C">
              <w:rPr>
                <w:rFonts w:ascii="Arial" w:hAnsi="Arial" w:cs="Arial"/>
                <w:b/>
                <w:kern w:val="16"/>
                <w:sz w:val="28"/>
                <w:szCs w:val="28"/>
                <w:lang w:val="pt-PT"/>
              </w:rPr>
              <w:t>MAGISTRADA</w:t>
            </w:r>
          </w:p>
        </w:tc>
        <w:tc>
          <w:tcPr>
            <w:tcW w:w="4536" w:type="dxa"/>
            <w:vAlign w:val="bottom"/>
          </w:tcPr>
          <w:p w14:paraId="2C2A7699"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7414A292"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56ADB6D2"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614B72D3" w14:textId="77777777" w:rsidR="00E357BE" w:rsidRDefault="00E357BE" w:rsidP="00FD2329">
            <w:pPr>
              <w:suppressAutoHyphens/>
              <w:spacing w:after="0" w:line="240" w:lineRule="auto"/>
              <w:rPr>
                <w:rFonts w:ascii="Arial" w:hAnsi="Arial" w:cs="Arial"/>
                <w:bCs/>
                <w:kern w:val="16"/>
                <w:sz w:val="28"/>
                <w:szCs w:val="28"/>
                <w:lang w:val="pt-PT"/>
              </w:rPr>
            </w:pPr>
          </w:p>
          <w:p w14:paraId="2680EF02"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3B5DD7D9" w14:textId="77777777" w:rsidR="00E357BE" w:rsidRPr="00E9461C" w:rsidRDefault="00E357BE" w:rsidP="00FD2329">
            <w:pPr>
              <w:suppressAutoHyphens/>
              <w:spacing w:after="0" w:line="240" w:lineRule="auto"/>
              <w:rPr>
                <w:rFonts w:ascii="Arial" w:hAnsi="Arial" w:cs="Arial"/>
                <w:bCs/>
                <w:kern w:val="16"/>
                <w:lang w:val="pt-PT"/>
              </w:rPr>
            </w:pPr>
          </w:p>
          <w:p w14:paraId="1A2E7B8C" w14:textId="77777777" w:rsidR="00E357BE" w:rsidRPr="00E9461C" w:rsidRDefault="00E357BE" w:rsidP="00FD2329">
            <w:pPr>
              <w:suppressAutoHyphens/>
              <w:spacing w:after="0" w:line="240" w:lineRule="auto"/>
              <w:ind w:left="305" w:right="456"/>
              <w:jc w:val="center"/>
              <w:rPr>
                <w:rFonts w:ascii="Arial" w:hAnsi="Arial" w:cs="Arial"/>
                <w:bCs/>
                <w:kern w:val="16"/>
                <w:sz w:val="28"/>
                <w:szCs w:val="28"/>
                <w:lang w:val="pt-PT"/>
              </w:rPr>
            </w:pPr>
            <w:r w:rsidRPr="00E9461C">
              <w:rPr>
                <w:rFonts w:ascii="Arial" w:hAnsi="Arial" w:cs="Arial"/>
                <w:bCs/>
                <w:kern w:val="16"/>
                <w:sz w:val="28"/>
                <w:szCs w:val="28"/>
                <w:lang w:val="pt-PT"/>
              </w:rPr>
              <w:t>OSIRIS VÁZQUEZ RANGEL</w:t>
            </w:r>
          </w:p>
          <w:p w14:paraId="044669ED" w14:textId="77777777" w:rsidR="00E357BE" w:rsidRPr="00E9461C" w:rsidRDefault="00E357BE" w:rsidP="00FD2329">
            <w:pPr>
              <w:suppressAutoHyphens/>
              <w:spacing w:after="0" w:line="360" w:lineRule="auto"/>
              <w:jc w:val="center"/>
              <w:rPr>
                <w:rFonts w:ascii="Arial" w:hAnsi="Arial" w:cs="Arial"/>
                <w:spacing w:val="-6"/>
                <w:sz w:val="28"/>
                <w:szCs w:val="28"/>
                <w:bdr w:val="none" w:sz="0" w:space="0" w:color="auto" w:frame="1"/>
                <w:lang w:val="pt-PT"/>
              </w:rPr>
            </w:pPr>
            <w:r w:rsidRPr="00E9461C">
              <w:rPr>
                <w:rFonts w:ascii="Arial" w:hAnsi="Arial" w:cs="Arial"/>
                <w:b/>
                <w:kern w:val="16"/>
                <w:sz w:val="28"/>
                <w:szCs w:val="28"/>
                <w:lang w:val="pt-PT"/>
              </w:rPr>
              <w:t>MAGISTRADO</w:t>
            </w:r>
          </w:p>
        </w:tc>
      </w:tr>
      <w:tr w:rsidR="00E357BE" w:rsidRPr="00E9461C" w14:paraId="51FCE9C6" w14:textId="77777777" w:rsidTr="00FD2329">
        <w:trPr>
          <w:trHeight w:val="622"/>
        </w:trPr>
        <w:tc>
          <w:tcPr>
            <w:tcW w:w="8788" w:type="dxa"/>
            <w:gridSpan w:val="2"/>
            <w:vAlign w:val="center"/>
          </w:tcPr>
          <w:p w14:paraId="535BD107"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046EE059"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2CA171E7"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489B6DE7"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0DD41F99"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1DCCDA8B" w14:textId="77777777" w:rsidR="00E357BE" w:rsidRPr="00E9461C" w:rsidRDefault="00E357BE" w:rsidP="00FD2329">
            <w:pPr>
              <w:suppressAutoHyphens/>
              <w:spacing w:after="0" w:line="240" w:lineRule="auto"/>
              <w:rPr>
                <w:rFonts w:ascii="Arial" w:hAnsi="Arial" w:cs="Arial"/>
                <w:bCs/>
                <w:kern w:val="16"/>
                <w:sz w:val="28"/>
                <w:szCs w:val="28"/>
                <w:lang w:val="pt-PT"/>
              </w:rPr>
            </w:pPr>
          </w:p>
          <w:p w14:paraId="56E8D58B" w14:textId="77777777" w:rsidR="00E357BE" w:rsidRDefault="00E357BE" w:rsidP="00FD2329">
            <w:pPr>
              <w:suppressAutoHyphens/>
              <w:spacing w:after="0" w:line="240" w:lineRule="auto"/>
              <w:rPr>
                <w:rFonts w:ascii="Arial" w:hAnsi="Arial" w:cs="Arial"/>
                <w:bCs/>
                <w:kern w:val="16"/>
                <w:lang w:val="pt-PT"/>
              </w:rPr>
            </w:pPr>
          </w:p>
          <w:p w14:paraId="3D55278A" w14:textId="77777777" w:rsidR="00E357BE" w:rsidRPr="00E9461C" w:rsidRDefault="00E357BE" w:rsidP="00FD2329">
            <w:pPr>
              <w:suppressAutoHyphens/>
              <w:spacing w:after="0" w:line="240" w:lineRule="auto"/>
              <w:rPr>
                <w:rFonts w:ascii="Arial" w:hAnsi="Arial" w:cs="Arial"/>
                <w:bCs/>
                <w:kern w:val="16"/>
                <w:lang w:val="pt-PT"/>
              </w:rPr>
            </w:pPr>
          </w:p>
          <w:p w14:paraId="06DA9E25" w14:textId="77777777" w:rsidR="00E357BE" w:rsidRPr="00E9461C" w:rsidRDefault="00E357BE" w:rsidP="00FD2329">
            <w:pPr>
              <w:suppressAutoHyphens/>
              <w:adjustRightInd w:val="0"/>
              <w:spacing w:after="0" w:line="252" w:lineRule="auto"/>
              <w:jc w:val="center"/>
              <w:rPr>
                <w:rFonts w:ascii="Arial" w:hAnsi="Arial" w:cs="Arial"/>
                <w:bCs/>
                <w:color w:val="000000"/>
                <w:sz w:val="28"/>
                <w:szCs w:val="28"/>
              </w:rPr>
            </w:pPr>
            <w:r w:rsidRPr="00E9461C">
              <w:rPr>
                <w:rFonts w:ascii="Arial" w:hAnsi="Arial" w:cs="Arial"/>
                <w:bCs/>
                <w:color w:val="000000"/>
                <w:sz w:val="28"/>
                <w:szCs w:val="28"/>
              </w:rPr>
              <w:t>LUCÍA HERNÁNDEZ CHAMORRO</w:t>
            </w:r>
          </w:p>
          <w:p w14:paraId="0BF1B016" w14:textId="77777777" w:rsidR="00E357BE" w:rsidRPr="00E9461C" w:rsidRDefault="00E357BE" w:rsidP="00FD2329">
            <w:pPr>
              <w:suppressAutoHyphens/>
              <w:spacing w:after="0" w:line="360" w:lineRule="auto"/>
              <w:jc w:val="center"/>
              <w:rPr>
                <w:rFonts w:ascii="Arial" w:hAnsi="Arial" w:cs="Arial"/>
                <w:spacing w:val="-6"/>
                <w:sz w:val="28"/>
                <w:szCs w:val="28"/>
                <w:bdr w:val="none" w:sz="0" w:space="0" w:color="auto" w:frame="1"/>
                <w:lang w:val="pt-PT"/>
              </w:rPr>
            </w:pPr>
            <w:r w:rsidRPr="00E9461C">
              <w:rPr>
                <w:rFonts w:ascii="Arial" w:hAnsi="Arial" w:cs="Arial"/>
                <w:b/>
                <w:bCs/>
                <w:color w:val="000000"/>
                <w:sz w:val="28"/>
                <w:szCs w:val="28"/>
              </w:rPr>
              <w:t>SECRETARIA GENERAL</w:t>
            </w:r>
          </w:p>
        </w:tc>
      </w:tr>
    </w:tbl>
    <w:p w14:paraId="6EA12A18" w14:textId="77777777" w:rsidR="00E357BE" w:rsidRPr="00E9461C" w:rsidRDefault="00E357BE" w:rsidP="00E357BE">
      <w:pPr>
        <w:spacing w:before="100" w:beforeAutospacing="1" w:after="100" w:afterAutospacing="1" w:line="360" w:lineRule="auto"/>
        <w:contextualSpacing/>
        <w:jc w:val="both"/>
        <w:rPr>
          <w:rFonts w:ascii="Arial" w:eastAsia="Calibri" w:hAnsi="Arial" w:cs="Arial"/>
          <w:sz w:val="28"/>
          <w:szCs w:val="28"/>
          <w:lang w:val="es-ES" w:eastAsia="es-MX"/>
        </w:rPr>
      </w:pPr>
    </w:p>
    <w:p w14:paraId="42BAE0C3" w14:textId="77777777" w:rsidR="00AA356F" w:rsidRDefault="00AA356F" w:rsidP="00AA356F">
      <w:pPr>
        <w:spacing w:before="100" w:beforeAutospacing="1" w:after="100" w:afterAutospacing="1" w:line="360" w:lineRule="auto"/>
        <w:contextualSpacing/>
        <w:jc w:val="both"/>
        <w:rPr>
          <w:rFonts w:ascii="Arial" w:eastAsia="Calibri" w:hAnsi="Arial" w:cs="Arial"/>
          <w:sz w:val="28"/>
          <w:szCs w:val="28"/>
          <w:lang w:val="es-ES" w:eastAsia="es-MX"/>
        </w:rPr>
      </w:pPr>
    </w:p>
    <w:p w14:paraId="1F4BB899" w14:textId="77777777" w:rsidR="00E357BE" w:rsidRDefault="00E357BE" w:rsidP="00AA356F">
      <w:pPr>
        <w:spacing w:before="100" w:beforeAutospacing="1" w:after="100" w:afterAutospacing="1" w:line="360" w:lineRule="auto"/>
        <w:contextualSpacing/>
        <w:jc w:val="both"/>
        <w:rPr>
          <w:rFonts w:ascii="Arial" w:eastAsia="Calibri" w:hAnsi="Arial" w:cs="Arial"/>
          <w:sz w:val="28"/>
          <w:szCs w:val="28"/>
          <w:lang w:val="es-ES" w:eastAsia="es-MX"/>
        </w:rPr>
      </w:pPr>
    </w:p>
    <w:p w14:paraId="056DE0E1" w14:textId="77777777" w:rsidR="00E357BE" w:rsidRDefault="00E357BE" w:rsidP="00AA356F">
      <w:pPr>
        <w:spacing w:before="100" w:beforeAutospacing="1" w:after="100" w:afterAutospacing="1" w:line="360" w:lineRule="auto"/>
        <w:contextualSpacing/>
        <w:jc w:val="both"/>
        <w:rPr>
          <w:rFonts w:ascii="Arial" w:eastAsia="Calibri" w:hAnsi="Arial" w:cs="Arial"/>
          <w:sz w:val="28"/>
          <w:szCs w:val="28"/>
          <w:lang w:val="es-ES" w:eastAsia="es-MX"/>
        </w:rPr>
      </w:pPr>
    </w:p>
    <w:p w14:paraId="60C38B4A" w14:textId="77777777" w:rsidR="00E357BE" w:rsidRDefault="00E357BE" w:rsidP="00AA356F">
      <w:pPr>
        <w:spacing w:before="100" w:beforeAutospacing="1" w:after="100" w:afterAutospacing="1" w:line="360" w:lineRule="auto"/>
        <w:contextualSpacing/>
        <w:jc w:val="both"/>
        <w:rPr>
          <w:rFonts w:ascii="Arial" w:eastAsia="Calibri" w:hAnsi="Arial" w:cs="Arial"/>
          <w:sz w:val="28"/>
          <w:szCs w:val="28"/>
          <w:lang w:val="es-ES" w:eastAsia="es-MX"/>
        </w:rPr>
      </w:pPr>
    </w:p>
    <w:p w14:paraId="0DC150F3" w14:textId="77777777" w:rsidR="00E357BE" w:rsidRPr="00AA356F" w:rsidRDefault="00E357BE" w:rsidP="00AA356F">
      <w:pPr>
        <w:spacing w:before="100" w:beforeAutospacing="1" w:after="100" w:afterAutospacing="1" w:line="360" w:lineRule="auto"/>
        <w:contextualSpacing/>
        <w:jc w:val="both"/>
        <w:rPr>
          <w:rFonts w:ascii="Arial" w:eastAsia="Calibri" w:hAnsi="Arial" w:cs="Arial"/>
          <w:sz w:val="28"/>
          <w:szCs w:val="28"/>
          <w:lang w:val="es-ES" w:eastAsia="es-MX"/>
        </w:rPr>
      </w:pPr>
    </w:p>
    <w:p w14:paraId="26F7E257" w14:textId="77777777" w:rsidR="00AA356F" w:rsidRPr="00AA356F" w:rsidRDefault="00AA356F" w:rsidP="00AA356F">
      <w:pPr>
        <w:spacing w:before="100" w:beforeAutospacing="1" w:after="100" w:afterAutospacing="1" w:line="360" w:lineRule="auto"/>
        <w:contextualSpacing/>
        <w:jc w:val="both"/>
        <w:rPr>
          <w:rFonts w:ascii="Arial" w:eastAsia="Calibri" w:hAnsi="Arial" w:cs="Arial"/>
          <w:sz w:val="28"/>
          <w:szCs w:val="28"/>
          <w:lang w:val="es-ES" w:eastAsia="es-MX"/>
        </w:rPr>
      </w:pPr>
    </w:p>
    <w:p w14:paraId="0636B295" w14:textId="77777777" w:rsidR="00B74595" w:rsidRPr="00CA04EE" w:rsidRDefault="00B74595" w:rsidP="00B74595">
      <w:pPr>
        <w:spacing w:after="0" w:line="240" w:lineRule="auto"/>
        <w:jc w:val="both"/>
        <w:rPr>
          <w:rFonts w:ascii="Arial" w:hAnsi="Arial" w:cs="Arial"/>
          <w:sz w:val="28"/>
          <w:szCs w:val="28"/>
        </w:rPr>
      </w:pPr>
    </w:p>
    <w:p w14:paraId="4A7DDD24" w14:textId="77777777" w:rsidR="009C5ECA" w:rsidRPr="00E357BE" w:rsidRDefault="009C5ECA" w:rsidP="00E357BE">
      <w:pPr>
        <w:spacing w:after="0" w:line="240" w:lineRule="auto"/>
        <w:ind w:left="567" w:right="-377"/>
        <w:jc w:val="both"/>
        <w:rPr>
          <w:rFonts w:ascii="Arial" w:hAnsi="Arial" w:cs="Arial"/>
          <w:sz w:val="18"/>
          <w:szCs w:val="18"/>
        </w:rPr>
      </w:pPr>
      <w:r w:rsidRPr="00E357BE">
        <w:rPr>
          <w:rFonts w:ascii="Arial" w:hAnsi="Arial" w:cs="Arial"/>
          <w:sz w:val="18"/>
          <w:szCs w:val="18"/>
        </w:rPr>
        <w:t>“Este documento es una versión pública de su original, motivo por el cual los datos personales 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62 de los Lineamientos Generales de Protección de Datos Personales en Posesión de Sujetos Obligados de la Ciudad de México, colocándose en la palabra testada un cintillo negro.” </w:t>
      </w:r>
    </w:p>
    <w:p w14:paraId="59997AF4" w14:textId="77777777" w:rsidR="009C5ECA" w:rsidRPr="009C5ECA" w:rsidRDefault="009C5ECA" w:rsidP="009C5ECA">
      <w:pPr>
        <w:spacing w:after="0" w:line="360" w:lineRule="auto"/>
        <w:jc w:val="both"/>
        <w:rPr>
          <w:rFonts w:ascii="Arial" w:hAnsi="Arial" w:cs="Arial"/>
          <w:sz w:val="28"/>
          <w:szCs w:val="28"/>
        </w:rPr>
      </w:pPr>
      <w:r w:rsidRPr="009C5ECA">
        <w:rPr>
          <w:rFonts w:ascii="Arial" w:hAnsi="Arial" w:cs="Arial"/>
          <w:sz w:val="28"/>
          <w:szCs w:val="28"/>
        </w:rPr>
        <w:t> </w:t>
      </w:r>
    </w:p>
    <w:p w14:paraId="6E044AA9" w14:textId="77777777" w:rsidR="009C5ECA" w:rsidRPr="009C5ECA" w:rsidRDefault="009C5ECA" w:rsidP="009C5ECA">
      <w:pPr>
        <w:spacing w:after="0" w:line="360" w:lineRule="auto"/>
        <w:jc w:val="both"/>
        <w:rPr>
          <w:rFonts w:ascii="Arial" w:hAnsi="Arial" w:cs="Arial"/>
          <w:sz w:val="28"/>
          <w:szCs w:val="28"/>
        </w:rPr>
      </w:pPr>
    </w:p>
    <w:sectPr w:rsidR="009C5ECA" w:rsidRPr="009C5ECA" w:rsidSect="003C0440">
      <w:headerReference w:type="even" r:id="rId8"/>
      <w:headerReference w:type="default" r:id="rId9"/>
      <w:footerReference w:type="even" r:id="rId10"/>
      <w:footerReference w:type="default" r:id="rId11"/>
      <w:headerReference w:type="first" r:id="rId12"/>
      <w:footerReference w:type="first" r:id="rId13"/>
      <w:pgSz w:w="12240" w:h="18720" w:code="120"/>
      <w:pgMar w:top="3119" w:right="1701" w:bottom="1701" w:left="2552"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8668" w14:textId="77777777" w:rsidR="005D675A" w:rsidRDefault="005D675A" w:rsidP="003F4DC7">
      <w:pPr>
        <w:spacing w:after="0" w:line="240" w:lineRule="auto"/>
      </w:pPr>
      <w:r>
        <w:separator/>
      </w:r>
    </w:p>
  </w:endnote>
  <w:endnote w:type="continuationSeparator" w:id="0">
    <w:p w14:paraId="7D764A5D" w14:textId="77777777" w:rsidR="005D675A" w:rsidRDefault="005D675A" w:rsidP="003F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409678"/>
      <w:docPartObj>
        <w:docPartGallery w:val="Page Numbers (Bottom of Page)"/>
        <w:docPartUnique/>
      </w:docPartObj>
    </w:sdtPr>
    <w:sdtEndPr>
      <w:rPr>
        <w:rFonts w:ascii="Arial" w:hAnsi="Arial" w:cs="Arial"/>
        <w:sz w:val="28"/>
        <w:szCs w:val="28"/>
      </w:rPr>
    </w:sdtEndPr>
    <w:sdtContent>
      <w:p w14:paraId="1906DE7D" w14:textId="2AED37AC" w:rsidR="00D62D8A" w:rsidRPr="00A23D45" w:rsidRDefault="00D62D8A">
        <w:pPr>
          <w:pStyle w:val="Piedepgina"/>
          <w:jc w:val="center"/>
          <w:rPr>
            <w:rFonts w:ascii="Arial" w:hAnsi="Arial" w:cs="Arial"/>
            <w:sz w:val="28"/>
            <w:szCs w:val="28"/>
          </w:rPr>
        </w:pPr>
        <w:r w:rsidRPr="002423F2">
          <w:rPr>
            <w:rFonts w:ascii="Arial" w:hAnsi="Arial" w:cs="Arial"/>
            <w:b/>
            <w:sz w:val="28"/>
            <w:szCs w:val="28"/>
          </w:rPr>
          <w:fldChar w:fldCharType="begin"/>
        </w:r>
        <w:r w:rsidRPr="002423F2">
          <w:rPr>
            <w:rFonts w:ascii="Arial" w:hAnsi="Arial" w:cs="Arial"/>
            <w:b/>
            <w:sz w:val="28"/>
            <w:szCs w:val="28"/>
          </w:rPr>
          <w:instrText>PAGE   \* MERGEFORMAT</w:instrText>
        </w:r>
        <w:r w:rsidRPr="002423F2">
          <w:rPr>
            <w:rFonts w:ascii="Arial" w:hAnsi="Arial" w:cs="Arial"/>
            <w:b/>
            <w:sz w:val="28"/>
            <w:szCs w:val="28"/>
          </w:rPr>
          <w:fldChar w:fldCharType="separate"/>
        </w:r>
        <w:r w:rsidR="00F86D14" w:rsidRPr="00F86D14">
          <w:rPr>
            <w:rFonts w:ascii="Arial" w:hAnsi="Arial" w:cs="Arial"/>
            <w:b/>
            <w:noProof/>
            <w:sz w:val="28"/>
            <w:szCs w:val="28"/>
            <w:lang w:val="es-ES"/>
          </w:rPr>
          <w:t>18</w:t>
        </w:r>
        <w:r w:rsidRPr="002423F2">
          <w:rPr>
            <w:rFonts w:ascii="Arial" w:hAnsi="Arial" w:cs="Arial"/>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67766"/>
      <w:docPartObj>
        <w:docPartGallery w:val="Page Numbers (Bottom of Page)"/>
        <w:docPartUnique/>
      </w:docPartObj>
    </w:sdtPr>
    <w:sdtEndPr>
      <w:rPr>
        <w:rFonts w:ascii="Arial" w:hAnsi="Arial" w:cs="Arial"/>
        <w:sz w:val="28"/>
        <w:szCs w:val="28"/>
      </w:rPr>
    </w:sdtEndPr>
    <w:sdtContent>
      <w:p w14:paraId="7EBBA625" w14:textId="676396D1" w:rsidR="00D62D8A" w:rsidRPr="003A0AF0" w:rsidRDefault="00D62D8A" w:rsidP="003A0AF0">
        <w:pPr>
          <w:pStyle w:val="Piedepgina"/>
          <w:jc w:val="center"/>
          <w:rPr>
            <w:rFonts w:ascii="Arial" w:hAnsi="Arial" w:cs="Arial"/>
            <w:sz w:val="28"/>
            <w:szCs w:val="28"/>
          </w:rPr>
        </w:pPr>
        <w:r w:rsidRPr="00644570">
          <w:rPr>
            <w:rFonts w:ascii="Arial" w:hAnsi="Arial" w:cs="Arial"/>
            <w:b/>
            <w:sz w:val="28"/>
            <w:szCs w:val="28"/>
          </w:rPr>
          <w:fldChar w:fldCharType="begin"/>
        </w:r>
        <w:r w:rsidRPr="00644570">
          <w:rPr>
            <w:rFonts w:ascii="Arial" w:hAnsi="Arial" w:cs="Arial"/>
            <w:b/>
            <w:sz w:val="28"/>
            <w:szCs w:val="28"/>
          </w:rPr>
          <w:instrText>PAGE   \* MERGEFORMAT</w:instrText>
        </w:r>
        <w:r w:rsidRPr="00644570">
          <w:rPr>
            <w:rFonts w:ascii="Arial" w:hAnsi="Arial" w:cs="Arial"/>
            <w:b/>
            <w:sz w:val="28"/>
            <w:szCs w:val="28"/>
          </w:rPr>
          <w:fldChar w:fldCharType="separate"/>
        </w:r>
        <w:r w:rsidR="00F86D14" w:rsidRPr="00F86D14">
          <w:rPr>
            <w:rFonts w:ascii="Arial" w:hAnsi="Arial" w:cs="Arial"/>
            <w:b/>
            <w:noProof/>
            <w:sz w:val="28"/>
            <w:szCs w:val="28"/>
            <w:lang w:val="es-ES"/>
          </w:rPr>
          <w:t>17</w:t>
        </w:r>
        <w:r w:rsidRPr="00644570">
          <w:rPr>
            <w:rFonts w:ascii="Arial" w:hAnsi="Arial" w:cs="Arial"/>
            <w:b/>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66576"/>
      <w:docPartObj>
        <w:docPartGallery w:val="Page Numbers (Bottom of Page)"/>
        <w:docPartUnique/>
      </w:docPartObj>
    </w:sdtPr>
    <w:sdtEndPr>
      <w:rPr>
        <w:rFonts w:ascii="Arial" w:hAnsi="Arial" w:cs="Arial"/>
        <w:sz w:val="28"/>
        <w:szCs w:val="28"/>
      </w:rPr>
    </w:sdtEndPr>
    <w:sdtContent>
      <w:p w14:paraId="0B185950" w14:textId="77777777" w:rsidR="00D62D8A" w:rsidRPr="00A23D45" w:rsidRDefault="00000000">
        <w:pPr>
          <w:pStyle w:val="Piedepgina"/>
          <w:jc w:val="center"/>
          <w:rPr>
            <w:rFonts w:ascii="Arial" w:hAnsi="Arial" w:cs="Arial"/>
            <w:sz w:val="28"/>
            <w:szCs w:val="2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5101" w14:textId="77777777" w:rsidR="005D675A" w:rsidRDefault="005D675A" w:rsidP="003F4DC7">
      <w:pPr>
        <w:spacing w:after="0" w:line="240" w:lineRule="auto"/>
      </w:pPr>
      <w:r>
        <w:separator/>
      </w:r>
    </w:p>
  </w:footnote>
  <w:footnote w:type="continuationSeparator" w:id="0">
    <w:p w14:paraId="24329C1C" w14:textId="77777777" w:rsidR="005D675A" w:rsidRDefault="005D675A" w:rsidP="003F4DC7">
      <w:pPr>
        <w:spacing w:after="0" w:line="240" w:lineRule="auto"/>
      </w:pPr>
      <w:r>
        <w:continuationSeparator/>
      </w:r>
    </w:p>
  </w:footnote>
  <w:footnote w:id="1">
    <w:p w14:paraId="756263D1" w14:textId="77777777" w:rsidR="004D3256" w:rsidRPr="008E1909" w:rsidRDefault="004D3256" w:rsidP="004D3256">
      <w:pPr>
        <w:pStyle w:val="Textonotapie"/>
        <w:jc w:val="both"/>
        <w:rPr>
          <w:rFonts w:ascii="Arial" w:hAnsi="Arial" w:cs="Arial"/>
          <w:sz w:val="18"/>
          <w:szCs w:val="18"/>
        </w:rPr>
      </w:pPr>
      <w:r>
        <w:rPr>
          <w:rStyle w:val="Refdenotaalpie"/>
        </w:rPr>
        <w:footnoteRef/>
      </w:r>
      <w:r>
        <w:t xml:space="preserve"> </w:t>
      </w:r>
      <w:r w:rsidRPr="008E1909">
        <w:rPr>
          <w:rFonts w:ascii="Arial" w:hAnsi="Arial" w:cs="Arial"/>
          <w:sz w:val="18"/>
          <w:szCs w:val="18"/>
        </w:rPr>
        <w:t>https://www.iecm.mx/www/docs/pj/fechas-calendario.pdf</w:t>
      </w:r>
    </w:p>
    <w:p w14:paraId="3618D4D9" w14:textId="5A9C4575" w:rsidR="004D3256" w:rsidRPr="004D3256" w:rsidRDefault="004D3256">
      <w:pPr>
        <w:pStyle w:val="Textonotapie"/>
      </w:pPr>
    </w:p>
  </w:footnote>
  <w:footnote w:id="2">
    <w:p w14:paraId="50646CE3" w14:textId="71F88257" w:rsidR="002C06E0" w:rsidRPr="002C06E0" w:rsidRDefault="002C06E0">
      <w:pPr>
        <w:pStyle w:val="Textonotapie"/>
      </w:pPr>
      <w:r>
        <w:rPr>
          <w:rStyle w:val="Refdenotaalpie"/>
        </w:rPr>
        <w:footnoteRef/>
      </w:r>
      <w:r>
        <w:t xml:space="preserve"> </w:t>
      </w:r>
      <w:r w:rsidR="00D800F6" w:rsidRPr="0031455F">
        <w:rPr>
          <w:rFonts w:ascii="Arial" w:hAnsi="Arial" w:cs="Arial"/>
          <w:sz w:val="18"/>
          <w:szCs w:val="18"/>
          <w:lang w:val="es-MX"/>
        </w:rPr>
        <w:t>En lo sucesivo, todas las fechas se refieren a dos mil veinticinco, salvo precisión expresa.</w:t>
      </w:r>
    </w:p>
  </w:footnote>
  <w:footnote w:id="3">
    <w:p w14:paraId="0BB3668B" w14:textId="77777777" w:rsidR="0002422E" w:rsidRPr="001827B6" w:rsidRDefault="0002422E" w:rsidP="0002422E">
      <w:pPr>
        <w:pStyle w:val="Textonotapie"/>
        <w:jc w:val="both"/>
        <w:rPr>
          <w:rFonts w:ascii="Arial" w:hAnsi="Arial" w:cs="Arial"/>
          <w:lang w:val="es-MX"/>
        </w:rPr>
      </w:pPr>
      <w:r w:rsidRPr="001827B6">
        <w:rPr>
          <w:rStyle w:val="Refdenotaalpie"/>
          <w:rFonts w:ascii="Arial" w:hAnsi="Arial" w:cs="Arial"/>
          <w:lang w:val="es-MX"/>
        </w:rPr>
        <w:footnoteRef/>
      </w:r>
      <w:r w:rsidRPr="001827B6">
        <w:rPr>
          <w:rFonts w:ascii="Arial" w:hAnsi="Arial" w:cs="Arial"/>
          <w:lang w:val="es-MX"/>
        </w:rPr>
        <w:t xml:space="preserve"> Como se prevé en el artículo 80 de la Ley Procesal.</w:t>
      </w:r>
    </w:p>
  </w:footnote>
  <w:footnote w:id="4">
    <w:p w14:paraId="7C7199CA" w14:textId="77777777" w:rsidR="0002422E" w:rsidRPr="001827B6" w:rsidRDefault="0002422E" w:rsidP="0002422E">
      <w:pPr>
        <w:pStyle w:val="Textonotapie"/>
        <w:jc w:val="both"/>
        <w:rPr>
          <w:rFonts w:ascii="Arial" w:hAnsi="Arial" w:cs="Arial"/>
          <w:lang w:val="es-MX"/>
        </w:rPr>
      </w:pPr>
      <w:r w:rsidRPr="001827B6">
        <w:rPr>
          <w:rStyle w:val="Refdenotaalpie"/>
          <w:rFonts w:ascii="Arial" w:hAnsi="Arial" w:cs="Arial"/>
          <w:lang w:val="es-MX"/>
        </w:rPr>
        <w:footnoteRef/>
      </w:r>
      <w:r w:rsidRPr="001827B6">
        <w:rPr>
          <w:rFonts w:ascii="Arial" w:hAnsi="Arial" w:cs="Arial"/>
          <w:lang w:val="es-MX"/>
        </w:rPr>
        <w:t xml:space="preserve"> Sirve de apoyo la Jurisprudencia </w:t>
      </w:r>
      <w:r w:rsidRPr="001827B6">
        <w:rPr>
          <w:rFonts w:ascii="Arial" w:hAnsi="Arial" w:cs="Arial"/>
          <w:b/>
          <w:bCs/>
          <w:lang w:val="es-MX"/>
        </w:rPr>
        <w:t>TEDF1EL J001/1999</w:t>
      </w:r>
      <w:r w:rsidRPr="001827B6">
        <w:rPr>
          <w:rFonts w:ascii="Arial" w:hAnsi="Arial" w:cs="Arial"/>
          <w:lang w:val="es-MX"/>
        </w:rPr>
        <w:t xml:space="preserve"> aprobada por este Tribunal Electoral, de rubro: </w:t>
      </w:r>
      <w:r w:rsidRPr="001827B6">
        <w:rPr>
          <w:rFonts w:ascii="Arial" w:hAnsi="Arial" w:cs="Arial"/>
          <w:b/>
          <w:bCs/>
          <w:lang w:val="es-MX"/>
        </w:rPr>
        <w:t>“IMPROCEDENCIA, CAUSALES DE. SU ESTUDIO ES PREFERENTE Y DE OFICIO EN LOS MEDIOS DE IMPUGNACIÓN PREVISTOS POR EL CÓDIGO ELECTORAL DEL DISTRITO FEDERAL”.</w:t>
      </w:r>
    </w:p>
  </w:footnote>
  <w:footnote w:id="5">
    <w:p w14:paraId="17FB6127" w14:textId="77777777" w:rsidR="00E02594" w:rsidRPr="00D60804" w:rsidRDefault="00E02594" w:rsidP="00E02594">
      <w:pPr>
        <w:pStyle w:val="Textonotapie"/>
        <w:jc w:val="both"/>
        <w:rPr>
          <w:rFonts w:ascii="Arial" w:hAnsi="Arial" w:cs="Arial"/>
          <w:sz w:val="18"/>
          <w:szCs w:val="18"/>
          <w:lang w:val="es-MX"/>
        </w:rPr>
      </w:pPr>
      <w:r w:rsidRPr="00D60804">
        <w:rPr>
          <w:rStyle w:val="Refdenotaalpie"/>
          <w:rFonts w:ascii="Arial" w:hAnsi="Arial" w:cs="Arial"/>
          <w:sz w:val="18"/>
          <w:szCs w:val="18"/>
          <w:lang w:val="es-MX"/>
        </w:rPr>
        <w:footnoteRef/>
      </w:r>
      <w:r w:rsidRPr="00D60804">
        <w:rPr>
          <w:rFonts w:ascii="Arial" w:hAnsi="Arial" w:cs="Arial"/>
          <w:sz w:val="18"/>
          <w:szCs w:val="18"/>
          <w:lang w:val="es-MX"/>
        </w:rPr>
        <w:t xml:space="preserve"> Previsión que coincide en lo medular con lo establecido en los numerales 14 del Pacto Internacional de Derechos Civiles y Políticos; 8 párrafo 1 y 25 de la Convención Americana.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6C0E" w14:textId="786ABC78" w:rsidR="00D62D8A" w:rsidRPr="003A0AF0" w:rsidRDefault="005D675A" w:rsidP="008C4BD7">
    <w:pPr>
      <w:pStyle w:val="Encabezado"/>
      <w:rPr>
        <w:rFonts w:ascii="Arial" w:hAnsi="Arial" w:cs="Arial"/>
        <w:b/>
        <w:sz w:val="28"/>
      </w:rPr>
    </w:pPr>
    <w:r>
      <w:rPr>
        <w:noProof/>
      </w:rPr>
      <w:pict w14:anchorId="5D5D7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4" o:spid="_x0000_s1027" type="#_x0000_t136" alt="" style="position:absolute;margin-left:0;margin-top:0;width:463.75pt;height:99.3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 "/>
          <w10:wrap anchorx="margin" anchory="margin"/>
        </v:shape>
      </w:pict>
    </w:r>
    <w:r w:rsidR="00D62D8A" w:rsidRPr="00F755A9">
      <w:rPr>
        <w:rFonts w:ascii="Arial" w:eastAsia="Times New Roman" w:hAnsi="Arial" w:cs="Arial"/>
        <w:b/>
        <w:bCs/>
        <w:color w:val="000000"/>
        <w:spacing w:val="-4"/>
        <w:sz w:val="28"/>
        <w:szCs w:val="28"/>
        <w:lang w:eastAsia="es-MX"/>
      </w:rPr>
      <w:t>TECDMX-J</w:t>
    </w:r>
    <w:r w:rsidR="00D62D8A">
      <w:rPr>
        <w:rFonts w:ascii="Arial" w:eastAsia="Times New Roman" w:hAnsi="Arial" w:cs="Arial"/>
        <w:b/>
        <w:bCs/>
        <w:color w:val="000000"/>
        <w:spacing w:val="-4"/>
        <w:sz w:val="28"/>
        <w:szCs w:val="28"/>
        <w:lang w:eastAsia="es-MX"/>
      </w:rPr>
      <w:t>EL</w:t>
    </w:r>
    <w:r w:rsidR="00D62D8A" w:rsidRPr="00F755A9">
      <w:rPr>
        <w:rFonts w:ascii="Arial" w:eastAsia="Times New Roman" w:hAnsi="Arial" w:cs="Arial"/>
        <w:b/>
        <w:bCs/>
        <w:color w:val="000000"/>
        <w:spacing w:val="-4"/>
        <w:sz w:val="28"/>
        <w:szCs w:val="28"/>
        <w:lang w:eastAsia="es-MX"/>
      </w:rPr>
      <w:t>-</w:t>
    </w:r>
    <w:r w:rsidR="00666399">
      <w:rPr>
        <w:rFonts w:ascii="Arial" w:eastAsia="Times New Roman" w:hAnsi="Arial" w:cs="Arial"/>
        <w:b/>
        <w:bCs/>
        <w:color w:val="000000"/>
        <w:spacing w:val="-4"/>
        <w:sz w:val="28"/>
        <w:szCs w:val="28"/>
        <w:lang w:eastAsia="es-MX"/>
      </w:rPr>
      <w:t>0</w:t>
    </w:r>
    <w:r w:rsidR="00062478">
      <w:rPr>
        <w:rFonts w:ascii="Arial" w:eastAsia="Times New Roman" w:hAnsi="Arial" w:cs="Arial"/>
        <w:b/>
        <w:bCs/>
        <w:color w:val="000000"/>
        <w:spacing w:val="-4"/>
        <w:sz w:val="28"/>
        <w:szCs w:val="28"/>
        <w:lang w:eastAsia="es-MX"/>
      </w:rPr>
      <w:t>80</w:t>
    </w:r>
    <w:r w:rsidR="00D62D8A">
      <w:rPr>
        <w:rFonts w:ascii="Arial" w:eastAsia="Times New Roman" w:hAnsi="Arial" w:cs="Arial"/>
        <w:b/>
        <w:bCs/>
        <w:color w:val="000000"/>
        <w:spacing w:val="-4"/>
        <w:sz w:val="28"/>
        <w:szCs w:val="28"/>
        <w:lang w:eastAsia="es-MX"/>
      </w:rPr>
      <w:t>/202</w:t>
    </w:r>
    <w:r w:rsidR="0010116D">
      <w:rPr>
        <w:rFonts w:ascii="Arial" w:eastAsia="Times New Roman" w:hAnsi="Arial" w:cs="Arial"/>
        <w:b/>
        <w:bCs/>
        <w:color w:val="000000"/>
        <w:spacing w:val="-4"/>
        <w:sz w:val="28"/>
        <w:szCs w:val="28"/>
        <w:lang w:eastAsia="es-MX"/>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2CFD" w14:textId="6D20315A" w:rsidR="00D62D8A" w:rsidRPr="00571EA6" w:rsidRDefault="005D675A" w:rsidP="008C4BD7">
    <w:pPr>
      <w:pStyle w:val="Encabezado"/>
      <w:jc w:val="right"/>
      <w:rPr>
        <w:rFonts w:ascii="Arial" w:eastAsia="Times New Roman" w:hAnsi="Arial" w:cs="Arial"/>
        <w:b/>
        <w:bCs/>
        <w:color w:val="000000"/>
        <w:spacing w:val="-4"/>
        <w:sz w:val="28"/>
        <w:szCs w:val="28"/>
        <w:lang w:eastAsia="es-MX"/>
      </w:rPr>
    </w:pPr>
    <w:r>
      <w:rPr>
        <w:noProof/>
      </w:rPr>
      <w:pict w14:anchorId="3DBC4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5" o:spid="_x0000_s1026" type="#_x0000_t136" alt="" style="position:absolute;left:0;text-align:left;margin-left:0;margin-top:0;width:463.75pt;height:99.3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 "/>
          <w10:wrap anchorx="margin" anchory="margin"/>
        </v:shape>
      </w:pict>
    </w:r>
    <w:r w:rsidR="00D62D8A">
      <w:rPr>
        <w:rFonts w:ascii="Arial" w:hAnsi="Arial" w:cs="Arial"/>
        <w:b/>
        <w:noProof/>
        <w:szCs w:val="28"/>
        <w:lang w:eastAsia="es-MX"/>
      </w:rPr>
      <w:drawing>
        <wp:anchor distT="0" distB="0" distL="114300" distR="114300" simplePos="0" relativeHeight="251667456" behindDoc="0" locked="0" layoutInCell="1" allowOverlap="1" wp14:anchorId="51EF86A3" wp14:editId="6D0D0529">
          <wp:simplePos x="0" y="0"/>
          <wp:positionH relativeFrom="column">
            <wp:posOffset>-676275</wp:posOffset>
          </wp:positionH>
          <wp:positionV relativeFrom="paragraph">
            <wp:posOffset>-66675</wp:posOffset>
          </wp:positionV>
          <wp:extent cx="1583055" cy="1356360"/>
          <wp:effectExtent l="0" t="0" r="0" b="0"/>
          <wp:wrapNone/>
          <wp:docPr id="10" name="Imagen 10" descr="C:\Users\luis.lopez\AppData\Local\Microsoft\Windows\INetCache\Content.Outlook\5ESKWRDF\TE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luis.lopez\AppData\Local\Microsoft\Windows\INetCache\Content.Outlook\5ESKWRDF\TE 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D8A" w:rsidRPr="00F755A9">
      <w:rPr>
        <w:rFonts w:ascii="Arial" w:eastAsia="Times New Roman" w:hAnsi="Arial" w:cs="Arial"/>
        <w:b/>
        <w:bCs/>
        <w:color w:val="000000"/>
        <w:spacing w:val="-4"/>
        <w:sz w:val="28"/>
        <w:szCs w:val="28"/>
        <w:lang w:eastAsia="es-MX"/>
      </w:rPr>
      <w:t>TECDMX-</w:t>
    </w:r>
    <w:r w:rsidR="00D62D8A">
      <w:rPr>
        <w:rFonts w:ascii="Arial" w:eastAsia="Times New Roman" w:hAnsi="Arial" w:cs="Arial"/>
        <w:b/>
        <w:bCs/>
        <w:color w:val="000000"/>
        <w:spacing w:val="-4"/>
        <w:sz w:val="28"/>
        <w:szCs w:val="28"/>
        <w:lang w:eastAsia="es-MX"/>
      </w:rPr>
      <w:t>JEL</w:t>
    </w:r>
    <w:r w:rsidR="00D62D8A" w:rsidRPr="00F755A9">
      <w:rPr>
        <w:rFonts w:ascii="Arial" w:eastAsia="Times New Roman" w:hAnsi="Arial" w:cs="Arial"/>
        <w:b/>
        <w:bCs/>
        <w:color w:val="000000"/>
        <w:spacing w:val="-4"/>
        <w:sz w:val="28"/>
        <w:szCs w:val="28"/>
        <w:lang w:eastAsia="es-MX"/>
      </w:rPr>
      <w:t>-</w:t>
    </w:r>
    <w:r w:rsidR="00992A35">
      <w:rPr>
        <w:rFonts w:ascii="Arial" w:eastAsia="Times New Roman" w:hAnsi="Arial" w:cs="Arial"/>
        <w:b/>
        <w:bCs/>
        <w:color w:val="000000"/>
        <w:spacing w:val="-4"/>
        <w:sz w:val="28"/>
        <w:szCs w:val="28"/>
        <w:lang w:eastAsia="es-MX"/>
      </w:rPr>
      <w:t>0</w:t>
    </w:r>
    <w:r w:rsidR="00432CE7">
      <w:rPr>
        <w:rFonts w:ascii="Arial" w:eastAsia="Times New Roman" w:hAnsi="Arial" w:cs="Arial"/>
        <w:b/>
        <w:bCs/>
        <w:color w:val="000000"/>
        <w:spacing w:val="-4"/>
        <w:sz w:val="28"/>
        <w:szCs w:val="28"/>
        <w:lang w:eastAsia="es-MX"/>
      </w:rPr>
      <w:t>80</w:t>
    </w:r>
    <w:r w:rsidR="00D62D8A">
      <w:rPr>
        <w:rFonts w:ascii="Arial" w:eastAsia="Times New Roman" w:hAnsi="Arial" w:cs="Arial"/>
        <w:b/>
        <w:bCs/>
        <w:color w:val="000000"/>
        <w:spacing w:val="-4"/>
        <w:sz w:val="28"/>
        <w:szCs w:val="28"/>
        <w:lang w:eastAsia="es-MX"/>
      </w:rPr>
      <w:t>/202</w:t>
    </w:r>
    <w:r w:rsidR="00517FAF">
      <w:rPr>
        <w:rFonts w:ascii="Arial" w:eastAsia="Times New Roman" w:hAnsi="Arial" w:cs="Arial"/>
        <w:b/>
        <w:bCs/>
        <w:color w:val="000000"/>
        <w:spacing w:val="-4"/>
        <w:sz w:val="28"/>
        <w:szCs w:val="28"/>
        <w:lang w:eastAsia="es-MX"/>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EDA0" w14:textId="2173DDB9" w:rsidR="00D62D8A" w:rsidRDefault="005D675A">
    <w:pPr>
      <w:pStyle w:val="Encabezado"/>
    </w:pPr>
    <w:r>
      <w:rPr>
        <w:noProof/>
      </w:rPr>
      <w:pict w14:anchorId="64D02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3" o:spid="_x0000_s1025" type="#_x0000_t136" alt="" style="position:absolute;margin-left:0;margin-top:0;width:463.75pt;height:99.3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 "/>
          <w10:wrap anchorx="margin" anchory="margin"/>
        </v:shape>
      </w:pict>
    </w:r>
    <w:r w:rsidR="00D62D8A">
      <w:rPr>
        <w:rFonts w:ascii="Arial" w:hAnsi="Arial" w:cs="Arial"/>
        <w:b/>
        <w:noProof/>
        <w:szCs w:val="28"/>
        <w:lang w:eastAsia="es-MX"/>
      </w:rPr>
      <w:drawing>
        <wp:anchor distT="0" distB="0" distL="114300" distR="114300" simplePos="0" relativeHeight="251665408" behindDoc="0" locked="0" layoutInCell="1" allowOverlap="1" wp14:anchorId="3E81396F" wp14:editId="7E853056">
          <wp:simplePos x="0" y="0"/>
          <wp:positionH relativeFrom="column">
            <wp:posOffset>-647700</wp:posOffset>
          </wp:positionH>
          <wp:positionV relativeFrom="paragraph">
            <wp:posOffset>-9525</wp:posOffset>
          </wp:positionV>
          <wp:extent cx="1583055" cy="1356360"/>
          <wp:effectExtent l="0" t="0" r="0" b="0"/>
          <wp:wrapNone/>
          <wp:docPr id="11" name="Imagen 11" descr="C:\Users\luis.lopez\AppData\Local\Microsoft\Windows\INetCache\Content.Outlook\5ESKWRDF\TE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luis.lopez\AppData\Local\Microsoft\Windows\INetCache\Content.Outlook\5ESKWRDF\TE 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C369A3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3F2999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6FA0DF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4A198B"/>
    <w:multiLevelType w:val="hybridMultilevel"/>
    <w:tmpl w:val="513E11AE"/>
    <w:lvl w:ilvl="0" w:tplc="9C2AA3B8">
      <w:start w:val="1"/>
      <w:numFmt w:val="decimal"/>
      <w:lvlText w:val="%1."/>
      <w:lvlJc w:val="left"/>
      <w:pPr>
        <w:ind w:left="644" w:hanging="360"/>
      </w:pPr>
      <w:rPr>
        <w:rFonts w:ascii="Arial" w:hAnsi="Arial" w:cs="Times New Roman" w:hint="default"/>
        <w:b/>
        <w:bCs/>
        <w:sz w:val="2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4" w15:restartNumberingAfterBreak="0">
    <w:nsid w:val="18A119EE"/>
    <w:multiLevelType w:val="hybridMultilevel"/>
    <w:tmpl w:val="EBCC8140"/>
    <w:lvl w:ilvl="0" w:tplc="7EC6D25A">
      <w:start w:val="34"/>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BE447E"/>
    <w:multiLevelType w:val="hybridMultilevel"/>
    <w:tmpl w:val="60AE71E2"/>
    <w:lvl w:ilvl="0" w:tplc="F11098A4">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1800CE"/>
    <w:multiLevelType w:val="multilevel"/>
    <w:tmpl w:val="F49A41F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F26D95"/>
    <w:multiLevelType w:val="hybridMultilevel"/>
    <w:tmpl w:val="64BE43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64B80"/>
    <w:multiLevelType w:val="hybridMultilevel"/>
    <w:tmpl w:val="6116F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35190D"/>
    <w:multiLevelType w:val="hybridMultilevel"/>
    <w:tmpl w:val="72E8A1EA"/>
    <w:lvl w:ilvl="0" w:tplc="FBE4E998">
      <w:start w:val="1"/>
      <w:numFmt w:val="decimal"/>
      <w:lvlText w:val="%1."/>
      <w:lvlJc w:val="left"/>
      <w:pPr>
        <w:ind w:left="720" w:hanging="360"/>
      </w:pPr>
      <w:rPr>
        <w:rFonts w:hint="default"/>
        <w:b w:val="0"/>
        <w:bCs w:val="0"/>
        <w:color w:val="000000" w:themeColor="text1"/>
        <w:sz w:val="18"/>
        <w:szCs w:val="18"/>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A63D6A"/>
    <w:multiLevelType w:val="hybridMultilevel"/>
    <w:tmpl w:val="B812083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501566"/>
    <w:multiLevelType w:val="hybridMultilevel"/>
    <w:tmpl w:val="2E96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682D24"/>
    <w:multiLevelType w:val="hybridMultilevel"/>
    <w:tmpl w:val="A2842624"/>
    <w:lvl w:ilvl="0" w:tplc="8014F1FA">
      <w:start w:val="32"/>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F8323B"/>
    <w:multiLevelType w:val="hybridMultilevel"/>
    <w:tmpl w:val="5DEC8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446F5A"/>
    <w:multiLevelType w:val="hybridMultilevel"/>
    <w:tmpl w:val="5BB20E58"/>
    <w:styleLink w:val="ImportedStyle1"/>
    <w:lvl w:ilvl="0" w:tplc="C4CA122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BA25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2C304E">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97D072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0C22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26FD2">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3C4A68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20D0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C3006">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661210A"/>
    <w:multiLevelType w:val="multilevel"/>
    <w:tmpl w:val="8E8C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91BAA"/>
    <w:multiLevelType w:val="multilevel"/>
    <w:tmpl w:val="019E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246D7"/>
    <w:multiLevelType w:val="hybridMultilevel"/>
    <w:tmpl w:val="E0C46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127D2E"/>
    <w:multiLevelType w:val="hybridMultilevel"/>
    <w:tmpl w:val="D31A4798"/>
    <w:lvl w:ilvl="0" w:tplc="F014B37A">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900868437">
    <w:abstractNumId w:val="2"/>
  </w:num>
  <w:num w:numId="2" w16cid:durableId="1619334176">
    <w:abstractNumId w:val="1"/>
  </w:num>
  <w:num w:numId="3" w16cid:durableId="1041132162">
    <w:abstractNumId w:val="0"/>
  </w:num>
  <w:num w:numId="4" w16cid:durableId="167058232">
    <w:abstractNumId w:val="11"/>
  </w:num>
  <w:num w:numId="5" w16cid:durableId="14264634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653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4714379">
    <w:abstractNumId w:val="7"/>
  </w:num>
  <w:num w:numId="8" w16cid:durableId="1745494225">
    <w:abstractNumId w:val="9"/>
  </w:num>
  <w:num w:numId="9" w16cid:durableId="90203696">
    <w:abstractNumId w:val="5"/>
  </w:num>
  <w:num w:numId="10" w16cid:durableId="2002389106">
    <w:abstractNumId w:val="12"/>
  </w:num>
  <w:num w:numId="11" w16cid:durableId="905143279">
    <w:abstractNumId w:val="4"/>
  </w:num>
  <w:num w:numId="12" w16cid:durableId="803474261">
    <w:abstractNumId w:val="17"/>
  </w:num>
  <w:num w:numId="13" w16cid:durableId="128060401">
    <w:abstractNumId w:val="13"/>
  </w:num>
  <w:num w:numId="14" w16cid:durableId="1943370250">
    <w:abstractNumId w:val="8"/>
  </w:num>
  <w:num w:numId="15" w16cid:durableId="1507020039">
    <w:abstractNumId w:val="10"/>
  </w:num>
  <w:num w:numId="16" w16cid:durableId="156265375">
    <w:abstractNumId w:val="14"/>
  </w:num>
  <w:num w:numId="17" w16cid:durableId="468206431">
    <w:abstractNumId w:val="16"/>
  </w:num>
  <w:num w:numId="18" w16cid:durableId="698823365">
    <w:abstractNumId w:val="15"/>
  </w:num>
  <w:num w:numId="19" w16cid:durableId="18390758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mirrorMargins/>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C7"/>
    <w:rsid w:val="0000045F"/>
    <w:rsid w:val="000013A1"/>
    <w:rsid w:val="0000228A"/>
    <w:rsid w:val="00003A8F"/>
    <w:rsid w:val="00005251"/>
    <w:rsid w:val="00006F4A"/>
    <w:rsid w:val="00011AD6"/>
    <w:rsid w:val="00013765"/>
    <w:rsid w:val="0001510F"/>
    <w:rsid w:val="000154E0"/>
    <w:rsid w:val="00015BA0"/>
    <w:rsid w:val="00020CBB"/>
    <w:rsid w:val="00022123"/>
    <w:rsid w:val="0002290F"/>
    <w:rsid w:val="0002422E"/>
    <w:rsid w:val="00025163"/>
    <w:rsid w:val="00027282"/>
    <w:rsid w:val="0003043A"/>
    <w:rsid w:val="00030A5E"/>
    <w:rsid w:val="0003178C"/>
    <w:rsid w:val="000318DB"/>
    <w:rsid w:val="00031D23"/>
    <w:rsid w:val="0003473A"/>
    <w:rsid w:val="00034B46"/>
    <w:rsid w:val="00035FA4"/>
    <w:rsid w:val="000369CB"/>
    <w:rsid w:val="00036A99"/>
    <w:rsid w:val="00036AF7"/>
    <w:rsid w:val="00037294"/>
    <w:rsid w:val="00040A33"/>
    <w:rsid w:val="00040B07"/>
    <w:rsid w:val="00043E78"/>
    <w:rsid w:val="00044ED2"/>
    <w:rsid w:val="0004596E"/>
    <w:rsid w:val="000459CE"/>
    <w:rsid w:val="00045A26"/>
    <w:rsid w:val="00045C93"/>
    <w:rsid w:val="00050B45"/>
    <w:rsid w:val="00050FD6"/>
    <w:rsid w:val="00052662"/>
    <w:rsid w:val="00052673"/>
    <w:rsid w:val="000535DD"/>
    <w:rsid w:val="00053AA8"/>
    <w:rsid w:val="000556DA"/>
    <w:rsid w:val="00055B54"/>
    <w:rsid w:val="000560D4"/>
    <w:rsid w:val="000568B6"/>
    <w:rsid w:val="000578A6"/>
    <w:rsid w:val="00057EF9"/>
    <w:rsid w:val="000604D9"/>
    <w:rsid w:val="00062478"/>
    <w:rsid w:val="000638F3"/>
    <w:rsid w:val="00064779"/>
    <w:rsid w:val="00066356"/>
    <w:rsid w:val="0007016C"/>
    <w:rsid w:val="00070E7A"/>
    <w:rsid w:val="00071713"/>
    <w:rsid w:val="00075C68"/>
    <w:rsid w:val="00080D53"/>
    <w:rsid w:val="00080E0B"/>
    <w:rsid w:val="000827F1"/>
    <w:rsid w:val="00082C27"/>
    <w:rsid w:val="000844A0"/>
    <w:rsid w:val="000846A7"/>
    <w:rsid w:val="00084DEE"/>
    <w:rsid w:val="00085AE6"/>
    <w:rsid w:val="00086316"/>
    <w:rsid w:val="00087413"/>
    <w:rsid w:val="000904D7"/>
    <w:rsid w:val="00090DD8"/>
    <w:rsid w:val="0009130E"/>
    <w:rsid w:val="00091719"/>
    <w:rsid w:val="00092830"/>
    <w:rsid w:val="00093C6D"/>
    <w:rsid w:val="00094E6D"/>
    <w:rsid w:val="000960F5"/>
    <w:rsid w:val="000964AE"/>
    <w:rsid w:val="00096BFB"/>
    <w:rsid w:val="0009736D"/>
    <w:rsid w:val="00097C33"/>
    <w:rsid w:val="00097D9D"/>
    <w:rsid w:val="000A0DF4"/>
    <w:rsid w:val="000A2170"/>
    <w:rsid w:val="000A399B"/>
    <w:rsid w:val="000A478E"/>
    <w:rsid w:val="000A6817"/>
    <w:rsid w:val="000A7A5C"/>
    <w:rsid w:val="000A7FA1"/>
    <w:rsid w:val="000B03F6"/>
    <w:rsid w:val="000B07F0"/>
    <w:rsid w:val="000B0A1A"/>
    <w:rsid w:val="000B0CC5"/>
    <w:rsid w:val="000B3966"/>
    <w:rsid w:val="000B47FC"/>
    <w:rsid w:val="000B4A22"/>
    <w:rsid w:val="000B4BD9"/>
    <w:rsid w:val="000C073C"/>
    <w:rsid w:val="000C1041"/>
    <w:rsid w:val="000C16F1"/>
    <w:rsid w:val="000C1CF9"/>
    <w:rsid w:val="000C32B1"/>
    <w:rsid w:val="000C73EB"/>
    <w:rsid w:val="000D18B2"/>
    <w:rsid w:val="000D2D80"/>
    <w:rsid w:val="000D2EF8"/>
    <w:rsid w:val="000D5E22"/>
    <w:rsid w:val="000E087F"/>
    <w:rsid w:val="000E1EE8"/>
    <w:rsid w:val="000E38A9"/>
    <w:rsid w:val="000E3B92"/>
    <w:rsid w:val="000E47AF"/>
    <w:rsid w:val="000E4AB7"/>
    <w:rsid w:val="000E50BC"/>
    <w:rsid w:val="000E5A62"/>
    <w:rsid w:val="000E71EF"/>
    <w:rsid w:val="000F374B"/>
    <w:rsid w:val="000F3A2C"/>
    <w:rsid w:val="000F3D41"/>
    <w:rsid w:val="000F4402"/>
    <w:rsid w:val="000F5CFA"/>
    <w:rsid w:val="000F673C"/>
    <w:rsid w:val="001001AA"/>
    <w:rsid w:val="0010116D"/>
    <w:rsid w:val="001016B0"/>
    <w:rsid w:val="00103CBD"/>
    <w:rsid w:val="0010402C"/>
    <w:rsid w:val="00106403"/>
    <w:rsid w:val="00107489"/>
    <w:rsid w:val="00107745"/>
    <w:rsid w:val="001106E7"/>
    <w:rsid w:val="00110F62"/>
    <w:rsid w:val="00112876"/>
    <w:rsid w:val="0011439F"/>
    <w:rsid w:val="00117930"/>
    <w:rsid w:val="00117E64"/>
    <w:rsid w:val="00117EC5"/>
    <w:rsid w:val="001221DE"/>
    <w:rsid w:val="00122A2F"/>
    <w:rsid w:val="001236C8"/>
    <w:rsid w:val="001245A7"/>
    <w:rsid w:val="001248AE"/>
    <w:rsid w:val="00124A98"/>
    <w:rsid w:val="00125479"/>
    <w:rsid w:val="001254B8"/>
    <w:rsid w:val="001271C9"/>
    <w:rsid w:val="00127228"/>
    <w:rsid w:val="001279F8"/>
    <w:rsid w:val="00127E38"/>
    <w:rsid w:val="00130954"/>
    <w:rsid w:val="00130AA5"/>
    <w:rsid w:val="001321A0"/>
    <w:rsid w:val="00133462"/>
    <w:rsid w:val="0013385D"/>
    <w:rsid w:val="0013397D"/>
    <w:rsid w:val="001356ED"/>
    <w:rsid w:val="001372A0"/>
    <w:rsid w:val="001373A9"/>
    <w:rsid w:val="00137E98"/>
    <w:rsid w:val="00141576"/>
    <w:rsid w:val="00142082"/>
    <w:rsid w:val="0014298C"/>
    <w:rsid w:val="00142DCC"/>
    <w:rsid w:val="00143EE3"/>
    <w:rsid w:val="00146198"/>
    <w:rsid w:val="001501A4"/>
    <w:rsid w:val="0015123D"/>
    <w:rsid w:val="00151895"/>
    <w:rsid w:val="0015246E"/>
    <w:rsid w:val="00152AFC"/>
    <w:rsid w:val="001531D2"/>
    <w:rsid w:val="0015439A"/>
    <w:rsid w:val="00154454"/>
    <w:rsid w:val="00155701"/>
    <w:rsid w:val="00155F17"/>
    <w:rsid w:val="00156804"/>
    <w:rsid w:val="001605EE"/>
    <w:rsid w:val="00160C45"/>
    <w:rsid w:val="00163B14"/>
    <w:rsid w:val="00164169"/>
    <w:rsid w:val="00164432"/>
    <w:rsid w:val="00164C7D"/>
    <w:rsid w:val="00164F77"/>
    <w:rsid w:val="00165028"/>
    <w:rsid w:val="00165541"/>
    <w:rsid w:val="00165719"/>
    <w:rsid w:val="0016720E"/>
    <w:rsid w:val="0016752A"/>
    <w:rsid w:val="00167A08"/>
    <w:rsid w:val="001700B4"/>
    <w:rsid w:val="001703CE"/>
    <w:rsid w:val="0017050E"/>
    <w:rsid w:val="00170D39"/>
    <w:rsid w:val="00172A00"/>
    <w:rsid w:val="00172F84"/>
    <w:rsid w:val="0017309C"/>
    <w:rsid w:val="00173316"/>
    <w:rsid w:val="00173BC8"/>
    <w:rsid w:val="00173D40"/>
    <w:rsid w:val="00173F5A"/>
    <w:rsid w:val="00174149"/>
    <w:rsid w:val="00175FA7"/>
    <w:rsid w:val="00176E93"/>
    <w:rsid w:val="00176F67"/>
    <w:rsid w:val="00177F6B"/>
    <w:rsid w:val="001805AB"/>
    <w:rsid w:val="00180853"/>
    <w:rsid w:val="0018321F"/>
    <w:rsid w:val="00183BEE"/>
    <w:rsid w:val="00183C15"/>
    <w:rsid w:val="0018413B"/>
    <w:rsid w:val="00185286"/>
    <w:rsid w:val="00185794"/>
    <w:rsid w:val="00187398"/>
    <w:rsid w:val="00191177"/>
    <w:rsid w:val="0019164E"/>
    <w:rsid w:val="00191AC8"/>
    <w:rsid w:val="00191E3E"/>
    <w:rsid w:val="0019329B"/>
    <w:rsid w:val="00194117"/>
    <w:rsid w:val="00194672"/>
    <w:rsid w:val="0019477A"/>
    <w:rsid w:val="00194815"/>
    <w:rsid w:val="001949AF"/>
    <w:rsid w:val="00195CF0"/>
    <w:rsid w:val="00196188"/>
    <w:rsid w:val="001A2124"/>
    <w:rsid w:val="001A2BE8"/>
    <w:rsid w:val="001A4EBE"/>
    <w:rsid w:val="001A5437"/>
    <w:rsid w:val="001A5728"/>
    <w:rsid w:val="001A5EFE"/>
    <w:rsid w:val="001A635E"/>
    <w:rsid w:val="001A7061"/>
    <w:rsid w:val="001A7813"/>
    <w:rsid w:val="001B2699"/>
    <w:rsid w:val="001B530E"/>
    <w:rsid w:val="001B555C"/>
    <w:rsid w:val="001B6444"/>
    <w:rsid w:val="001B6830"/>
    <w:rsid w:val="001B6D6C"/>
    <w:rsid w:val="001B72DA"/>
    <w:rsid w:val="001B77D0"/>
    <w:rsid w:val="001C0CE6"/>
    <w:rsid w:val="001C2FEB"/>
    <w:rsid w:val="001C5965"/>
    <w:rsid w:val="001C639C"/>
    <w:rsid w:val="001C77F1"/>
    <w:rsid w:val="001D0B64"/>
    <w:rsid w:val="001D15B5"/>
    <w:rsid w:val="001D201C"/>
    <w:rsid w:val="001D25DF"/>
    <w:rsid w:val="001D261D"/>
    <w:rsid w:val="001D280C"/>
    <w:rsid w:val="001D2D64"/>
    <w:rsid w:val="001D5EF7"/>
    <w:rsid w:val="001D6317"/>
    <w:rsid w:val="001D6CBB"/>
    <w:rsid w:val="001D770D"/>
    <w:rsid w:val="001E10A1"/>
    <w:rsid w:val="001E12B4"/>
    <w:rsid w:val="001E237A"/>
    <w:rsid w:val="001E2E27"/>
    <w:rsid w:val="001E34CA"/>
    <w:rsid w:val="001E57E9"/>
    <w:rsid w:val="001F2843"/>
    <w:rsid w:val="001F2F03"/>
    <w:rsid w:val="001F4BF4"/>
    <w:rsid w:val="001F58F3"/>
    <w:rsid w:val="001F609C"/>
    <w:rsid w:val="001F62D3"/>
    <w:rsid w:val="001F6ACC"/>
    <w:rsid w:val="001F717D"/>
    <w:rsid w:val="001F7ABF"/>
    <w:rsid w:val="001F7CD8"/>
    <w:rsid w:val="00200AD8"/>
    <w:rsid w:val="00201E1D"/>
    <w:rsid w:val="002047BD"/>
    <w:rsid w:val="00204E09"/>
    <w:rsid w:val="00206F24"/>
    <w:rsid w:val="0020789D"/>
    <w:rsid w:val="00212A61"/>
    <w:rsid w:val="002137C0"/>
    <w:rsid w:val="00214125"/>
    <w:rsid w:val="00214DAC"/>
    <w:rsid w:val="002174E5"/>
    <w:rsid w:val="0021759E"/>
    <w:rsid w:val="002218B2"/>
    <w:rsid w:val="00222627"/>
    <w:rsid w:val="00222A50"/>
    <w:rsid w:val="00223912"/>
    <w:rsid w:val="002240CB"/>
    <w:rsid w:val="002240E6"/>
    <w:rsid w:val="0022472C"/>
    <w:rsid w:val="00224831"/>
    <w:rsid w:val="00225CD7"/>
    <w:rsid w:val="002264AE"/>
    <w:rsid w:val="00226EF2"/>
    <w:rsid w:val="00227382"/>
    <w:rsid w:val="00230502"/>
    <w:rsid w:val="002306C9"/>
    <w:rsid w:val="00230BFB"/>
    <w:rsid w:val="00230CA2"/>
    <w:rsid w:val="00233595"/>
    <w:rsid w:val="002356A4"/>
    <w:rsid w:val="0023685E"/>
    <w:rsid w:val="00240DCA"/>
    <w:rsid w:val="002423F2"/>
    <w:rsid w:val="00242594"/>
    <w:rsid w:val="002436AB"/>
    <w:rsid w:val="00243B22"/>
    <w:rsid w:val="00245319"/>
    <w:rsid w:val="00250A76"/>
    <w:rsid w:val="00250C67"/>
    <w:rsid w:val="002512BE"/>
    <w:rsid w:val="00253A0C"/>
    <w:rsid w:val="002548DB"/>
    <w:rsid w:val="00255877"/>
    <w:rsid w:val="002559B7"/>
    <w:rsid w:val="0025736E"/>
    <w:rsid w:val="00257F2F"/>
    <w:rsid w:val="0026076A"/>
    <w:rsid w:val="00261A52"/>
    <w:rsid w:val="00262C92"/>
    <w:rsid w:val="00262CA3"/>
    <w:rsid w:val="00262EF5"/>
    <w:rsid w:val="0026390F"/>
    <w:rsid w:val="0026394A"/>
    <w:rsid w:val="00265335"/>
    <w:rsid w:val="002653B4"/>
    <w:rsid w:val="00265551"/>
    <w:rsid w:val="00266640"/>
    <w:rsid w:val="002670E3"/>
    <w:rsid w:val="002733F8"/>
    <w:rsid w:val="002734CD"/>
    <w:rsid w:val="002739EE"/>
    <w:rsid w:val="00273C29"/>
    <w:rsid w:val="00275863"/>
    <w:rsid w:val="00277A0D"/>
    <w:rsid w:val="00280872"/>
    <w:rsid w:val="002831D6"/>
    <w:rsid w:val="00284FB4"/>
    <w:rsid w:val="00285068"/>
    <w:rsid w:val="00285AE0"/>
    <w:rsid w:val="00287EA2"/>
    <w:rsid w:val="00290739"/>
    <w:rsid w:val="00291038"/>
    <w:rsid w:val="0029174A"/>
    <w:rsid w:val="002927AD"/>
    <w:rsid w:val="00295FE8"/>
    <w:rsid w:val="002960B9"/>
    <w:rsid w:val="002A049D"/>
    <w:rsid w:val="002A11B3"/>
    <w:rsid w:val="002A1872"/>
    <w:rsid w:val="002A1E4A"/>
    <w:rsid w:val="002A38D3"/>
    <w:rsid w:val="002A38DF"/>
    <w:rsid w:val="002A4408"/>
    <w:rsid w:val="002A4B47"/>
    <w:rsid w:val="002A5515"/>
    <w:rsid w:val="002A5A98"/>
    <w:rsid w:val="002B28D8"/>
    <w:rsid w:val="002B2E48"/>
    <w:rsid w:val="002B3302"/>
    <w:rsid w:val="002B33E3"/>
    <w:rsid w:val="002B4357"/>
    <w:rsid w:val="002B4975"/>
    <w:rsid w:val="002B5506"/>
    <w:rsid w:val="002B5E0E"/>
    <w:rsid w:val="002B6F2B"/>
    <w:rsid w:val="002B7481"/>
    <w:rsid w:val="002C03D7"/>
    <w:rsid w:val="002C06E0"/>
    <w:rsid w:val="002C095C"/>
    <w:rsid w:val="002C1F8B"/>
    <w:rsid w:val="002C212B"/>
    <w:rsid w:val="002C3041"/>
    <w:rsid w:val="002C4AEE"/>
    <w:rsid w:val="002C4C17"/>
    <w:rsid w:val="002C50B7"/>
    <w:rsid w:val="002D02CF"/>
    <w:rsid w:val="002D0CC5"/>
    <w:rsid w:val="002D4DE6"/>
    <w:rsid w:val="002D4DF2"/>
    <w:rsid w:val="002D54F4"/>
    <w:rsid w:val="002D66D5"/>
    <w:rsid w:val="002D6DF3"/>
    <w:rsid w:val="002D7342"/>
    <w:rsid w:val="002E05D2"/>
    <w:rsid w:val="002E10C4"/>
    <w:rsid w:val="002E2FC9"/>
    <w:rsid w:val="002E435F"/>
    <w:rsid w:val="002E6B08"/>
    <w:rsid w:val="002F5B50"/>
    <w:rsid w:val="002F7CDA"/>
    <w:rsid w:val="002F7DB1"/>
    <w:rsid w:val="003022F1"/>
    <w:rsid w:val="003029BD"/>
    <w:rsid w:val="003037D4"/>
    <w:rsid w:val="00303BB0"/>
    <w:rsid w:val="00305A6E"/>
    <w:rsid w:val="00305F8C"/>
    <w:rsid w:val="003063F1"/>
    <w:rsid w:val="00306AF9"/>
    <w:rsid w:val="00307861"/>
    <w:rsid w:val="00307CDB"/>
    <w:rsid w:val="0031226D"/>
    <w:rsid w:val="00312D94"/>
    <w:rsid w:val="00313CB2"/>
    <w:rsid w:val="003156A3"/>
    <w:rsid w:val="003160FB"/>
    <w:rsid w:val="0031798D"/>
    <w:rsid w:val="003208C8"/>
    <w:rsid w:val="003216C1"/>
    <w:rsid w:val="00322FCA"/>
    <w:rsid w:val="00323705"/>
    <w:rsid w:val="00324B78"/>
    <w:rsid w:val="00327279"/>
    <w:rsid w:val="0032735B"/>
    <w:rsid w:val="00330FBD"/>
    <w:rsid w:val="003320F7"/>
    <w:rsid w:val="00332C11"/>
    <w:rsid w:val="003359FE"/>
    <w:rsid w:val="00336288"/>
    <w:rsid w:val="00340DA7"/>
    <w:rsid w:val="00343FE9"/>
    <w:rsid w:val="003444EC"/>
    <w:rsid w:val="00345DB0"/>
    <w:rsid w:val="00347C33"/>
    <w:rsid w:val="003508D7"/>
    <w:rsid w:val="00350FDF"/>
    <w:rsid w:val="003510C0"/>
    <w:rsid w:val="00351162"/>
    <w:rsid w:val="00351AE9"/>
    <w:rsid w:val="00352B17"/>
    <w:rsid w:val="003549FD"/>
    <w:rsid w:val="00355BE0"/>
    <w:rsid w:val="00356138"/>
    <w:rsid w:val="00356BC7"/>
    <w:rsid w:val="00356F8B"/>
    <w:rsid w:val="0035713C"/>
    <w:rsid w:val="0035774F"/>
    <w:rsid w:val="00361201"/>
    <w:rsid w:val="00362D0A"/>
    <w:rsid w:val="00362D25"/>
    <w:rsid w:val="003639CB"/>
    <w:rsid w:val="00363E00"/>
    <w:rsid w:val="003647D3"/>
    <w:rsid w:val="003648B0"/>
    <w:rsid w:val="00365890"/>
    <w:rsid w:val="00365FA2"/>
    <w:rsid w:val="00366185"/>
    <w:rsid w:val="00367A42"/>
    <w:rsid w:val="00367C56"/>
    <w:rsid w:val="00370966"/>
    <w:rsid w:val="0037229C"/>
    <w:rsid w:val="003730C3"/>
    <w:rsid w:val="0037436C"/>
    <w:rsid w:val="0037492D"/>
    <w:rsid w:val="00377525"/>
    <w:rsid w:val="00377769"/>
    <w:rsid w:val="003809D1"/>
    <w:rsid w:val="003812F2"/>
    <w:rsid w:val="00381440"/>
    <w:rsid w:val="00383E87"/>
    <w:rsid w:val="003871A4"/>
    <w:rsid w:val="003873CB"/>
    <w:rsid w:val="003876B1"/>
    <w:rsid w:val="00387B30"/>
    <w:rsid w:val="00390D83"/>
    <w:rsid w:val="00391EBD"/>
    <w:rsid w:val="003927E9"/>
    <w:rsid w:val="0039284D"/>
    <w:rsid w:val="00393C8C"/>
    <w:rsid w:val="00394E5D"/>
    <w:rsid w:val="00395A08"/>
    <w:rsid w:val="003A0AF0"/>
    <w:rsid w:val="003A20CD"/>
    <w:rsid w:val="003A4B78"/>
    <w:rsid w:val="003A5F11"/>
    <w:rsid w:val="003A7DF7"/>
    <w:rsid w:val="003B2513"/>
    <w:rsid w:val="003B4020"/>
    <w:rsid w:val="003B4157"/>
    <w:rsid w:val="003B4604"/>
    <w:rsid w:val="003C0440"/>
    <w:rsid w:val="003C146A"/>
    <w:rsid w:val="003C17C3"/>
    <w:rsid w:val="003C1FF8"/>
    <w:rsid w:val="003C59CE"/>
    <w:rsid w:val="003C59FF"/>
    <w:rsid w:val="003C5E7C"/>
    <w:rsid w:val="003C6452"/>
    <w:rsid w:val="003C7844"/>
    <w:rsid w:val="003C7B9A"/>
    <w:rsid w:val="003C7F7A"/>
    <w:rsid w:val="003D1F5C"/>
    <w:rsid w:val="003D2671"/>
    <w:rsid w:val="003D35F5"/>
    <w:rsid w:val="003D4741"/>
    <w:rsid w:val="003D5347"/>
    <w:rsid w:val="003D7032"/>
    <w:rsid w:val="003E126A"/>
    <w:rsid w:val="003E1B54"/>
    <w:rsid w:val="003E2232"/>
    <w:rsid w:val="003E2770"/>
    <w:rsid w:val="003E40E7"/>
    <w:rsid w:val="003E496D"/>
    <w:rsid w:val="003E6DD8"/>
    <w:rsid w:val="003E78A2"/>
    <w:rsid w:val="003E7C82"/>
    <w:rsid w:val="003E7F0E"/>
    <w:rsid w:val="003F004D"/>
    <w:rsid w:val="003F0A1D"/>
    <w:rsid w:val="003F12FA"/>
    <w:rsid w:val="003F3A4B"/>
    <w:rsid w:val="003F3C1A"/>
    <w:rsid w:val="003F4467"/>
    <w:rsid w:val="003F4DC7"/>
    <w:rsid w:val="003F7A8C"/>
    <w:rsid w:val="003F7FA5"/>
    <w:rsid w:val="0040067E"/>
    <w:rsid w:val="004018E4"/>
    <w:rsid w:val="00401D09"/>
    <w:rsid w:val="0040562C"/>
    <w:rsid w:val="00405973"/>
    <w:rsid w:val="004068B1"/>
    <w:rsid w:val="00406E63"/>
    <w:rsid w:val="00413357"/>
    <w:rsid w:val="0041364C"/>
    <w:rsid w:val="00414DC5"/>
    <w:rsid w:val="0041512F"/>
    <w:rsid w:val="00415FB9"/>
    <w:rsid w:val="004162AC"/>
    <w:rsid w:val="00416F3F"/>
    <w:rsid w:val="004200A5"/>
    <w:rsid w:val="00423427"/>
    <w:rsid w:val="00423D5C"/>
    <w:rsid w:val="00424621"/>
    <w:rsid w:val="004265C2"/>
    <w:rsid w:val="004270BB"/>
    <w:rsid w:val="004270C3"/>
    <w:rsid w:val="00427B27"/>
    <w:rsid w:val="00430C82"/>
    <w:rsid w:val="0043140C"/>
    <w:rsid w:val="0043289D"/>
    <w:rsid w:val="00432CE7"/>
    <w:rsid w:val="00433E04"/>
    <w:rsid w:val="00436448"/>
    <w:rsid w:val="0043724A"/>
    <w:rsid w:val="0043776D"/>
    <w:rsid w:val="004414D4"/>
    <w:rsid w:val="00441F15"/>
    <w:rsid w:val="00444BAE"/>
    <w:rsid w:val="0044586F"/>
    <w:rsid w:val="00446B7E"/>
    <w:rsid w:val="00446CC0"/>
    <w:rsid w:val="00447784"/>
    <w:rsid w:val="00450E29"/>
    <w:rsid w:val="004517CD"/>
    <w:rsid w:val="00451C93"/>
    <w:rsid w:val="00452088"/>
    <w:rsid w:val="0045467E"/>
    <w:rsid w:val="00455E1E"/>
    <w:rsid w:val="004560D8"/>
    <w:rsid w:val="00456411"/>
    <w:rsid w:val="00456A71"/>
    <w:rsid w:val="00457939"/>
    <w:rsid w:val="00457D34"/>
    <w:rsid w:val="00465865"/>
    <w:rsid w:val="00466A50"/>
    <w:rsid w:val="00470217"/>
    <w:rsid w:val="00471DF3"/>
    <w:rsid w:val="0047262A"/>
    <w:rsid w:val="004733DB"/>
    <w:rsid w:val="0047391E"/>
    <w:rsid w:val="00476A10"/>
    <w:rsid w:val="0047735D"/>
    <w:rsid w:val="00477B6E"/>
    <w:rsid w:val="004809F5"/>
    <w:rsid w:val="00480EF8"/>
    <w:rsid w:val="004812E2"/>
    <w:rsid w:val="004827E1"/>
    <w:rsid w:val="00483E5F"/>
    <w:rsid w:val="0048506E"/>
    <w:rsid w:val="004860B9"/>
    <w:rsid w:val="00487505"/>
    <w:rsid w:val="00487C6C"/>
    <w:rsid w:val="00490367"/>
    <w:rsid w:val="004918BF"/>
    <w:rsid w:val="004928D6"/>
    <w:rsid w:val="00492A47"/>
    <w:rsid w:val="00493180"/>
    <w:rsid w:val="0049333E"/>
    <w:rsid w:val="004933E0"/>
    <w:rsid w:val="004935CC"/>
    <w:rsid w:val="00493F43"/>
    <w:rsid w:val="004952C2"/>
    <w:rsid w:val="004979C5"/>
    <w:rsid w:val="00497C3F"/>
    <w:rsid w:val="004A15F9"/>
    <w:rsid w:val="004A1929"/>
    <w:rsid w:val="004A1B68"/>
    <w:rsid w:val="004A2A1E"/>
    <w:rsid w:val="004A2A76"/>
    <w:rsid w:val="004A4F2A"/>
    <w:rsid w:val="004A5909"/>
    <w:rsid w:val="004A5AEA"/>
    <w:rsid w:val="004A6AB9"/>
    <w:rsid w:val="004A6B89"/>
    <w:rsid w:val="004A6F4F"/>
    <w:rsid w:val="004B19FA"/>
    <w:rsid w:val="004B2C18"/>
    <w:rsid w:val="004B355D"/>
    <w:rsid w:val="004B418F"/>
    <w:rsid w:val="004B463F"/>
    <w:rsid w:val="004B6CD1"/>
    <w:rsid w:val="004C1429"/>
    <w:rsid w:val="004C2E88"/>
    <w:rsid w:val="004C4DF9"/>
    <w:rsid w:val="004C5B99"/>
    <w:rsid w:val="004C656B"/>
    <w:rsid w:val="004C66BC"/>
    <w:rsid w:val="004C6E0F"/>
    <w:rsid w:val="004C7141"/>
    <w:rsid w:val="004D071E"/>
    <w:rsid w:val="004D18E5"/>
    <w:rsid w:val="004D2D8E"/>
    <w:rsid w:val="004D2FD9"/>
    <w:rsid w:val="004D3256"/>
    <w:rsid w:val="004D334B"/>
    <w:rsid w:val="004D405F"/>
    <w:rsid w:val="004D43B4"/>
    <w:rsid w:val="004D4793"/>
    <w:rsid w:val="004D4F57"/>
    <w:rsid w:val="004D578E"/>
    <w:rsid w:val="004E010D"/>
    <w:rsid w:val="004E08B7"/>
    <w:rsid w:val="004E0B43"/>
    <w:rsid w:val="004E20C7"/>
    <w:rsid w:val="004E2A3B"/>
    <w:rsid w:val="004E3715"/>
    <w:rsid w:val="004E493D"/>
    <w:rsid w:val="004E656E"/>
    <w:rsid w:val="004E6E93"/>
    <w:rsid w:val="004E78AD"/>
    <w:rsid w:val="004F1529"/>
    <w:rsid w:val="004F18A4"/>
    <w:rsid w:val="004F425E"/>
    <w:rsid w:val="004F4301"/>
    <w:rsid w:val="004F6311"/>
    <w:rsid w:val="004F6575"/>
    <w:rsid w:val="004F7FAE"/>
    <w:rsid w:val="00500FB8"/>
    <w:rsid w:val="00501CBA"/>
    <w:rsid w:val="005044CE"/>
    <w:rsid w:val="0050487D"/>
    <w:rsid w:val="00504EBE"/>
    <w:rsid w:val="005054AD"/>
    <w:rsid w:val="00506819"/>
    <w:rsid w:val="00506A5C"/>
    <w:rsid w:val="00506CAC"/>
    <w:rsid w:val="00506F22"/>
    <w:rsid w:val="00507B04"/>
    <w:rsid w:val="00510BA1"/>
    <w:rsid w:val="00515BD5"/>
    <w:rsid w:val="00517FAF"/>
    <w:rsid w:val="005206B6"/>
    <w:rsid w:val="00522E87"/>
    <w:rsid w:val="005236F9"/>
    <w:rsid w:val="0052465F"/>
    <w:rsid w:val="00524E8C"/>
    <w:rsid w:val="0052653A"/>
    <w:rsid w:val="00526CDA"/>
    <w:rsid w:val="00527BC8"/>
    <w:rsid w:val="00530927"/>
    <w:rsid w:val="00533455"/>
    <w:rsid w:val="005337BC"/>
    <w:rsid w:val="005377E4"/>
    <w:rsid w:val="00537C5B"/>
    <w:rsid w:val="005424EE"/>
    <w:rsid w:val="00544054"/>
    <w:rsid w:val="00545AB3"/>
    <w:rsid w:val="00545BEC"/>
    <w:rsid w:val="005461B5"/>
    <w:rsid w:val="005464BA"/>
    <w:rsid w:val="005503FF"/>
    <w:rsid w:val="00550764"/>
    <w:rsid w:val="00550870"/>
    <w:rsid w:val="005515F0"/>
    <w:rsid w:val="00552049"/>
    <w:rsid w:val="0055218B"/>
    <w:rsid w:val="00552A08"/>
    <w:rsid w:val="00552FEE"/>
    <w:rsid w:val="005533CD"/>
    <w:rsid w:val="00553B1B"/>
    <w:rsid w:val="005569B8"/>
    <w:rsid w:val="00560EF5"/>
    <w:rsid w:val="00562C29"/>
    <w:rsid w:val="00564593"/>
    <w:rsid w:val="005650B5"/>
    <w:rsid w:val="005663A7"/>
    <w:rsid w:val="00567296"/>
    <w:rsid w:val="005677AF"/>
    <w:rsid w:val="005701CA"/>
    <w:rsid w:val="00571403"/>
    <w:rsid w:val="005715E6"/>
    <w:rsid w:val="00571799"/>
    <w:rsid w:val="00571EA6"/>
    <w:rsid w:val="005744EB"/>
    <w:rsid w:val="005748C8"/>
    <w:rsid w:val="00574C55"/>
    <w:rsid w:val="00576588"/>
    <w:rsid w:val="00576B9C"/>
    <w:rsid w:val="00577327"/>
    <w:rsid w:val="00577434"/>
    <w:rsid w:val="00580F8D"/>
    <w:rsid w:val="00581F5C"/>
    <w:rsid w:val="00583626"/>
    <w:rsid w:val="0058446A"/>
    <w:rsid w:val="00591FAE"/>
    <w:rsid w:val="005942E7"/>
    <w:rsid w:val="00594B8B"/>
    <w:rsid w:val="00597C51"/>
    <w:rsid w:val="005A0454"/>
    <w:rsid w:val="005A5FC3"/>
    <w:rsid w:val="005A64D1"/>
    <w:rsid w:val="005A67AF"/>
    <w:rsid w:val="005B11C2"/>
    <w:rsid w:val="005B2247"/>
    <w:rsid w:val="005B4B6A"/>
    <w:rsid w:val="005B5AC4"/>
    <w:rsid w:val="005B69BD"/>
    <w:rsid w:val="005B7173"/>
    <w:rsid w:val="005B7510"/>
    <w:rsid w:val="005C2864"/>
    <w:rsid w:val="005C4325"/>
    <w:rsid w:val="005C56F5"/>
    <w:rsid w:val="005C5D23"/>
    <w:rsid w:val="005C5E0B"/>
    <w:rsid w:val="005C5F51"/>
    <w:rsid w:val="005C61CF"/>
    <w:rsid w:val="005C6869"/>
    <w:rsid w:val="005D3131"/>
    <w:rsid w:val="005D3163"/>
    <w:rsid w:val="005D3559"/>
    <w:rsid w:val="005D425A"/>
    <w:rsid w:val="005D4614"/>
    <w:rsid w:val="005D675A"/>
    <w:rsid w:val="005D689F"/>
    <w:rsid w:val="005D6D5E"/>
    <w:rsid w:val="005D71D2"/>
    <w:rsid w:val="005D7DC7"/>
    <w:rsid w:val="005E0E05"/>
    <w:rsid w:val="005E1B2D"/>
    <w:rsid w:val="005E1CF9"/>
    <w:rsid w:val="005E370C"/>
    <w:rsid w:val="005E4151"/>
    <w:rsid w:val="005E45E5"/>
    <w:rsid w:val="005F00ED"/>
    <w:rsid w:val="005F2219"/>
    <w:rsid w:val="005F2BDE"/>
    <w:rsid w:val="005F300B"/>
    <w:rsid w:val="005F6D9D"/>
    <w:rsid w:val="005F719C"/>
    <w:rsid w:val="00601565"/>
    <w:rsid w:val="00603088"/>
    <w:rsid w:val="006031A5"/>
    <w:rsid w:val="006037EC"/>
    <w:rsid w:val="00604D4C"/>
    <w:rsid w:val="0060614B"/>
    <w:rsid w:val="006074B0"/>
    <w:rsid w:val="00607686"/>
    <w:rsid w:val="00612178"/>
    <w:rsid w:val="00612D38"/>
    <w:rsid w:val="00613ACF"/>
    <w:rsid w:val="00613BCE"/>
    <w:rsid w:val="00613C69"/>
    <w:rsid w:val="00614151"/>
    <w:rsid w:val="006141A9"/>
    <w:rsid w:val="0062066A"/>
    <w:rsid w:val="00620FF2"/>
    <w:rsid w:val="00623A3D"/>
    <w:rsid w:val="00626114"/>
    <w:rsid w:val="00626263"/>
    <w:rsid w:val="006266E7"/>
    <w:rsid w:val="00627B6F"/>
    <w:rsid w:val="0063004F"/>
    <w:rsid w:val="006313A1"/>
    <w:rsid w:val="0063336E"/>
    <w:rsid w:val="00633836"/>
    <w:rsid w:val="00634942"/>
    <w:rsid w:val="00635222"/>
    <w:rsid w:val="0063528A"/>
    <w:rsid w:val="0063613C"/>
    <w:rsid w:val="00636AFE"/>
    <w:rsid w:val="0063768B"/>
    <w:rsid w:val="00640DCB"/>
    <w:rsid w:val="00643F3B"/>
    <w:rsid w:val="00644570"/>
    <w:rsid w:val="00644CD2"/>
    <w:rsid w:val="00645B68"/>
    <w:rsid w:val="00646520"/>
    <w:rsid w:val="0065034D"/>
    <w:rsid w:val="00650F8D"/>
    <w:rsid w:val="0065238A"/>
    <w:rsid w:val="00652570"/>
    <w:rsid w:val="00652E2F"/>
    <w:rsid w:val="00653BC2"/>
    <w:rsid w:val="00654F65"/>
    <w:rsid w:val="00655650"/>
    <w:rsid w:val="00655D95"/>
    <w:rsid w:val="00656B36"/>
    <w:rsid w:val="00657178"/>
    <w:rsid w:val="00657460"/>
    <w:rsid w:val="006648BB"/>
    <w:rsid w:val="0066549C"/>
    <w:rsid w:val="00666171"/>
    <w:rsid w:val="00666399"/>
    <w:rsid w:val="00667758"/>
    <w:rsid w:val="0066784D"/>
    <w:rsid w:val="00667927"/>
    <w:rsid w:val="0067002E"/>
    <w:rsid w:val="00670451"/>
    <w:rsid w:val="00670FEA"/>
    <w:rsid w:val="0067150C"/>
    <w:rsid w:val="00676359"/>
    <w:rsid w:val="00676442"/>
    <w:rsid w:val="00677C22"/>
    <w:rsid w:val="00680471"/>
    <w:rsid w:val="00682058"/>
    <w:rsid w:val="006824C6"/>
    <w:rsid w:val="0068443C"/>
    <w:rsid w:val="006849D1"/>
    <w:rsid w:val="00687475"/>
    <w:rsid w:val="00690019"/>
    <w:rsid w:val="00692B67"/>
    <w:rsid w:val="006940BD"/>
    <w:rsid w:val="00696BBF"/>
    <w:rsid w:val="006A0331"/>
    <w:rsid w:val="006A0D56"/>
    <w:rsid w:val="006A2D4F"/>
    <w:rsid w:val="006A33B0"/>
    <w:rsid w:val="006A516F"/>
    <w:rsid w:val="006A551F"/>
    <w:rsid w:val="006A7421"/>
    <w:rsid w:val="006B1EA3"/>
    <w:rsid w:val="006B27EF"/>
    <w:rsid w:val="006B2C4D"/>
    <w:rsid w:val="006B4355"/>
    <w:rsid w:val="006B5081"/>
    <w:rsid w:val="006C0A39"/>
    <w:rsid w:val="006C146C"/>
    <w:rsid w:val="006C1B87"/>
    <w:rsid w:val="006C223E"/>
    <w:rsid w:val="006C5305"/>
    <w:rsid w:val="006C53CD"/>
    <w:rsid w:val="006C5C4C"/>
    <w:rsid w:val="006C6612"/>
    <w:rsid w:val="006C77E1"/>
    <w:rsid w:val="006C7D84"/>
    <w:rsid w:val="006D1401"/>
    <w:rsid w:val="006D2BDC"/>
    <w:rsid w:val="006D49C2"/>
    <w:rsid w:val="006D5582"/>
    <w:rsid w:val="006D6128"/>
    <w:rsid w:val="006D6187"/>
    <w:rsid w:val="006E0BED"/>
    <w:rsid w:val="006E1EC0"/>
    <w:rsid w:val="006E245A"/>
    <w:rsid w:val="006E2D7D"/>
    <w:rsid w:val="006E30A7"/>
    <w:rsid w:val="006E4424"/>
    <w:rsid w:val="006E67FD"/>
    <w:rsid w:val="006E7290"/>
    <w:rsid w:val="006F0DD8"/>
    <w:rsid w:val="006F1147"/>
    <w:rsid w:val="006F1CD2"/>
    <w:rsid w:val="006F1EC4"/>
    <w:rsid w:val="006F2094"/>
    <w:rsid w:val="006F2457"/>
    <w:rsid w:val="006F3BA3"/>
    <w:rsid w:val="006F4013"/>
    <w:rsid w:val="006F474B"/>
    <w:rsid w:val="006F68AB"/>
    <w:rsid w:val="006F726A"/>
    <w:rsid w:val="006F7CAC"/>
    <w:rsid w:val="007007DA"/>
    <w:rsid w:val="007024C2"/>
    <w:rsid w:val="0070398A"/>
    <w:rsid w:val="00703B62"/>
    <w:rsid w:val="00703C5E"/>
    <w:rsid w:val="00704853"/>
    <w:rsid w:val="00705546"/>
    <w:rsid w:val="00705756"/>
    <w:rsid w:val="00707644"/>
    <w:rsid w:val="00710173"/>
    <w:rsid w:val="00710431"/>
    <w:rsid w:val="00710672"/>
    <w:rsid w:val="0071187A"/>
    <w:rsid w:val="007132F5"/>
    <w:rsid w:val="007134F7"/>
    <w:rsid w:val="007169EF"/>
    <w:rsid w:val="00717769"/>
    <w:rsid w:val="00717F12"/>
    <w:rsid w:val="007201B5"/>
    <w:rsid w:val="007220CB"/>
    <w:rsid w:val="007221BD"/>
    <w:rsid w:val="0072330B"/>
    <w:rsid w:val="00723CA8"/>
    <w:rsid w:val="007244D1"/>
    <w:rsid w:val="00724C7D"/>
    <w:rsid w:val="007266F6"/>
    <w:rsid w:val="00727DA4"/>
    <w:rsid w:val="00730C13"/>
    <w:rsid w:val="007316A9"/>
    <w:rsid w:val="00736754"/>
    <w:rsid w:val="00740D85"/>
    <w:rsid w:val="00741990"/>
    <w:rsid w:val="0074295B"/>
    <w:rsid w:val="00744BE0"/>
    <w:rsid w:val="0074571A"/>
    <w:rsid w:val="00746D11"/>
    <w:rsid w:val="00747237"/>
    <w:rsid w:val="0074724F"/>
    <w:rsid w:val="00747681"/>
    <w:rsid w:val="0075389E"/>
    <w:rsid w:val="00754A0A"/>
    <w:rsid w:val="0075602D"/>
    <w:rsid w:val="007607F6"/>
    <w:rsid w:val="00760CF6"/>
    <w:rsid w:val="00760FDD"/>
    <w:rsid w:val="007625D3"/>
    <w:rsid w:val="007644D9"/>
    <w:rsid w:val="00764F31"/>
    <w:rsid w:val="007652C6"/>
    <w:rsid w:val="00765A18"/>
    <w:rsid w:val="007672A8"/>
    <w:rsid w:val="00770674"/>
    <w:rsid w:val="00771808"/>
    <w:rsid w:val="0077479E"/>
    <w:rsid w:val="00775B6C"/>
    <w:rsid w:val="007761D5"/>
    <w:rsid w:val="0077714B"/>
    <w:rsid w:val="00783695"/>
    <w:rsid w:val="00784444"/>
    <w:rsid w:val="00784806"/>
    <w:rsid w:val="007849A9"/>
    <w:rsid w:val="00785551"/>
    <w:rsid w:val="00785FAC"/>
    <w:rsid w:val="00787064"/>
    <w:rsid w:val="007874A0"/>
    <w:rsid w:val="007878CD"/>
    <w:rsid w:val="0079002B"/>
    <w:rsid w:val="00791CF6"/>
    <w:rsid w:val="007967D2"/>
    <w:rsid w:val="00796C20"/>
    <w:rsid w:val="00797889"/>
    <w:rsid w:val="007A07FE"/>
    <w:rsid w:val="007A3E5D"/>
    <w:rsid w:val="007A6635"/>
    <w:rsid w:val="007A73E3"/>
    <w:rsid w:val="007A7A92"/>
    <w:rsid w:val="007B0164"/>
    <w:rsid w:val="007B1695"/>
    <w:rsid w:val="007B3D97"/>
    <w:rsid w:val="007B5C82"/>
    <w:rsid w:val="007B6678"/>
    <w:rsid w:val="007C0CD0"/>
    <w:rsid w:val="007C0DE7"/>
    <w:rsid w:val="007C1929"/>
    <w:rsid w:val="007C614B"/>
    <w:rsid w:val="007C6729"/>
    <w:rsid w:val="007C7F0B"/>
    <w:rsid w:val="007D0522"/>
    <w:rsid w:val="007D0FE4"/>
    <w:rsid w:val="007D184A"/>
    <w:rsid w:val="007D4F1C"/>
    <w:rsid w:val="007D5834"/>
    <w:rsid w:val="007D5BA8"/>
    <w:rsid w:val="007D708E"/>
    <w:rsid w:val="007E20FA"/>
    <w:rsid w:val="007E23AF"/>
    <w:rsid w:val="007E3136"/>
    <w:rsid w:val="007E3704"/>
    <w:rsid w:val="007E48FD"/>
    <w:rsid w:val="007E5934"/>
    <w:rsid w:val="007E5CC2"/>
    <w:rsid w:val="007E5EB9"/>
    <w:rsid w:val="007F2C4C"/>
    <w:rsid w:val="007F3A84"/>
    <w:rsid w:val="007F4904"/>
    <w:rsid w:val="007F71F1"/>
    <w:rsid w:val="007F7219"/>
    <w:rsid w:val="00800008"/>
    <w:rsid w:val="0080077E"/>
    <w:rsid w:val="008034B7"/>
    <w:rsid w:val="0080363E"/>
    <w:rsid w:val="00804B70"/>
    <w:rsid w:val="00805275"/>
    <w:rsid w:val="0080789D"/>
    <w:rsid w:val="0081060F"/>
    <w:rsid w:val="00810B4C"/>
    <w:rsid w:val="008117F4"/>
    <w:rsid w:val="00813063"/>
    <w:rsid w:val="00813F0C"/>
    <w:rsid w:val="0081605C"/>
    <w:rsid w:val="008202A8"/>
    <w:rsid w:val="00820991"/>
    <w:rsid w:val="00821679"/>
    <w:rsid w:val="00821F1D"/>
    <w:rsid w:val="0082279E"/>
    <w:rsid w:val="00823FBA"/>
    <w:rsid w:val="00825BE3"/>
    <w:rsid w:val="00826C83"/>
    <w:rsid w:val="00830912"/>
    <w:rsid w:val="00832236"/>
    <w:rsid w:val="0083293F"/>
    <w:rsid w:val="008332B2"/>
    <w:rsid w:val="0083645D"/>
    <w:rsid w:val="0083735C"/>
    <w:rsid w:val="008376E3"/>
    <w:rsid w:val="00840FFF"/>
    <w:rsid w:val="00841448"/>
    <w:rsid w:val="008446F4"/>
    <w:rsid w:val="008448A4"/>
    <w:rsid w:val="00851B1D"/>
    <w:rsid w:val="0085251F"/>
    <w:rsid w:val="00852F7D"/>
    <w:rsid w:val="00853F00"/>
    <w:rsid w:val="0085494C"/>
    <w:rsid w:val="00854DB5"/>
    <w:rsid w:val="00855E3F"/>
    <w:rsid w:val="00856AF9"/>
    <w:rsid w:val="00857506"/>
    <w:rsid w:val="00857BD9"/>
    <w:rsid w:val="00861AB5"/>
    <w:rsid w:val="008620A3"/>
    <w:rsid w:val="00864609"/>
    <w:rsid w:val="00866E3C"/>
    <w:rsid w:val="00867782"/>
    <w:rsid w:val="00870C7A"/>
    <w:rsid w:val="008716C4"/>
    <w:rsid w:val="00872065"/>
    <w:rsid w:val="00872296"/>
    <w:rsid w:val="008722D5"/>
    <w:rsid w:val="00872457"/>
    <w:rsid w:val="00872E23"/>
    <w:rsid w:val="00873413"/>
    <w:rsid w:val="00873DFB"/>
    <w:rsid w:val="00874DA8"/>
    <w:rsid w:val="00874F96"/>
    <w:rsid w:val="00875C1D"/>
    <w:rsid w:val="00876A2B"/>
    <w:rsid w:val="00876E5B"/>
    <w:rsid w:val="00877BD1"/>
    <w:rsid w:val="00880482"/>
    <w:rsid w:val="0088060B"/>
    <w:rsid w:val="0088499E"/>
    <w:rsid w:val="008859D9"/>
    <w:rsid w:val="00885C07"/>
    <w:rsid w:val="00886511"/>
    <w:rsid w:val="0088744A"/>
    <w:rsid w:val="0089176E"/>
    <w:rsid w:val="00892412"/>
    <w:rsid w:val="008930F3"/>
    <w:rsid w:val="008940E0"/>
    <w:rsid w:val="00894280"/>
    <w:rsid w:val="00894539"/>
    <w:rsid w:val="008960EB"/>
    <w:rsid w:val="00896B71"/>
    <w:rsid w:val="00897F88"/>
    <w:rsid w:val="008A278A"/>
    <w:rsid w:val="008A4364"/>
    <w:rsid w:val="008A47BF"/>
    <w:rsid w:val="008A4D7F"/>
    <w:rsid w:val="008A6371"/>
    <w:rsid w:val="008A7D18"/>
    <w:rsid w:val="008B038E"/>
    <w:rsid w:val="008B0697"/>
    <w:rsid w:val="008B1CE2"/>
    <w:rsid w:val="008B3536"/>
    <w:rsid w:val="008B35D6"/>
    <w:rsid w:val="008B3D81"/>
    <w:rsid w:val="008B5DDF"/>
    <w:rsid w:val="008B5F63"/>
    <w:rsid w:val="008B71DD"/>
    <w:rsid w:val="008B7D25"/>
    <w:rsid w:val="008C0AEF"/>
    <w:rsid w:val="008C0DFC"/>
    <w:rsid w:val="008C2BB2"/>
    <w:rsid w:val="008C2DC5"/>
    <w:rsid w:val="008C4BD7"/>
    <w:rsid w:val="008C60EC"/>
    <w:rsid w:val="008C6244"/>
    <w:rsid w:val="008C7618"/>
    <w:rsid w:val="008C7811"/>
    <w:rsid w:val="008D0039"/>
    <w:rsid w:val="008D106D"/>
    <w:rsid w:val="008D12D7"/>
    <w:rsid w:val="008D2E58"/>
    <w:rsid w:val="008D3761"/>
    <w:rsid w:val="008D3B1A"/>
    <w:rsid w:val="008D56ED"/>
    <w:rsid w:val="008D60B4"/>
    <w:rsid w:val="008E0731"/>
    <w:rsid w:val="008E1C28"/>
    <w:rsid w:val="008E23C2"/>
    <w:rsid w:val="008E398B"/>
    <w:rsid w:val="008E540F"/>
    <w:rsid w:val="008E58CB"/>
    <w:rsid w:val="008E62DD"/>
    <w:rsid w:val="008F268A"/>
    <w:rsid w:val="008F2D36"/>
    <w:rsid w:val="008F48F0"/>
    <w:rsid w:val="008F4D79"/>
    <w:rsid w:val="008F4D9F"/>
    <w:rsid w:val="008F663C"/>
    <w:rsid w:val="008F71A3"/>
    <w:rsid w:val="00901A64"/>
    <w:rsid w:val="00902908"/>
    <w:rsid w:val="009031A7"/>
    <w:rsid w:val="00903369"/>
    <w:rsid w:val="00903D0D"/>
    <w:rsid w:val="0090504E"/>
    <w:rsid w:val="009055CF"/>
    <w:rsid w:val="009069A7"/>
    <w:rsid w:val="00906A2C"/>
    <w:rsid w:val="00907CD1"/>
    <w:rsid w:val="009108FD"/>
    <w:rsid w:val="00910B70"/>
    <w:rsid w:val="0091105E"/>
    <w:rsid w:val="00912915"/>
    <w:rsid w:val="00914669"/>
    <w:rsid w:val="0091539C"/>
    <w:rsid w:val="00916275"/>
    <w:rsid w:val="00916851"/>
    <w:rsid w:val="00920AA9"/>
    <w:rsid w:val="00920EBD"/>
    <w:rsid w:val="00920F9A"/>
    <w:rsid w:val="00921612"/>
    <w:rsid w:val="00922924"/>
    <w:rsid w:val="00922C42"/>
    <w:rsid w:val="00923B53"/>
    <w:rsid w:val="00923C4D"/>
    <w:rsid w:val="00924068"/>
    <w:rsid w:val="00924228"/>
    <w:rsid w:val="0092491A"/>
    <w:rsid w:val="00924C37"/>
    <w:rsid w:val="00925188"/>
    <w:rsid w:val="00925355"/>
    <w:rsid w:val="009258F5"/>
    <w:rsid w:val="00927429"/>
    <w:rsid w:val="0092776B"/>
    <w:rsid w:val="00927D42"/>
    <w:rsid w:val="00930743"/>
    <w:rsid w:val="00930964"/>
    <w:rsid w:val="00934342"/>
    <w:rsid w:val="00934E50"/>
    <w:rsid w:val="00936BEE"/>
    <w:rsid w:val="0094087A"/>
    <w:rsid w:val="00940917"/>
    <w:rsid w:val="00942762"/>
    <w:rsid w:val="009478A9"/>
    <w:rsid w:val="00947F29"/>
    <w:rsid w:val="00951E83"/>
    <w:rsid w:val="00952EA5"/>
    <w:rsid w:val="00953282"/>
    <w:rsid w:val="00954FC1"/>
    <w:rsid w:val="00957768"/>
    <w:rsid w:val="00960177"/>
    <w:rsid w:val="0096037B"/>
    <w:rsid w:val="00960996"/>
    <w:rsid w:val="009610F7"/>
    <w:rsid w:val="00962A52"/>
    <w:rsid w:val="00962F27"/>
    <w:rsid w:val="0096464A"/>
    <w:rsid w:val="00964943"/>
    <w:rsid w:val="00964A01"/>
    <w:rsid w:val="00965672"/>
    <w:rsid w:val="00967105"/>
    <w:rsid w:val="00967DE7"/>
    <w:rsid w:val="0097028D"/>
    <w:rsid w:val="009709D7"/>
    <w:rsid w:val="00971157"/>
    <w:rsid w:val="00971D7C"/>
    <w:rsid w:val="00974747"/>
    <w:rsid w:val="00975C24"/>
    <w:rsid w:val="00976EAB"/>
    <w:rsid w:val="00977A3F"/>
    <w:rsid w:val="00980D83"/>
    <w:rsid w:val="00980F2B"/>
    <w:rsid w:val="00981780"/>
    <w:rsid w:val="00982F53"/>
    <w:rsid w:val="009843D6"/>
    <w:rsid w:val="009876B1"/>
    <w:rsid w:val="00987B22"/>
    <w:rsid w:val="00987E05"/>
    <w:rsid w:val="009907CB"/>
    <w:rsid w:val="0099173D"/>
    <w:rsid w:val="009921CB"/>
    <w:rsid w:val="00992A35"/>
    <w:rsid w:val="00996718"/>
    <w:rsid w:val="00997059"/>
    <w:rsid w:val="00997CF1"/>
    <w:rsid w:val="009A1710"/>
    <w:rsid w:val="009A1937"/>
    <w:rsid w:val="009A6AA4"/>
    <w:rsid w:val="009B227B"/>
    <w:rsid w:val="009B4927"/>
    <w:rsid w:val="009B4ADE"/>
    <w:rsid w:val="009B639A"/>
    <w:rsid w:val="009B6D92"/>
    <w:rsid w:val="009B6FF8"/>
    <w:rsid w:val="009C4464"/>
    <w:rsid w:val="009C5143"/>
    <w:rsid w:val="009C5ECA"/>
    <w:rsid w:val="009C629B"/>
    <w:rsid w:val="009C7E05"/>
    <w:rsid w:val="009D0708"/>
    <w:rsid w:val="009D0D83"/>
    <w:rsid w:val="009D2D0B"/>
    <w:rsid w:val="009D4FBB"/>
    <w:rsid w:val="009D506E"/>
    <w:rsid w:val="009D7D82"/>
    <w:rsid w:val="009E0B17"/>
    <w:rsid w:val="009E21D6"/>
    <w:rsid w:val="009E315F"/>
    <w:rsid w:val="009E4322"/>
    <w:rsid w:val="009E43C2"/>
    <w:rsid w:val="009E504E"/>
    <w:rsid w:val="009E5E54"/>
    <w:rsid w:val="009E61EF"/>
    <w:rsid w:val="009E759C"/>
    <w:rsid w:val="009E76B0"/>
    <w:rsid w:val="009E7A8E"/>
    <w:rsid w:val="009F0B26"/>
    <w:rsid w:val="009F1CC0"/>
    <w:rsid w:val="009F3D8F"/>
    <w:rsid w:val="009F3E9D"/>
    <w:rsid w:val="009F464D"/>
    <w:rsid w:val="009F4B4F"/>
    <w:rsid w:val="009F75D8"/>
    <w:rsid w:val="00A0070A"/>
    <w:rsid w:val="00A0148E"/>
    <w:rsid w:val="00A040DF"/>
    <w:rsid w:val="00A04A4A"/>
    <w:rsid w:val="00A051DD"/>
    <w:rsid w:val="00A0677F"/>
    <w:rsid w:val="00A07D62"/>
    <w:rsid w:val="00A101B9"/>
    <w:rsid w:val="00A103FF"/>
    <w:rsid w:val="00A108D6"/>
    <w:rsid w:val="00A10DC9"/>
    <w:rsid w:val="00A132B9"/>
    <w:rsid w:val="00A13774"/>
    <w:rsid w:val="00A1472F"/>
    <w:rsid w:val="00A149D0"/>
    <w:rsid w:val="00A15F2D"/>
    <w:rsid w:val="00A16CFC"/>
    <w:rsid w:val="00A16FED"/>
    <w:rsid w:val="00A17062"/>
    <w:rsid w:val="00A1733A"/>
    <w:rsid w:val="00A20164"/>
    <w:rsid w:val="00A2023A"/>
    <w:rsid w:val="00A208BB"/>
    <w:rsid w:val="00A20DD9"/>
    <w:rsid w:val="00A232EA"/>
    <w:rsid w:val="00A24379"/>
    <w:rsid w:val="00A249ED"/>
    <w:rsid w:val="00A24D0E"/>
    <w:rsid w:val="00A26DFA"/>
    <w:rsid w:val="00A33F32"/>
    <w:rsid w:val="00A3464F"/>
    <w:rsid w:val="00A34D8B"/>
    <w:rsid w:val="00A35C7D"/>
    <w:rsid w:val="00A368B8"/>
    <w:rsid w:val="00A36EEE"/>
    <w:rsid w:val="00A37983"/>
    <w:rsid w:val="00A418F7"/>
    <w:rsid w:val="00A41A81"/>
    <w:rsid w:val="00A426B2"/>
    <w:rsid w:val="00A440A2"/>
    <w:rsid w:val="00A444BF"/>
    <w:rsid w:val="00A44F65"/>
    <w:rsid w:val="00A458F3"/>
    <w:rsid w:val="00A47822"/>
    <w:rsid w:val="00A5067F"/>
    <w:rsid w:val="00A5133F"/>
    <w:rsid w:val="00A51BC5"/>
    <w:rsid w:val="00A5232C"/>
    <w:rsid w:val="00A53D6A"/>
    <w:rsid w:val="00A56C26"/>
    <w:rsid w:val="00A623B0"/>
    <w:rsid w:val="00A6251D"/>
    <w:rsid w:val="00A631F8"/>
    <w:rsid w:val="00A63CF2"/>
    <w:rsid w:val="00A65E43"/>
    <w:rsid w:val="00A66AB4"/>
    <w:rsid w:val="00A6757B"/>
    <w:rsid w:val="00A70209"/>
    <w:rsid w:val="00A70CC3"/>
    <w:rsid w:val="00A743B7"/>
    <w:rsid w:val="00A7624D"/>
    <w:rsid w:val="00A76CE7"/>
    <w:rsid w:val="00A8119A"/>
    <w:rsid w:val="00A81303"/>
    <w:rsid w:val="00A81362"/>
    <w:rsid w:val="00A8214C"/>
    <w:rsid w:val="00A831ED"/>
    <w:rsid w:val="00A84353"/>
    <w:rsid w:val="00A84705"/>
    <w:rsid w:val="00A8492F"/>
    <w:rsid w:val="00A84C26"/>
    <w:rsid w:val="00A854E5"/>
    <w:rsid w:val="00A862F8"/>
    <w:rsid w:val="00A86562"/>
    <w:rsid w:val="00A8764C"/>
    <w:rsid w:val="00A915D2"/>
    <w:rsid w:val="00A92F0B"/>
    <w:rsid w:val="00A937C7"/>
    <w:rsid w:val="00A945FD"/>
    <w:rsid w:val="00A94D33"/>
    <w:rsid w:val="00A972C7"/>
    <w:rsid w:val="00A977B9"/>
    <w:rsid w:val="00AA0C1A"/>
    <w:rsid w:val="00AA356F"/>
    <w:rsid w:val="00AA546C"/>
    <w:rsid w:val="00AA5834"/>
    <w:rsid w:val="00AA61C1"/>
    <w:rsid w:val="00AA6446"/>
    <w:rsid w:val="00AA6B01"/>
    <w:rsid w:val="00AB3326"/>
    <w:rsid w:val="00AB397B"/>
    <w:rsid w:val="00AB3A31"/>
    <w:rsid w:val="00AB3C47"/>
    <w:rsid w:val="00AB3D60"/>
    <w:rsid w:val="00AB412D"/>
    <w:rsid w:val="00AB4440"/>
    <w:rsid w:val="00AB4AA0"/>
    <w:rsid w:val="00AB558B"/>
    <w:rsid w:val="00AC134C"/>
    <w:rsid w:val="00AC3418"/>
    <w:rsid w:val="00AC3D87"/>
    <w:rsid w:val="00AC578A"/>
    <w:rsid w:val="00AC589E"/>
    <w:rsid w:val="00AC60EC"/>
    <w:rsid w:val="00AC64DC"/>
    <w:rsid w:val="00AC741D"/>
    <w:rsid w:val="00AD007A"/>
    <w:rsid w:val="00AD0AFC"/>
    <w:rsid w:val="00AD2735"/>
    <w:rsid w:val="00AD331C"/>
    <w:rsid w:val="00AD3EE5"/>
    <w:rsid w:val="00AD45CE"/>
    <w:rsid w:val="00AD6A35"/>
    <w:rsid w:val="00AD6F4D"/>
    <w:rsid w:val="00AD7A71"/>
    <w:rsid w:val="00AE0939"/>
    <w:rsid w:val="00AE1B55"/>
    <w:rsid w:val="00AE1C04"/>
    <w:rsid w:val="00AE1FC6"/>
    <w:rsid w:val="00AE3130"/>
    <w:rsid w:val="00AE3D6A"/>
    <w:rsid w:val="00AE6263"/>
    <w:rsid w:val="00AE73AA"/>
    <w:rsid w:val="00AE79C7"/>
    <w:rsid w:val="00AE7D02"/>
    <w:rsid w:val="00AF21E1"/>
    <w:rsid w:val="00AF22CC"/>
    <w:rsid w:val="00AF2B97"/>
    <w:rsid w:val="00AF2FC9"/>
    <w:rsid w:val="00AF3677"/>
    <w:rsid w:val="00AF6477"/>
    <w:rsid w:val="00AF7FE8"/>
    <w:rsid w:val="00B00D0E"/>
    <w:rsid w:val="00B0218A"/>
    <w:rsid w:val="00B02C26"/>
    <w:rsid w:val="00B036EC"/>
    <w:rsid w:val="00B04678"/>
    <w:rsid w:val="00B04CE2"/>
    <w:rsid w:val="00B056E4"/>
    <w:rsid w:val="00B05955"/>
    <w:rsid w:val="00B06211"/>
    <w:rsid w:val="00B0621E"/>
    <w:rsid w:val="00B07A01"/>
    <w:rsid w:val="00B11E66"/>
    <w:rsid w:val="00B11FD1"/>
    <w:rsid w:val="00B13D82"/>
    <w:rsid w:val="00B1482A"/>
    <w:rsid w:val="00B15509"/>
    <w:rsid w:val="00B15759"/>
    <w:rsid w:val="00B15E05"/>
    <w:rsid w:val="00B1627D"/>
    <w:rsid w:val="00B16738"/>
    <w:rsid w:val="00B16DAF"/>
    <w:rsid w:val="00B16EC1"/>
    <w:rsid w:val="00B2030B"/>
    <w:rsid w:val="00B20E11"/>
    <w:rsid w:val="00B21CCC"/>
    <w:rsid w:val="00B21D10"/>
    <w:rsid w:val="00B225D3"/>
    <w:rsid w:val="00B23A80"/>
    <w:rsid w:val="00B25CE0"/>
    <w:rsid w:val="00B27AC8"/>
    <w:rsid w:val="00B30131"/>
    <w:rsid w:val="00B31E8F"/>
    <w:rsid w:val="00B33E35"/>
    <w:rsid w:val="00B34487"/>
    <w:rsid w:val="00B34733"/>
    <w:rsid w:val="00B3580F"/>
    <w:rsid w:val="00B35A12"/>
    <w:rsid w:val="00B35F16"/>
    <w:rsid w:val="00B40165"/>
    <w:rsid w:val="00B421D2"/>
    <w:rsid w:val="00B43833"/>
    <w:rsid w:val="00B438BC"/>
    <w:rsid w:val="00B45B88"/>
    <w:rsid w:val="00B46907"/>
    <w:rsid w:val="00B46C2E"/>
    <w:rsid w:val="00B46DBA"/>
    <w:rsid w:val="00B47F3F"/>
    <w:rsid w:val="00B47FF0"/>
    <w:rsid w:val="00B5100C"/>
    <w:rsid w:val="00B519A6"/>
    <w:rsid w:val="00B52D2B"/>
    <w:rsid w:val="00B52FAD"/>
    <w:rsid w:val="00B54A1C"/>
    <w:rsid w:val="00B54D85"/>
    <w:rsid w:val="00B568E1"/>
    <w:rsid w:val="00B56C0C"/>
    <w:rsid w:val="00B56C6A"/>
    <w:rsid w:val="00B5723A"/>
    <w:rsid w:val="00B62702"/>
    <w:rsid w:val="00B6278A"/>
    <w:rsid w:val="00B63172"/>
    <w:rsid w:val="00B6458D"/>
    <w:rsid w:val="00B65414"/>
    <w:rsid w:val="00B67E8A"/>
    <w:rsid w:val="00B70201"/>
    <w:rsid w:val="00B71036"/>
    <w:rsid w:val="00B71DFE"/>
    <w:rsid w:val="00B7258A"/>
    <w:rsid w:val="00B72722"/>
    <w:rsid w:val="00B74595"/>
    <w:rsid w:val="00B750CF"/>
    <w:rsid w:val="00B75AE3"/>
    <w:rsid w:val="00B7691D"/>
    <w:rsid w:val="00B77988"/>
    <w:rsid w:val="00B81B76"/>
    <w:rsid w:val="00B84C40"/>
    <w:rsid w:val="00B85FE2"/>
    <w:rsid w:val="00B90371"/>
    <w:rsid w:val="00B90AAC"/>
    <w:rsid w:val="00B954CA"/>
    <w:rsid w:val="00B95BE5"/>
    <w:rsid w:val="00B95CC5"/>
    <w:rsid w:val="00B96231"/>
    <w:rsid w:val="00B96B2A"/>
    <w:rsid w:val="00B971FC"/>
    <w:rsid w:val="00BA0C5B"/>
    <w:rsid w:val="00BA14D5"/>
    <w:rsid w:val="00BA1DE6"/>
    <w:rsid w:val="00BA5D48"/>
    <w:rsid w:val="00BA5D6C"/>
    <w:rsid w:val="00BA5DD9"/>
    <w:rsid w:val="00BA5EF0"/>
    <w:rsid w:val="00BA5FD6"/>
    <w:rsid w:val="00BA6606"/>
    <w:rsid w:val="00BA70CB"/>
    <w:rsid w:val="00BB0967"/>
    <w:rsid w:val="00BB20C4"/>
    <w:rsid w:val="00BB2558"/>
    <w:rsid w:val="00BB4047"/>
    <w:rsid w:val="00BB42E7"/>
    <w:rsid w:val="00BB4784"/>
    <w:rsid w:val="00BB61F5"/>
    <w:rsid w:val="00BB6A46"/>
    <w:rsid w:val="00BB6EC8"/>
    <w:rsid w:val="00BB7903"/>
    <w:rsid w:val="00BB7C53"/>
    <w:rsid w:val="00BC20DE"/>
    <w:rsid w:val="00BC30C6"/>
    <w:rsid w:val="00BC59AD"/>
    <w:rsid w:val="00BC5AFF"/>
    <w:rsid w:val="00BC5F83"/>
    <w:rsid w:val="00BD133F"/>
    <w:rsid w:val="00BD1474"/>
    <w:rsid w:val="00BD210F"/>
    <w:rsid w:val="00BD394D"/>
    <w:rsid w:val="00BD3CF9"/>
    <w:rsid w:val="00BD5508"/>
    <w:rsid w:val="00BD5B70"/>
    <w:rsid w:val="00BD6783"/>
    <w:rsid w:val="00BD7102"/>
    <w:rsid w:val="00BE180A"/>
    <w:rsid w:val="00BE5762"/>
    <w:rsid w:val="00BE6643"/>
    <w:rsid w:val="00BE698F"/>
    <w:rsid w:val="00BE7D4F"/>
    <w:rsid w:val="00BF0631"/>
    <w:rsid w:val="00BF21C4"/>
    <w:rsid w:val="00BF2475"/>
    <w:rsid w:val="00BF2F58"/>
    <w:rsid w:val="00BF4166"/>
    <w:rsid w:val="00BF43FF"/>
    <w:rsid w:val="00BF444C"/>
    <w:rsid w:val="00BF562D"/>
    <w:rsid w:val="00BF613D"/>
    <w:rsid w:val="00C003CC"/>
    <w:rsid w:val="00C00FF2"/>
    <w:rsid w:val="00C02208"/>
    <w:rsid w:val="00C05540"/>
    <w:rsid w:val="00C0589D"/>
    <w:rsid w:val="00C06032"/>
    <w:rsid w:val="00C076EE"/>
    <w:rsid w:val="00C10092"/>
    <w:rsid w:val="00C10786"/>
    <w:rsid w:val="00C1591F"/>
    <w:rsid w:val="00C1597D"/>
    <w:rsid w:val="00C15B83"/>
    <w:rsid w:val="00C16679"/>
    <w:rsid w:val="00C16D6C"/>
    <w:rsid w:val="00C21A8F"/>
    <w:rsid w:val="00C21AC3"/>
    <w:rsid w:val="00C24F9F"/>
    <w:rsid w:val="00C252EB"/>
    <w:rsid w:val="00C256CB"/>
    <w:rsid w:val="00C26103"/>
    <w:rsid w:val="00C26E18"/>
    <w:rsid w:val="00C27B12"/>
    <w:rsid w:val="00C30BD9"/>
    <w:rsid w:val="00C31365"/>
    <w:rsid w:val="00C31D87"/>
    <w:rsid w:val="00C3211C"/>
    <w:rsid w:val="00C32CD2"/>
    <w:rsid w:val="00C37A4A"/>
    <w:rsid w:val="00C41B5B"/>
    <w:rsid w:val="00C43410"/>
    <w:rsid w:val="00C437CE"/>
    <w:rsid w:val="00C43982"/>
    <w:rsid w:val="00C43CDA"/>
    <w:rsid w:val="00C43D6E"/>
    <w:rsid w:val="00C43F16"/>
    <w:rsid w:val="00C50361"/>
    <w:rsid w:val="00C503BE"/>
    <w:rsid w:val="00C504B8"/>
    <w:rsid w:val="00C51281"/>
    <w:rsid w:val="00C546DF"/>
    <w:rsid w:val="00C55D34"/>
    <w:rsid w:val="00C5725B"/>
    <w:rsid w:val="00C6435F"/>
    <w:rsid w:val="00C654A4"/>
    <w:rsid w:val="00C654C9"/>
    <w:rsid w:val="00C672C4"/>
    <w:rsid w:val="00C70B07"/>
    <w:rsid w:val="00C72B7A"/>
    <w:rsid w:val="00C72FCB"/>
    <w:rsid w:val="00C73821"/>
    <w:rsid w:val="00C75CA1"/>
    <w:rsid w:val="00C76EEC"/>
    <w:rsid w:val="00C77693"/>
    <w:rsid w:val="00C80A4F"/>
    <w:rsid w:val="00C8127E"/>
    <w:rsid w:val="00C82BDF"/>
    <w:rsid w:val="00C83DDF"/>
    <w:rsid w:val="00C85F34"/>
    <w:rsid w:val="00C86864"/>
    <w:rsid w:val="00C86975"/>
    <w:rsid w:val="00C870E4"/>
    <w:rsid w:val="00C877C6"/>
    <w:rsid w:val="00C87ACD"/>
    <w:rsid w:val="00C903D5"/>
    <w:rsid w:val="00C9086B"/>
    <w:rsid w:val="00C9141B"/>
    <w:rsid w:val="00C91B02"/>
    <w:rsid w:val="00C92163"/>
    <w:rsid w:val="00C92F7C"/>
    <w:rsid w:val="00C93157"/>
    <w:rsid w:val="00C95CAA"/>
    <w:rsid w:val="00C96582"/>
    <w:rsid w:val="00C96D54"/>
    <w:rsid w:val="00C97FA1"/>
    <w:rsid w:val="00CA04EE"/>
    <w:rsid w:val="00CA1775"/>
    <w:rsid w:val="00CA2423"/>
    <w:rsid w:val="00CA6825"/>
    <w:rsid w:val="00CA6FF9"/>
    <w:rsid w:val="00CB1FED"/>
    <w:rsid w:val="00CB28C6"/>
    <w:rsid w:val="00CB2EC1"/>
    <w:rsid w:val="00CB2FBA"/>
    <w:rsid w:val="00CB4727"/>
    <w:rsid w:val="00CB6CB2"/>
    <w:rsid w:val="00CB75E6"/>
    <w:rsid w:val="00CB7B51"/>
    <w:rsid w:val="00CC1944"/>
    <w:rsid w:val="00CC2BA1"/>
    <w:rsid w:val="00CC31F6"/>
    <w:rsid w:val="00CC3AB3"/>
    <w:rsid w:val="00CC4606"/>
    <w:rsid w:val="00CC7C79"/>
    <w:rsid w:val="00CD1F4C"/>
    <w:rsid w:val="00CD207A"/>
    <w:rsid w:val="00CD26ED"/>
    <w:rsid w:val="00CD2C2C"/>
    <w:rsid w:val="00CD425E"/>
    <w:rsid w:val="00CD47FC"/>
    <w:rsid w:val="00CD4B55"/>
    <w:rsid w:val="00CD4BEA"/>
    <w:rsid w:val="00CD58FD"/>
    <w:rsid w:val="00CD5B1D"/>
    <w:rsid w:val="00CD5F41"/>
    <w:rsid w:val="00CD5F8B"/>
    <w:rsid w:val="00CD7D59"/>
    <w:rsid w:val="00CD7FFB"/>
    <w:rsid w:val="00CE0A15"/>
    <w:rsid w:val="00CE206A"/>
    <w:rsid w:val="00CE5507"/>
    <w:rsid w:val="00CE5A9E"/>
    <w:rsid w:val="00CE5F88"/>
    <w:rsid w:val="00CE7DA7"/>
    <w:rsid w:val="00CF0C3C"/>
    <w:rsid w:val="00CF1775"/>
    <w:rsid w:val="00CF26CE"/>
    <w:rsid w:val="00CF379E"/>
    <w:rsid w:val="00CF39AC"/>
    <w:rsid w:val="00CF4AB5"/>
    <w:rsid w:val="00D01406"/>
    <w:rsid w:val="00D015F2"/>
    <w:rsid w:val="00D02912"/>
    <w:rsid w:val="00D03902"/>
    <w:rsid w:val="00D066A0"/>
    <w:rsid w:val="00D07E15"/>
    <w:rsid w:val="00D101C7"/>
    <w:rsid w:val="00D105EA"/>
    <w:rsid w:val="00D13F9D"/>
    <w:rsid w:val="00D14DCB"/>
    <w:rsid w:val="00D159C1"/>
    <w:rsid w:val="00D16FEE"/>
    <w:rsid w:val="00D1781E"/>
    <w:rsid w:val="00D17B82"/>
    <w:rsid w:val="00D17BF1"/>
    <w:rsid w:val="00D2114B"/>
    <w:rsid w:val="00D21B5F"/>
    <w:rsid w:val="00D22424"/>
    <w:rsid w:val="00D24135"/>
    <w:rsid w:val="00D25F11"/>
    <w:rsid w:val="00D26B56"/>
    <w:rsid w:val="00D275BD"/>
    <w:rsid w:val="00D27E8C"/>
    <w:rsid w:val="00D27FE8"/>
    <w:rsid w:val="00D30AA1"/>
    <w:rsid w:val="00D30BD7"/>
    <w:rsid w:val="00D31B84"/>
    <w:rsid w:val="00D31F15"/>
    <w:rsid w:val="00D33083"/>
    <w:rsid w:val="00D36A14"/>
    <w:rsid w:val="00D4085D"/>
    <w:rsid w:val="00D40B4A"/>
    <w:rsid w:val="00D40E09"/>
    <w:rsid w:val="00D414A8"/>
    <w:rsid w:val="00D4250A"/>
    <w:rsid w:val="00D431BB"/>
    <w:rsid w:val="00D453C2"/>
    <w:rsid w:val="00D46E9E"/>
    <w:rsid w:val="00D47989"/>
    <w:rsid w:val="00D47B49"/>
    <w:rsid w:val="00D5041E"/>
    <w:rsid w:val="00D504EE"/>
    <w:rsid w:val="00D5135F"/>
    <w:rsid w:val="00D51683"/>
    <w:rsid w:val="00D51764"/>
    <w:rsid w:val="00D51DDC"/>
    <w:rsid w:val="00D5355C"/>
    <w:rsid w:val="00D542CF"/>
    <w:rsid w:val="00D56AD0"/>
    <w:rsid w:val="00D57D68"/>
    <w:rsid w:val="00D60173"/>
    <w:rsid w:val="00D60B99"/>
    <w:rsid w:val="00D60F67"/>
    <w:rsid w:val="00D62CA5"/>
    <w:rsid w:val="00D62D8A"/>
    <w:rsid w:val="00D63FC6"/>
    <w:rsid w:val="00D65AEE"/>
    <w:rsid w:val="00D67BBF"/>
    <w:rsid w:val="00D67CAD"/>
    <w:rsid w:val="00D70700"/>
    <w:rsid w:val="00D7083B"/>
    <w:rsid w:val="00D70ADB"/>
    <w:rsid w:val="00D71F12"/>
    <w:rsid w:val="00D72201"/>
    <w:rsid w:val="00D73343"/>
    <w:rsid w:val="00D74733"/>
    <w:rsid w:val="00D75E6E"/>
    <w:rsid w:val="00D76FD2"/>
    <w:rsid w:val="00D7766B"/>
    <w:rsid w:val="00D77731"/>
    <w:rsid w:val="00D77D9E"/>
    <w:rsid w:val="00D800F6"/>
    <w:rsid w:val="00D80141"/>
    <w:rsid w:val="00D81972"/>
    <w:rsid w:val="00D824AF"/>
    <w:rsid w:val="00D83127"/>
    <w:rsid w:val="00D8707B"/>
    <w:rsid w:val="00D91B6D"/>
    <w:rsid w:val="00D9295E"/>
    <w:rsid w:val="00D92AC7"/>
    <w:rsid w:val="00D92E00"/>
    <w:rsid w:val="00D94687"/>
    <w:rsid w:val="00D954DD"/>
    <w:rsid w:val="00D95F9A"/>
    <w:rsid w:val="00D975D4"/>
    <w:rsid w:val="00DA0C22"/>
    <w:rsid w:val="00DA2119"/>
    <w:rsid w:val="00DA30C0"/>
    <w:rsid w:val="00DA343E"/>
    <w:rsid w:val="00DA4C1C"/>
    <w:rsid w:val="00DA57AC"/>
    <w:rsid w:val="00DA5D80"/>
    <w:rsid w:val="00DA6FA9"/>
    <w:rsid w:val="00DA7051"/>
    <w:rsid w:val="00DA7C31"/>
    <w:rsid w:val="00DB08E8"/>
    <w:rsid w:val="00DB4ECE"/>
    <w:rsid w:val="00DB510E"/>
    <w:rsid w:val="00DB563A"/>
    <w:rsid w:val="00DB5EF4"/>
    <w:rsid w:val="00DC18F0"/>
    <w:rsid w:val="00DC20FA"/>
    <w:rsid w:val="00DC3BB2"/>
    <w:rsid w:val="00DC4604"/>
    <w:rsid w:val="00DC48B0"/>
    <w:rsid w:val="00DC561D"/>
    <w:rsid w:val="00DC60DB"/>
    <w:rsid w:val="00DC7BEA"/>
    <w:rsid w:val="00DD04E5"/>
    <w:rsid w:val="00DD1365"/>
    <w:rsid w:val="00DD29C0"/>
    <w:rsid w:val="00DD2A03"/>
    <w:rsid w:val="00DD6791"/>
    <w:rsid w:val="00DD6D30"/>
    <w:rsid w:val="00DD7010"/>
    <w:rsid w:val="00DD709E"/>
    <w:rsid w:val="00DD743C"/>
    <w:rsid w:val="00DD79DB"/>
    <w:rsid w:val="00DE0162"/>
    <w:rsid w:val="00DE17A9"/>
    <w:rsid w:val="00DE1C09"/>
    <w:rsid w:val="00DE4615"/>
    <w:rsid w:val="00DE68E1"/>
    <w:rsid w:val="00DE71AB"/>
    <w:rsid w:val="00DE7FA5"/>
    <w:rsid w:val="00DE7FD7"/>
    <w:rsid w:val="00DF0FD6"/>
    <w:rsid w:val="00DF2944"/>
    <w:rsid w:val="00DF3F4A"/>
    <w:rsid w:val="00DF42B4"/>
    <w:rsid w:val="00DF45EB"/>
    <w:rsid w:val="00DF69F1"/>
    <w:rsid w:val="00DF7022"/>
    <w:rsid w:val="00DF70BE"/>
    <w:rsid w:val="00DF7DCD"/>
    <w:rsid w:val="00E016AA"/>
    <w:rsid w:val="00E02594"/>
    <w:rsid w:val="00E0297A"/>
    <w:rsid w:val="00E06D5E"/>
    <w:rsid w:val="00E07DDF"/>
    <w:rsid w:val="00E120D4"/>
    <w:rsid w:val="00E1338F"/>
    <w:rsid w:val="00E135BD"/>
    <w:rsid w:val="00E14143"/>
    <w:rsid w:val="00E14CA6"/>
    <w:rsid w:val="00E178DD"/>
    <w:rsid w:val="00E20951"/>
    <w:rsid w:val="00E2145F"/>
    <w:rsid w:val="00E222FE"/>
    <w:rsid w:val="00E2341F"/>
    <w:rsid w:val="00E24414"/>
    <w:rsid w:val="00E24A56"/>
    <w:rsid w:val="00E26F6E"/>
    <w:rsid w:val="00E27106"/>
    <w:rsid w:val="00E30C75"/>
    <w:rsid w:val="00E31A08"/>
    <w:rsid w:val="00E322C0"/>
    <w:rsid w:val="00E3294C"/>
    <w:rsid w:val="00E337D2"/>
    <w:rsid w:val="00E357BE"/>
    <w:rsid w:val="00E35A80"/>
    <w:rsid w:val="00E35FB7"/>
    <w:rsid w:val="00E368BB"/>
    <w:rsid w:val="00E37157"/>
    <w:rsid w:val="00E372EE"/>
    <w:rsid w:val="00E406F1"/>
    <w:rsid w:val="00E408BC"/>
    <w:rsid w:val="00E40C2E"/>
    <w:rsid w:val="00E40CFD"/>
    <w:rsid w:val="00E411B7"/>
    <w:rsid w:val="00E41963"/>
    <w:rsid w:val="00E41C3C"/>
    <w:rsid w:val="00E422DA"/>
    <w:rsid w:val="00E42AD3"/>
    <w:rsid w:val="00E4566E"/>
    <w:rsid w:val="00E46709"/>
    <w:rsid w:val="00E46E31"/>
    <w:rsid w:val="00E5272D"/>
    <w:rsid w:val="00E56379"/>
    <w:rsid w:val="00E569F5"/>
    <w:rsid w:val="00E56AD3"/>
    <w:rsid w:val="00E56DB2"/>
    <w:rsid w:val="00E619DF"/>
    <w:rsid w:val="00E61BE3"/>
    <w:rsid w:val="00E62724"/>
    <w:rsid w:val="00E62B27"/>
    <w:rsid w:val="00E6356C"/>
    <w:rsid w:val="00E63B6E"/>
    <w:rsid w:val="00E640FA"/>
    <w:rsid w:val="00E64A08"/>
    <w:rsid w:val="00E66A27"/>
    <w:rsid w:val="00E67627"/>
    <w:rsid w:val="00E70F1C"/>
    <w:rsid w:val="00E7281C"/>
    <w:rsid w:val="00E7307E"/>
    <w:rsid w:val="00E73E2C"/>
    <w:rsid w:val="00E74A93"/>
    <w:rsid w:val="00E75E90"/>
    <w:rsid w:val="00E7602F"/>
    <w:rsid w:val="00E76E31"/>
    <w:rsid w:val="00E81205"/>
    <w:rsid w:val="00E8197E"/>
    <w:rsid w:val="00E81D72"/>
    <w:rsid w:val="00E82347"/>
    <w:rsid w:val="00E82E99"/>
    <w:rsid w:val="00E84B1F"/>
    <w:rsid w:val="00E850D0"/>
    <w:rsid w:val="00E86B0C"/>
    <w:rsid w:val="00E901C5"/>
    <w:rsid w:val="00E90609"/>
    <w:rsid w:val="00E917E7"/>
    <w:rsid w:val="00E9195D"/>
    <w:rsid w:val="00E92F64"/>
    <w:rsid w:val="00E93F89"/>
    <w:rsid w:val="00E956CA"/>
    <w:rsid w:val="00E95FBF"/>
    <w:rsid w:val="00E96C91"/>
    <w:rsid w:val="00E97339"/>
    <w:rsid w:val="00EA2A91"/>
    <w:rsid w:val="00EA3731"/>
    <w:rsid w:val="00EA5505"/>
    <w:rsid w:val="00EA5544"/>
    <w:rsid w:val="00EA5FCC"/>
    <w:rsid w:val="00EB0853"/>
    <w:rsid w:val="00EB296A"/>
    <w:rsid w:val="00EB342A"/>
    <w:rsid w:val="00EB3B20"/>
    <w:rsid w:val="00EB4100"/>
    <w:rsid w:val="00EB56AA"/>
    <w:rsid w:val="00EB610A"/>
    <w:rsid w:val="00EC0C71"/>
    <w:rsid w:val="00EC1F2A"/>
    <w:rsid w:val="00EC23DC"/>
    <w:rsid w:val="00EC2803"/>
    <w:rsid w:val="00EC3BAA"/>
    <w:rsid w:val="00EC4DBC"/>
    <w:rsid w:val="00EC5065"/>
    <w:rsid w:val="00EC5393"/>
    <w:rsid w:val="00EC55F1"/>
    <w:rsid w:val="00EC5966"/>
    <w:rsid w:val="00EC6060"/>
    <w:rsid w:val="00EC67C8"/>
    <w:rsid w:val="00ED251C"/>
    <w:rsid w:val="00ED59DF"/>
    <w:rsid w:val="00ED6173"/>
    <w:rsid w:val="00ED69BA"/>
    <w:rsid w:val="00ED7F9E"/>
    <w:rsid w:val="00EE2520"/>
    <w:rsid w:val="00EE35FB"/>
    <w:rsid w:val="00EE3BEA"/>
    <w:rsid w:val="00EE4023"/>
    <w:rsid w:val="00EF3059"/>
    <w:rsid w:val="00EF41A5"/>
    <w:rsid w:val="00EF5F48"/>
    <w:rsid w:val="00EF6F68"/>
    <w:rsid w:val="00F0265D"/>
    <w:rsid w:val="00F0296A"/>
    <w:rsid w:val="00F03403"/>
    <w:rsid w:val="00F06940"/>
    <w:rsid w:val="00F11003"/>
    <w:rsid w:val="00F11559"/>
    <w:rsid w:val="00F116D6"/>
    <w:rsid w:val="00F11837"/>
    <w:rsid w:val="00F1366D"/>
    <w:rsid w:val="00F1371A"/>
    <w:rsid w:val="00F14871"/>
    <w:rsid w:val="00F160A8"/>
    <w:rsid w:val="00F16DF3"/>
    <w:rsid w:val="00F17248"/>
    <w:rsid w:val="00F17947"/>
    <w:rsid w:val="00F201AE"/>
    <w:rsid w:val="00F20FC5"/>
    <w:rsid w:val="00F2261B"/>
    <w:rsid w:val="00F22DA5"/>
    <w:rsid w:val="00F22FCF"/>
    <w:rsid w:val="00F27679"/>
    <w:rsid w:val="00F301D5"/>
    <w:rsid w:val="00F30D8C"/>
    <w:rsid w:val="00F32664"/>
    <w:rsid w:val="00F35401"/>
    <w:rsid w:val="00F3752B"/>
    <w:rsid w:val="00F40BC4"/>
    <w:rsid w:val="00F4109C"/>
    <w:rsid w:val="00F430D1"/>
    <w:rsid w:val="00F43385"/>
    <w:rsid w:val="00F4672D"/>
    <w:rsid w:val="00F4694C"/>
    <w:rsid w:val="00F46C74"/>
    <w:rsid w:val="00F46FAA"/>
    <w:rsid w:val="00F471EB"/>
    <w:rsid w:val="00F477FA"/>
    <w:rsid w:val="00F47F86"/>
    <w:rsid w:val="00F5081A"/>
    <w:rsid w:val="00F50E35"/>
    <w:rsid w:val="00F50F78"/>
    <w:rsid w:val="00F527EA"/>
    <w:rsid w:val="00F539B6"/>
    <w:rsid w:val="00F53C1B"/>
    <w:rsid w:val="00F54866"/>
    <w:rsid w:val="00F54ABF"/>
    <w:rsid w:val="00F54D3B"/>
    <w:rsid w:val="00F5584D"/>
    <w:rsid w:val="00F566F6"/>
    <w:rsid w:val="00F56C49"/>
    <w:rsid w:val="00F56E78"/>
    <w:rsid w:val="00F57CCC"/>
    <w:rsid w:val="00F60102"/>
    <w:rsid w:val="00F619BB"/>
    <w:rsid w:val="00F64A0A"/>
    <w:rsid w:val="00F660EB"/>
    <w:rsid w:val="00F667BF"/>
    <w:rsid w:val="00F6750E"/>
    <w:rsid w:val="00F67B7A"/>
    <w:rsid w:val="00F70491"/>
    <w:rsid w:val="00F70596"/>
    <w:rsid w:val="00F70877"/>
    <w:rsid w:val="00F750B6"/>
    <w:rsid w:val="00F75594"/>
    <w:rsid w:val="00F755A9"/>
    <w:rsid w:val="00F7594B"/>
    <w:rsid w:val="00F76BCE"/>
    <w:rsid w:val="00F76C60"/>
    <w:rsid w:val="00F80AEB"/>
    <w:rsid w:val="00F8109D"/>
    <w:rsid w:val="00F8143E"/>
    <w:rsid w:val="00F81AF0"/>
    <w:rsid w:val="00F8230C"/>
    <w:rsid w:val="00F8367F"/>
    <w:rsid w:val="00F83884"/>
    <w:rsid w:val="00F85FF7"/>
    <w:rsid w:val="00F86D14"/>
    <w:rsid w:val="00F91B30"/>
    <w:rsid w:val="00F91BDD"/>
    <w:rsid w:val="00F91F90"/>
    <w:rsid w:val="00F9206A"/>
    <w:rsid w:val="00F922D0"/>
    <w:rsid w:val="00F93E3C"/>
    <w:rsid w:val="00F96D9E"/>
    <w:rsid w:val="00FA04C2"/>
    <w:rsid w:val="00FA2A1E"/>
    <w:rsid w:val="00FA36B7"/>
    <w:rsid w:val="00FA4EE0"/>
    <w:rsid w:val="00FA552C"/>
    <w:rsid w:val="00FA6190"/>
    <w:rsid w:val="00FA6297"/>
    <w:rsid w:val="00FB00FA"/>
    <w:rsid w:val="00FB1772"/>
    <w:rsid w:val="00FB2A82"/>
    <w:rsid w:val="00FB303F"/>
    <w:rsid w:val="00FB3266"/>
    <w:rsid w:val="00FB3C9A"/>
    <w:rsid w:val="00FB6309"/>
    <w:rsid w:val="00FB7221"/>
    <w:rsid w:val="00FB7559"/>
    <w:rsid w:val="00FB7598"/>
    <w:rsid w:val="00FC0D8B"/>
    <w:rsid w:val="00FC1423"/>
    <w:rsid w:val="00FC157C"/>
    <w:rsid w:val="00FC18AB"/>
    <w:rsid w:val="00FC2118"/>
    <w:rsid w:val="00FC30B4"/>
    <w:rsid w:val="00FC3FEA"/>
    <w:rsid w:val="00FC4B0A"/>
    <w:rsid w:val="00FC5D85"/>
    <w:rsid w:val="00FC61DC"/>
    <w:rsid w:val="00FC63D5"/>
    <w:rsid w:val="00FC71A1"/>
    <w:rsid w:val="00FD06EE"/>
    <w:rsid w:val="00FD0A82"/>
    <w:rsid w:val="00FD1681"/>
    <w:rsid w:val="00FD26CE"/>
    <w:rsid w:val="00FD3A28"/>
    <w:rsid w:val="00FD3C90"/>
    <w:rsid w:val="00FD45E6"/>
    <w:rsid w:val="00FD4AFF"/>
    <w:rsid w:val="00FD5582"/>
    <w:rsid w:val="00FE0DA6"/>
    <w:rsid w:val="00FE29A5"/>
    <w:rsid w:val="00FE2F90"/>
    <w:rsid w:val="00FE312B"/>
    <w:rsid w:val="00FE32B5"/>
    <w:rsid w:val="00FE40F5"/>
    <w:rsid w:val="00FE4CC6"/>
    <w:rsid w:val="00FE5D97"/>
    <w:rsid w:val="00FE64AE"/>
    <w:rsid w:val="00FE6530"/>
    <w:rsid w:val="00FE68D7"/>
    <w:rsid w:val="00FE6C87"/>
    <w:rsid w:val="00FE727E"/>
    <w:rsid w:val="00FF107B"/>
    <w:rsid w:val="00FF123D"/>
    <w:rsid w:val="00FF1F4A"/>
    <w:rsid w:val="00FF23FD"/>
    <w:rsid w:val="00FF4B0B"/>
    <w:rsid w:val="00FF73F2"/>
    <w:rsid w:val="00FF7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E99F"/>
  <w15:chartTrackingRefBased/>
  <w15:docId w15:val="{0A2E2A73-263F-40F1-BC4E-80101118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28"/>
    <w:pPr>
      <w:spacing w:after="200" w:line="276" w:lineRule="auto"/>
    </w:pPr>
  </w:style>
  <w:style w:type="paragraph" w:styleId="Ttulo1">
    <w:name w:val="heading 1"/>
    <w:basedOn w:val="Normal"/>
    <w:next w:val="Normal"/>
    <w:link w:val="Ttulo1Car"/>
    <w:uiPriority w:val="9"/>
    <w:qFormat/>
    <w:rsid w:val="003F4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84C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26C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AD331C"/>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D331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DC7"/>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F4D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DC7"/>
  </w:style>
  <w:style w:type="table" w:styleId="Tablaconcuadrcula">
    <w:name w:val="Table Grid"/>
    <w:basedOn w:val="Tablanormal"/>
    <w:uiPriority w:val="39"/>
    <w:rsid w:val="003F4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F4D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DC7"/>
  </w:style>
  <w:style w:type="paragraph" w:styleId="NormalWeb">
    <w:name w:val="Normal (Web)"/>
    <w:aliases w:val="Normal (Web) Car,Normal (Web) Car1 Car Car,Normal (Web) Car Car Car Car Car Car Car Car Car Car,Normal (Web) Car Car Car Car Car Car,Car Car Car,Car Car Car Car Car,Car,Car Car, Car Car Car, Car Car Car Car Car, Car Car Car Car, Car Car Ca"/>
    <w:basedOn w:val="Normal"/>
    <w:link w:val="NormalWebCar1"/>
    <w:uiPriority w:val="99"/>
    <w:qFormat/>
    <w:rsid w:val="003F4D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1">
    <w:name w:val="Normal (Web) Car1"/>
    <w:aliases w:val="Normal (Web) Car Car,Normal (Web) Car1 Car Car Car,Normal (Web) Car Car Car Car Car Car Car Car Car Car Car,Normal (Web) Car Car Car Car Car Car Car,Car Car Car Car,Car Car Car Car Car Car,Car Car1,Car Car Car1, Car Car Car Car1"/>
    <w:link w:val="NormalWeb"/>
    <w:uiPriority w:val="99"/>
    <w:rsid w:val="003F4DC7"/>
    <w:rPr>
      <w:rFonts w:ascii="Times New Roman" w:eastAsia="Times New Roman" w:hAnsi="Times New Roman" w:cs="Times New Roman"/>
      <w:sz w:val="24"/>
      <w:szCs w:val="24"/>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 Car3,Ca1,C, "/>
    <w:basedOn w:val="Normal"/>
    <w:link w:val="TextonotapieCar"/>
    <w:uiPriority w:val="99"/>
    <w:qFormat/>
    <w:rsid w:val="003F4DC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 Car3 Car"/>
    <w:basedOn w:val="Fuentedeprrafopredeter"/>
    <w:link w:val="Textonotapie"/>
    <w:uiPriority w:val="99"/>
    <w:qFormat/>
    <w:rsid w:val="003F4DC7"/>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qFormat/>
    <w:rsid w:val="003F4DC7"/>
    <w:rPr>
      <w:vertAlign w:val="superscript"/>
    </w:rPr>
  </w:style>
  <w:style w:type="character" w:styleId="Hipervnculo">
    <w:name w:val="Hyperlink"/>
    <w:basedOn w:val="Fuentedeprrafopredeter"/>
    <w:uiPriority w:val="99"/>
    <w:unhideWhenUsed/>
    <w:rsid w:val="003F4DC7"/>
    <w:rPr>
      <w:color w:val="0563C1" w:themeColor="hyperlink"/>
      <w:u w:val="single"/>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3F4DC7"/>
    <w:pPr>
      <w:spacing w:after="160" w:line="259" w:lineRule="auto"/>
      <w:ind w:left="720"/>
      <w:contextualSpacing/>
    </w:pPr>
  </w:style>
  <w:style w:type="character" w:styleId="Textoennegrita">
    <w:name w:val="Strong"/>
    <w:basedOn w:val="Fuentedeprrafopredeter"/>
    <w:uiPriority w:val="22"/>
    <w:qFormat/>
    <w:rsid w:val="003F4DC7"/>
    <w:rPr>
      <w:b/>
      <w:bC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3F4DC7"/>
  </w:style>
  <w:style w:type="character" w:customStyle="1" w:styleId="Cuerpodeltexto2">
    <w:name w:val="Cuerpo del texto (2)_"/>
    <w:basedOn w:val="Fuentedeprrafopredeter"/>
    <w:link w:val="Cuerpodeltexto20"/>
    <w:uiPriority w:val="99"/>
    <w:locked/>
    <w:rsid w:val="003F4DC7"/>
    <w:rPr>
      <w:rFonts w:ascii="Arial" w:hAnsi="Arial" w:cs="Arial"/>
      <w:sz w:val="26"/>
      <w:szCs w:val="26"/>
      <w:shd w:val="clear" w:color="auto" w:fill="FFFFFF"/>
    </w:rPr>
  </w:style>
  <w:style w:type="paragraph" w:customStyle="1" w:styleId="Cuerpodeltexto20">
    <w:name w:val="Cuerpo del texto (2)"/>
    <w:basedOn w:val="Normal"/>
    <w:link w:val="Cuerpodeltexto2"/>
    <w:uiPriority w:val="99"/>
    <w:rsid w:val="003F4DC7"/>
    <w:pPr>
      <w:widowControl w:val="0"/>
      <w:shd w:val="clear" w:color="auto" w:fill="FFFFFF"/>
      <w:spacing w:before="300" w:after="420" w:line="240" w:lineRule="atLeast"/>
      <w:jc w:val="both"/>
    </w:pPr>
    <w:rPr>
      <w:rFonts w:ascii="Arial" w:hAnsi="Arial" w:cs="Arial"/>
      <w:sz w:val="26"/>
      <w:szCs w:val="26"/>
    </w:rPr>
  </w:style>
  <w:style w:type="paragraph" w:styleId="Textodeglobo">
    <w:name w:val="Balloon Text"/>
    <w:basedOn w:val="Normal"/>
    <w:link w:val="TextodegloboCar"/>
    <w:uiPriority w:val="99"/>
    <w:semiHidden/>
    <w:unhideWhenUsed/>
    <w:rsid w:val="003063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3F1"/>
    <w:rPr>
      <w:rFonts w:ascii="Segoe UI" w:hAnsi="Segoe UI" w:cs="Segoe UI"/>
      <w:sz w:val="18"/>
      <w:szCs w:val="18"/>
    </w:rPr>
  </w:style>
  <w:style w:type="character" w:styleId="Hipervnculovisitado">
    <w:name w:val="FollowedHyperlink"/>
    <w:basedOn w:val="Fuentedeprrafopredeter"/>
    <w:uiPriority w:val="99"/>
    <w:semiHidden/>
    <w:unhideWhenUsed/>
    <w:rsid w:val="0003473A"/>
    <w:rPr>
      <w:color w:val="954F72" w:themeColor="followedHyperlink"/>
      <w:u w:val="single"/>
    </w:rPr>
  </w:style>
  <w:style w:type="character" w:customStyle="1" w:styleId="Ttulo2Car">
    <w:name w:val="Título 2 Car"/>
    <w:basedOn w:val="Fuentedeprrafopredeter"/>
    <w:link w:val="Ttulo2"/>
    <w:uiPriority w:val="9"/>
    <w:rsid w:val="00B84C40"/>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B84C40"/>
    <w:pPr>
      <w:ind w:left="283" w:hanging="283"/>
      <w:contextualSpacing/>
    </w:pPr>
  </w:style>
  <w:style w:type="paragraph" w:styleId="Lista2">
    <w:name w:val="List 2"/>
    <w:basedOn w:val="Normal"/>
    <w:uiPriority w:val="99"/>
    <w:unhideWhenUsed/>
    <w:rsid w:val="00B84C40"/>
    <w:pPr>
      <w:ind w:left="566" w:hanging="283"/>
      <w:contextualSpacing/>
    </w:pPr>
  </w:style>
  <w:style w:type="paragraph" w:styleId="Lista3">
    <w:name w:val="List 3"/>
    <w:basedOn w:val="Normal"/>
    <w:uiPriority w:val="99"/>
    <w:unhideWhenUsed/>
    <w:rsid w:val="00B84C40"/>
    <w:pPr>
      <w:ind w:left="849" w:hanging="283"/>
      <w:contextualSpacing/>
    </w:pPr>
  </w:style>
  <w:style w:type="paragraph" w:styleId="Saludo">
    <w:name w:val="Salutation"/>
    <w:basedOn w:val="Normal"/>
    <w:next w:val="Normal"/>
    <w:link w:val="SaludoCar"/>
    <w:uiPriority w:val="99"/>
    <w:unhideWhenUsed/>
    <w:rsid w:val="00B84C40"/>
  </w:style>
  <w:style w:type="character" w:customStyle="1" w:styleId="SaludoCar">
    <w:name w:val="Saludo Car"/>
    <w:basedOn w:val="Fuentedeprrafopredeter"/>
    <w:link w:val="Saludo"/>
    <w:uiPriority w:val="99"/>
    <w:rsid w:val="00B84C40"/>
  </w:style>
  <w:style w:type="paragraph" w:styleId="Listaconvietas">
    <w:name w:val="List Bullet"/>
    <w:basedOn w:val="Normal"/>
    <w:uiPriority w:val="99"/>
    <w:unhideWhenUsed/>
    <w:rsid w:val="00B84C40"/>
    <w:pPr>
      <w:numPr>
        <w:numId w:val="1"/>
      </w:numPr>
      <w:contextualSpacing/>
    </w:pPr>
  </w:style>
  <w:style w:type="paragraph" w:styleId="Listaconvietas2">
    <w:name w:val="List Bullet 2"/>
    <w:basedOn w:val="Normal"/>
    <w:uiPriority w:val="99"/>
    <w:unhideWhenUsed/>
    <w:rsid w:val="00B84C40"/>
    <w:pPr>
      <w:numPr>
        <w:numId w:val="2"/>
      </w:numPr>
      <w:contextualSpacing/>
    </w:pPr>
  </w:style>
  <w:style w:type="paragraph" w:styleId="Ttulo">
    <w:name w:val="Title"/>
    <w:basedOn w:val="Normal"/>
    <w:next w:val="Normal"/>
    <w:link w:val="TtuloCar"/>
    <w:uiPriority w:val="10"/>
    <w:qFormat/>
    <w:rsid w:val="00B84C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4C4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84C40"/>
    <w:pPr>
      <w:spacing w:after="120"/>
    </w:pPr>
  </w:style>
  <w:style w:type="character" w:customStyle="1" w:styleId="TextoindependienteCar">
    <w:name w:val="Texto independiente Car"/>
    <w:basedOn w:val="Fuentedeprrafopredeter"/>
    <w:link w:val="Textoindependiente"/>
    <w:uiPriority w:val="99"/>
    <w:rsid w:val="00B84C40"/>
  </w:style>
  <w:style w:type="paragraph" w:styleId="Sangradetextonormal">
    <w:name w:val="Body Text Indent"/>
    <w:basedOn w:val="Normal"/>
    <w:link w:val="SangradetextonormalCar"/>
    <w:uiPriority w:val="99"/>
    <w:semiHidden/>
    <w:unhideWhenUsed/>
    <w:rsid w:val="00B84C40"/>
    <w:pPr>
      <w:spacing w:after="120"/>
      <w:ind w:left="283"/>
    </w:pPr>
  </w:style>
  <w:style w:type="character" w:customStyle="1" w:styleId="SangradetextonormalCar">
    <w:name w:val="Sangría de texto normal Car"/>
    <w:basedOn w:val="Fuentedeprrafopredeter"/>
    <w:link w:val="Sangradetextonormal"/>
    <w:uiPriority w:val="99"/>
    <w:semiHidden/>
    <w:rsid w:val="00B84C40"/>
  </w:style>
  <w:style w:type="paragraph" w:styleId="Textoindependienteprimerasangra2">
    <w:name w:val="Body Text First Indent 2"/>
    <w:basedOn w:val="Sangradetextonormal"/>
    <w:link w:val="Textoindependienteprimerasangra2Car"/>
    <w:uiPriority w:val="99"/>
    <w:unhideWhenUsed/>
    <w:rsid w:val="00B84C4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84C40"/>
  </w:style>
  <w:style w:type="paragraph" w:styleId="Listaconvietas3">
    <w:name w:val="List Bullet 3"/>
    <w:basedOn w:val="Normal"/>
    <w:uiPriority w:val="99"/>
    <w:unhideWhenUsed/>
    <w:rsid w:val="00783695"/>
    <w:pPr>
      <w:numPr>
        <w:numId w:val="3"/>
      </w:numPr>
      <w:contextualSpacing/>
    </w:pPr>
  </w:style>
  <w:style w:type="character" w:styleId="nfasis">
    <w:name w:val="Emphasis"/>
    <w:uiPriority w:val="20"/>
    <w:qFormat/>
    <w:rsid w:val="00903D0D"/>
    <w:rPr>
      <w:i/>
      <w:iCs/>
    </w:rPr>
  </w:style>
  <w:style w:type="paragraph" w:customStyle="1" w:styleId="footnotedescription">
    <w:name w:val="footnote description"/>
    <w:next w:val="Normal"/>
    <w:link w:val="footnotedescriptionChar"/>
    <w:hidden/>
    <w:rsid w:val="000A7FA1"/>
    <w:pPr>
      <w:spacing w:after="0"/>
      <w:jc w:val="both"/>
    </w:pPr>
    <w:rPr>
      <w:rFonts w:ascii="Arial" w:eastAsia="Arial" w:hAnsi="Arial" w:cs="Arial"/>
      <w:color w:val="000000"/>
      <w:sz w:val="20"/>
      <w:lang w:val="es-ES" w:eastAsia="es-ES"/>
    </w:rPr>
  </w:style>
  <w:style w:type="character" w:customStyle="1" w:styleId="footnotedescriptionChar">
    <w:name w:val="footnote description Char"/>
    <w:link w:val="footnotedescription"/>
    <w:rsid w:val="000A7FA1"/>
    <w:rPr>
      <w:rFonts w:ascii="Arial" w:eastAsia="Arial" w:hAnsi="Arial" w:cs="Arial"/>
      <w:color w:val="000000"/>
      <w:sz w:val="20"/>
      <w:lang w:val="es-ES" w:eastAsia="es-ES"/>
    </w:rPr>
  </w:style>
  <w:style w:type="character" w:customStyle="1" w:styleId="footnotemark">
    <w:name w:val="footnote mark"/>
    <w:hidden/>
    <w:rsid w:val="000A7FA1"/>
    <w:rPr>
      <w:rFonts w:ascii="Arial" w:eastAsia="Arial" w:hAnsi="Arial" w:cs="Arial"/>
      <w:color w:val="000000"/>
      <w:sz w:val="20"/>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30D8C"/>
    <w:pPr>
      <w:spacing w:after="0" w:line="240" w:lineRule="auto"/>
      <w:jc w:val="both"/>
    </w:pPr>
    <w:rPr>
      <w:vertAlign w:val="superscript"/>
    </w:rPr>
  </w:style>
  <w:style w:type="paragraph" w:styleId="Sinespaciado">
    <w:name w:val="No Spacing"/>
    <w:uiPriority w:val="1"/>
    <w:qFormat/>
    <w:rsid w:val="007E5EB9"/>
    <w:pPr>
      <w:spacing w:after="0" w:line="240" w:lineRule="auto"/>
    </w:pPr>
  </w:style>
  <w:style w:type="paragraph" w:customStyle="1" w:styleId="Default">
    <w:name w:val="Default"/>
    <w:rsid w:val="00265335"/>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xmsonormal">
    <w:name w:val="x_msonormal"/>
    <w:basedOn w:val="Normal"/>
    <w:rsid w:val="006F114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xmsofootnotereference">
    <w:name w:val="x_msofootnotereference"/>
    <w:basedOn w:val="Fuentedeprrafopredeter"/>
    <w:rsid w:val="006F1147"/>
  </w:style>
  <w:style w:type="paragraph" w:customStyle="1" w:styleId="xmsofootnotetext">
    <w:name w:val="x_msofootnotetext"/>
    <w:basedOn w:val="Normal"/>
    <w:rsid w:val="006F114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tuloTDC">
    <w:name w:val="TOC Heading"/>
    <w:basedOn w:val="Ttulo1"/>
    <w:next w:val="Normal"/>
    <w:uiPriority w:val="39"/>
    <w:unhideWhenUsed/>
    <w:qFormat/>
    <w:rsid w:val="00FC1423"/>
    <w:pPr>
      <w:spacing w:line="259" w:lineRule="auto"/>
      <w:outlineLvl w:val="9"/>
    </w:pPr>
    <w:rPr>
      <w:lang w:eastAsia="es-MX"/>
    </w:rPr>
  </w:style>
  <w:style w:type="paragraph" w:styleId="TDC1">
    <w:name w:val="toc 1"/>
    <w:basedOn w:val="Normal"/>
    <w:next w:val="Normal"/>
    <w:autoRedefine/>
    <w:uiPriority w:val="39"/>
    <w:unhideWhenUsed/>
    <w:rsid w:val="00FC1423"/>
    <w:pPr>
      <w:spacing w:after="100" w:line="259" w:lineRule="auto"/>
    </w:pPr>
  </w:style>
  <w:style w:type="paragraph" w:styleId="TDC2">
    <w:name w:val="toc 2"/>
    <w:basedOn w:val="Normal"/>
    <w:next w:val="Normal"/>
    <w:autoRedefine/>
    <w:uiPriority w:val="39"/>
    <w:unhideWhenUsed/>
    <w:rsid w:val="00FC1423"/>
    <w:pPr>
      <w:spacing w:after="100" w:line="259" w:lineRule="auto"/>
      <w:ind w:left="220"/>
    </w:pPr>
  </w:style>
  <w:style w:type="character" w:customStyle="1" w:styleId="Ttulo3Car">
    <w:name w:val="Título 3 Car"/>
    <w:basedOn w:val="Fuentedeprrafopredeter"/>
    <w:link w:val="Ttulo3"/>
    <w:uiPriority w:val="9"/>
    <w:semiHidden/>
    <w:rsid w:val="00826C83"/>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FE68D7"/>
    <w:rPr>
      <w:color w:val="605E5C"/>
      <w:shd w:val="clear" w:color="auto" w:fill="E1DFDD"/>
    </w:rPr>
  </w:style>
  <w:style w:type="paragraph" w:customStyle="1" w:styleId="Body">
    <w:name w:val="Body"/>
    <w:rsid w:val="00A37983"/>
    <w:pPr>
      <w:pBdr>
        <w:top w:val="nil"/>
        <w:left w:val="nil"/>
        <w:bottom w:val="nil"/>
        <w:right w:val="nil"/>
        <w:between w:val="nil"/>
        <w:bar w:val="nil"/>
      </w:pBdr>
    </w:pPr>
    <w:rPr>
      <w:rFonts w:ascii="Aptos" w:eastAsia="Aptos" w:hAnsi="Aptos" w:cs="Aptos"/>
      <w:color w:val="000000"/>
      <w:kern w:val="2"/>
      <w:u w:color="000000"/>
      <w:bdr w:val="nil"/>
      <w:lang w:val="de-DE" w:eastAsia="es-MX"/>
      <w14:textOutline w14:w="0" w14:cap="flat" w14:cmpd="sng" w14:algn="ctr">
        <w14:noFill/>
        <w14:prstDash w14:val="solid"/>
        <w14:bevel/>
      </w14:textOutline>
    </w:rPr>
  </w:style>
  <w:style w:type="numbering" w:customStyle="1" w:styleId="ImportedStyle1">
    <w:name w:val="Imported Style 1"/>
    <w:rsid w:val="00A37983"/>
    <w:pPr>
      <w:numPr>
        <w:numId w:val="16"/>
      </w:numPr>
    </w:pPr>
  </w:style>
  <w:style w:type="character" w:customStyle="1" w:styleId="Ttulo5Car">
    <w:name w:val="Título 5 Car"/>
    <w:basedOn w:val="Fuentedeprrafopredeter"/>
    <w:link w:val="Ttulo5"/>
    <w:uiPriority w:val="9"/>
    <w:semiHidden/>
    <w:rsid w:val="00AD331C"/>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AD331C"/>
    <w:rPr>
      <w:rFonts w:asciiTheme="majorHAnsi" w:eastAsiaTheme="majorEastAsia" w:hAnsiTheme="majorHAnsi" w:cstheme="majorBidi"/>
      <w:color w:val="1F4D78" w:themeColor="accent1" w:themeShade="7F"/>
    </w:rPr>
  </w:style>
  <w:style w:type="table" w:customStyle="1" w:styleId="Tablaconcuadrcula223">
    <w:name w:val="Tabla con cuadrícula223"/>
    <w:basedOn w:val="Tablanormal"/>
    <w:uiPriority w:val="39"/>
    <w:rsid w:val="00AA35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AA356F"/>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057">
      <w:bodyDiv w:val="1"/>
      <w:marLeft w:val="0"/>
      <w:marRight w:val="0"/>
      <w:marTop w:val="0"/>
      <w:marBottom w:val="0"/>
      <w:divBdr>
        <w:top w:val="none" w:sz="0" w:space="0" w:color="auto"/>
        <w:left w:val="none" w:sz="0" w:space="0" w:color="auto"/>
        <w:bottom w:val="none" w:sz="0" w:space="0" w:color="auto"/>
        <w:right w:val="none" w:sz="0" w:space="0" w:color="auto"/>
      </w:divBdr>
    </w:div>
    <w:div w:id="68233531">
      <w:bodyDiv w:val="1"/>
      <w:marLeft w:val="0"/>
      <w:marRight w:val="0"/>
      <w:marTop w:val="0"/>
      <w:marBottom w:val="0"/>
      <w:divBdr>
        <w:top w:val="none" w:sz="0" w:space="0" w:color="auto"/>
        <w:left w:val="none" w:sz="0" w:space="0" w:color="auto"/>
        <w:bottom w:val="none" w:sz="0" w:space="0" w:color="auto"/>
        <w:right w:val="none" w:sz="0" w:space="0" w:color="auto"/>
      </w:divBdr>
    </w:div>
    <w:div w:id="245069274">
      <w:bodyDiv w:val="1"/>
      <w:marLeft w:val="0"/>
      <w:marRight w:val="0"/>
      <w:marTop w:val="0"/>
      <w:marBottom w:val="0"/>
      <w:divBdr>
        <w:top w:val="none" w:sz="0" w:space="0" w:color="auto"/>
        <w:left w:val="none" w:sz="0" w:space="0" w:color="auto"/>
        <w:bottom w:val="none" w:sz="0" w:space="0" w:color="auto"/>
        <w:right w:val="none" w:sz="0" w:space="0" w:color="auto"/>
      </w:divBdr>
    </w:div>
    <w:div w:id="245503312">
      <w:bodyDiv w:val="1"/>
      <w:marLeft w:val="0"/>
      <w:marRight w:val="0"/>
      <w:marTop w:val="0"/>
      <w:marBottom w:val="0"/>
      <w:divBdr>
        <w:top w:val="none" w:sz="0" w:space="0" w:color="auto"/>
        <w:left w:val="none" w:sz="0" w:space="0" w:color="auto"/>
        <w:bottom w:val="none" w:sz="0" w:space="0" w:color="auto"/>
        <w:right w:val="none" w:sz="0" w:space="0" w:color="auto"/>
      </w:divBdr>
    </w:div>
    <w:div w:id="257107217">
      <w:bodyDiv w:val="1"/>
      <w:marLeft w:val="0"/>
      <w:marRight w:val="0"/>
      <w:marTop w:val="0"/>
      <w:marBottom w:val="0"/>
      <w:divBdr>
        <w:top w:val="none" w:sz="0" w:space="0" w:color="auto"/>
        <w:left w:val="none" w:sz="0" w:space="0" w:color="auto"/>
        <w:bottom w:val="none" w:sz="0" w:space="0" w:color="auto"/>
        <w:right w:val="none" w:sz="0" w:space="0" w:color="auto"/>
      </w:divBdr>
      <w:divsChild>
        <w:div w:id="1198472670">
          <w:marLeft w:val="0"/>
          <w:marRight w:val="0"/>
          <w:marTop w:val="0"/>
          <w:marBottom w:val="0"/>
          <w:divBdr>
            <w:top w:val="none" w:sz="0" w:space="0" w:color="auto"/>
            <w:left w:val="none" w:sz="0" w:space="0" w:color="auto"/>
            <w:bottom w:val="none" w:sz="0" w:space="0" w:color="auto"/>
            <w:right w:val="none" w:sz="0" w:space="0" w:color="auto"/>
          </w:divBdr>
          <w:divsChild>
            <w:div w:id="1239561782">
              <w:marLeft w:val="0"/>
              <w:marRight w:val="0"/>
              <w:marTop w:val="0"/>
              <w:marBottom w:val="0"/>
              <w:divBdr>
                <w:top w:val="none" w:sz="0" w:space="0" w:color="auto"/>
                <w:left w:val="none" w:sz="0" w:space="0" w:color="auto"/>
                <w:bottom w:val="none" w:sz="0" w:space="0" w:color="auto"/>
                <w:right w:val="none" w:sz="0" w:space="0" w:color="auto"/>
              </w:divBdr>
              <w:divsChild>
                <w:div w:id="1548642170">
                  <w:marLeft w:val="0"/>
                  <w:marRight w:val="0"/>
                  <w:marTop w:val="0"/>
                  <w:marBottom w:val="0"/>
                  <w:divBdr>
                    <w:top w:val="none" w:sz="0" w:space="0" w:color="auto"/>
                    <w:left w:val="none" w:sz="0" w:space="0" w:color="auto"/>
                    <w:bottom w:val="none" w:sz="0" w:space="0" w:color="auto"/>
                    <w:right w:val="none" w:sz="0" w:space="0" w:color="auto"/>
                  </w:divBdr>
                  <w:divsChild>
                    <w:div w:id="2097750274">
                      <w:marLeft w:val="0"/>
                      <w:marRight w:val="0"/>
                      <w:marTop w:val="0"/>
                      <w:marBottom w:val="0"/>
                      <w:divBdr>
                        <w:top w:val="none" w:sz="0" w:space="0" w:color="auto"/>
                        <w:left w:val="none" w:sz="0" w:space="0" w:color="auto"/>
                        <w:bottom w:val="none" w:sz="0" w:space="0" w:color="auto"/>
                        <w:right w:val="none" w:sz="0" w:space="0" w:color="auto"/>
                      </w:divBdr>
                      <w:divsChild>
                        <w:div w:id="1928417407">
                          <w:marLeft w:val="0"/>
                          <w:marRight w:val="0"/>
                          <w:marTop w:val="0"/>
                          <w:marBottom w:val="0"/>
                          <w:divBdr>
                            <w:top w:val="none" w:sz="0" w:space="0" w:color="auto"/>
                            <w:left w:val="none" w:sz="0" w:space="0" w:color="auto"/>
                            <w:bottom w:val="none" w:sz="0" w:space="0" w:color="auto"/>
                            <w:right w:val="none" w:sz="0" w:space="0" w:color="auto"/>
                          </w:divBdr>
                          <w:divsChild>
                            <w:div w:id="828250787">
                              <w:marLeft w:val="0"/>
                              <w:marRight w:val="0"/>
                              <w:marTop w:val="0"/>
                              <w:marBottom w:val="0"/>
                              <w:divBdr>
                                <w:top w:val="none" w:sz="0" w:space="0" w:color="auto"/>
                                <w:left w:val="none" w:sz="0" w:space="0" w:color="auto"/>
                                <w:bottom w:val="none" w:sz="0" w:space="0" w:color="auto"/>
                                <w:right w:val="none" w:sz="0" w:space="0" w:color="auto"/>
                              </w:divBdr>
                              <w:divsChild>
                                <w:div w:id="107966680">
                                  <w:marLeft w:val="0"/>
                                  <w:marRight w:val="0"/>
                                  <w:marTop w:val="0"/>
                                  <w:marBottom w:val="0"/>
                                  <w:divBdr>
                                    <w:top w:val="none" w:sz="0" w:space="0" w:color="auto"/>
                                    <w:left w:val="none" w:sz="0" w:space="0" w:color="auto"/>
                                    <w:bottom w:val="none" w:sz="0" w:space="0" w:color="auto"/>
                                    <w:right w:val="none" w:sz="0" w:space="0" w:color="auto"/>
                                  </w:divBdr>
                                  <w:divsChild>
                                    <w:div w:id="948928259">
                                      <w:marLeft w:val="0"/>
                                      <w:marRight w:val="0"/>
                                      <w:marTop w:val="0"/>
                                      <w:marBottom w:val="0"/>
                                      <w:divBdr>
                                        <w:top w:val="none" w:sz="0" w:space="0" w:color="auto"/>
                                        <w:left w:val="none" w:sz="0" w:space="0" w:color="auto"/>
                                        <w:bottom w:val="none" w:sz="0" w:space="0" w:color="auto"/>
                                        <w:right w:val="none" w:sz="0" w:space="0" w:color="auto"/>
                                      </w:divBdr>
                                      <w:divsChild>
                                        <w:div w:id="1946578286">
                                          <w:marLeft w:val="0"/>
                                          <w:marRight w:val="0"/>
                                          <w:marTop w:val="0"/>
                                          <w:marBottom w:val="0"/>
                                          <w:divBdr>
                                            <w:top w:val="none" w:sz="0" w:space="0" w:color="auto"/>
                                            <w:left w:val="none" w:sz="0" w:space="0" w:color="auto"/>
                                            <w:bottom w:val="none" w:sz="0" w:space="0" w:color="auto"/>
                                            <w:right w:val="none" w:sz="0" w:space="0" w:color="auto"/>
                                          </w:divBdr>
                                          <w:divsChild>
                                            <w:div w:id="1818643591">
                                              <w:marLeft w:val="0"/>
                                              <w:marRight w:val="0"/>
                                              <w:marTop w:val="0"/>
                                              <w:marBottom w:val="0"/>
                                              <w:divBdr>
                                                <w:top w:val="none" w:sz="0" w:space="0" w:color="auto"/>
                                                <w:left w:val="none" w:sz="0" w:space="0" w:color="auto"/>
                                                <w:bottom w:val="none" w:sz="0" w:space="0" w:color="auto"/>
                                                <w:right w:val="none" w:sz="0" w:space="0" w:color="auto"/>
                                              </w:divBdr>
                                              <w:divsChild>
                                                <w:div w:id="838809573">
                                                  <w:marLeft w:val="0"/>
                                                  <w:marRight w:val="0"/>
                                                  <w:marTop w:val="0"/>
                                                  <w:marBottom w:val="0"/>
                                                  <w:divBdr>
                                                    <w:top w:val="none" w:sz="0" w:space="0" w:color="auto"/>
                                                    <w:left w:val="none" w:sz="0" w:space="0" w:color="auto"/>
                                                    <w:bottom w:val="none" w:sz="0" w:space="0" w:color="auto"/>
                                                    <w:right w:val="none" w:sz="0" w:space="0" w:color="auto"/>
                                                  </w:divBdr>
                                                  <w:divsChild>
                                                    <w:div w:id="13304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639489">
                                      <w:marLeft w:val="0"/>
                                      <w:marRight w:val="0"/>
                                      <w:marTop w:val="0"/>
                                      <w:marBottom w:val="0"/>
                                      <w:divBdr>
                                        <w:top w:val="none" w:sz="0" w:space="0" w:color="auto"/>
                                        <w:left w:val="none" w:sz="0" w:space="0" w:color="auto"/>
                                        <w:bottom w:val="none" w:sz="0" w:space="0" w:color="auto"/>
                                        <w:right w:val="none" w:sz="0" w:space="0" w:color="auto"/>
                                      </w:divBdr>
                                      <w:divsChild>
                                        <w:div w:id="13296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18117">
                          <w:marLeft w:val="0"/>
                          <w:marRight w:val="0"/>
                          <w:marTop w:val="0"/>
                          <w:marBottom w:val="0"/>
                          <w:divBdr>
                            <w:top w:val="none" w:sz="0" w:space="0" w:color="auto"/>
                            <w:left w:val="none" w:sz="0" w:space="0" w:color="auto"/>
                            <w:bottom w:val="none" w:sz="0" w:space="0" w:color="auto"/>
                            <w:right w:val="none" w:sz="0" w:space="0" w:color="auto"/>
                          </w:divBdr>
                          <w:divsChild>
                            <w:div w:id="17315474">
                              <w:marLeft w:val="0"/>
                              <w:marRight w:val="0"/>
                              <w:marTop w:val="0"/>
                              <w:marBottom w:val="0"/>
                              <w:divBdr>
                                <w:top w:val="none" w:sz="0" w:space="0" w:color="auto"/>
                                <w:left w:val="none" w:sz="0" w:space="0" w:color="auto"/>
                                <w:bottom w:val="none" w:sz="0" w:space="0" w:color="auto"/>
                                <w:right w:val="none" w:sz="0" w:space="0" w:color="auto"/>
                              </w:divBdr>
                              <w:divsChild>
                                <w:div w:id="2096389433">
                                  <w:marLeft w:val="0"/>
                                  <w:marRight w:val="0"/>
                                  <w:marTop w:val="0"/>
                                  <w:marBottom w:val="0"/>
                                  <w:divBdr>
                                    <w:top w:val="none" w:sz="0" w:space="0" w:color="auto"/>
                                    <w:left w:val="none" w:sz="0" w:space="0" w:color="auto"/>
                                    <w:bottom w:val="none" w:sz="0" w:space="0" w:color="auto"/>
                                    <w:right w:val="none" w:sz="0" w:space="0" w:color="auto"/>
                                  </w:divBdr>
                                  <w:divsChild>
                                    <w:div w:id="486871101">
                                      <w:marLeft w:val="0"/>
                                      <w:marRight w:val="0"/>
                                      <w:marTop w:val="0"/>
                                      <w:marBottom w:val="0"/>
                                      <w:divBdr>
                                        <w:top w:val="none" w:sz="0" w:space="0" w:color="auto"/>
                                        <w:left w:val="none" w:sz="0" w:space="0" w:color="auto"/>
                                        <w:bottom w:val="none" w:sz="0" w:space="0" w:color="auto"/>
                                        <w:right w:val="none" w:sz="0" w:space="0" w:color="auto"/>
                                      </w:divBdr>
                                      <w:divsChild>
                                        <w:div w:id="2106727860">
                                          <w:marLeft w:val="0"/>
                                          <w:marRight w:val="0"/>
                                          <w:marTop w:val="0"/>
                                          <w:marBottom w:val="0"/>
                                          <w:divBdr>
                                            <w:top w:val="none" w:sz="0" w:space="0" w:color="auto"/>
                                            <w:left w:val="none" w:sz="0" w:space="0" w:color="auto"/>
                                            <w:bottom w:val="none" w:sz="0" w:space="0" w:color="auto"/>
                                            <w:right w:val="none" w:sz="0" w:space="0" w:color="auto"/>
                                          </w:divBdr>
                                          <w:divsChild>
                                            <w:div w:id="1179463183">
                                              <w:marLeft w:val="0"/>
                                              <w:marRight w:val="0"/>
                                              <w:marTop w:val="0"/>
                                              <w:marBottom w:val="0"/>
                                              <w:divBdr>
                                                <w:top w:val="none" w:sz="0" w:space="0" w:color="auto"/>
                                                <w:left w:val="none" w:sz="0" w:space="0" w:color="auto"/>
                                                <w:bottom w:val="none" w:sz="0" w:space="0" w:color="auto"/>
                                                <w:right w:val="none" w:sz="0" w:space="0" w:color="auto"/>
                                              </w:divBdr>
                                              <w:divsChild>
                                                <w:div w:id="952128763">
                                                  <w:marLeft w:val="0"/>
                                                  <w:marRight w:val="0"/>
                                                  <w:marTop w:val="0"/>
                                                  <w:marBottom w:val="0"/>
                                                  <w:divBdr>
                                                    <w:top w:val="none" w:sz="0" w:space="0" w:color="auto"/>
                                                    <w:left w:val="none" w:sz="0" w:space="0" w:color="auto"/>
                                                    <w:bottom w:val="none" w:sz="0" w:space="0" w:color="auto"/>
                                                    <w:right w:val="none" w:sz="0" w:space="0" w:color="auto"/>
                                                  </w:divBdr>
                                                  <w:divsChild>
                                                    <w:div w:id="1010641914">
                                                      <w:marLeft w:val="0"/>
                                                      <w:marRight w:val="0"/>
                                                      <w:marTop w:val="0"/>
                                                      <w:marBottom w:val="0"/>
                                                      <w:divBdr>
                                                        <w:top w:val="none" w:sz="0" w:space="0" w:color="auto"/>
                                                        <w:left w:val="none" w:sz="0" w:space="0" w:color="auto"/>
                                                        <w:bottom w:val="none" w:sz="0" w:space="0" w:color="auto"/>
                                                        <w:right w:val="none" w:sz="0" w:space="0" w:color="auto"/>
                                                      </w:divBdr>
                                                      <w:divsChild>
                                                        <w:div w:id="8035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370556">
                          <w:marLeft w:val="0"/>
                          <w:marRight w:val="0"/>
                          <w:marTop w:val="0"/>
                          <w:marBottom w:val="0"/>
                          <w:divBdr>
                            <w:top w:val="none" w:sz="0" w:space="0" w:color="auto"/>
                            <w:left w:val="none" w:sz="0" w:space="0" w:color="auto"/>
                            <w:bottom w:val="none" w:sz="0" w:space="0" w:color="auto"/>
                            <w:right w:val="none" w:sz="0" w:space="0" w:color="auto"/>
                          </w:divBdr>
                          <w:divsChild>
                            <w:div w:id="594637097">
                              <w:marLeft w:val="0"/>
                              <w:marRight w:val="0"/>
                              <w:marTop w:val="0"/>
                              <w:marBottom w:val="0"/>
                              <w:divBdr>
                                <w:top w:val="none" w:sz="0" w:space="0" w:color="auto"/>
                                <w:left w:val="none" w:sz="0" w:space="0" w:color="auto"/>
                                <w:bottom w:val="none" w:sz="0" w:space="0" w:color="auto"/>
                                <w:right w:val="none" w:sz="0" w:space="0" w:color="auto"/>
                              </w:divBdr>
                              <w:divsChild>
                                <w:div w:id="718627578">
                                  <w:marLeft w:val="0"/>
                                  <w:marRight w:val="0"/>
                                  <w:marTop w:val="0"/>
                                  <w:marBottom w:val="0"/>
                                  <w:divBdr>
                                    <w:top w:val="none" w:sz="0" w:space="0" w:color="auto"/>
                                    <w:left w:val="none" w:sz="0" w:space="0" w:color="auto"/>
                                    <w:bottom w:val="none" w:sz="0" w:space="0" w:color="auto"/>
                                    <w:right w:val="none" w:sz="0" w:space="0" w:color="auto"/>
                                  </w:divBdr>
                                  <w:divsChild>
                                    <w:div w:id="685598595">
                                      <w:marLeft w:val="0"/>
                                      <w:marRight w:val="0"/>
                                      <w:marTop w:val="0"/>
                                      <w:marBottom w:val="0"/>
                                      <w:divBdr>
                                        <w:top w:val="none" w:sz="0" w:space="0" w:color="auto"/>
                                        <w:left w:val="none" w:sz="0" w:space="0" w:color="auto"/>
                                        <w:bottom w:val="none" w:sz="0" w:space="0" w:color="auto"/>
                                        <w:right w:val="none" w:sz="0" w:space="0" w:color="auto"/>
                                      </w:divBdr>
                                      <w:divsChild>
                                        <w:div w:id="422459911">
                                          <w:marLeft w:val="0"/>
                                          <w:marRight w:val="0"/>
                                          <w:marTop w:val="0"/>
                                          <w:marBottom w:val="0"/>
                                          <w:divBdr>
                                            <w:top w:val="none" w:sz="0" w:space="0" w:color="auto"/>
                                            <w:left w:val="none" w:sz="0" w:space="0" w:color="auto"/>
                                            <w:bottom w:val="none" w:sz="0" w:space="0" w:color="auto"/>
                                            <w:right w:val="none" w:sz="0" w:space="0" w:color="auto"/>
                                          </w:divBdr>
                                          <w:divsChild>
                                            <w:div w:id="1853953540">
                                              <w:marLeft w:val="0"/>
                                              <w:marRight w:val="0"/>
                                              <w:marTop w:val="0"/>
                                              <w:marBottom w:val="0"/>
                                              <w:divBdr>
                                                <w:top w:val="none" w:sz="0" w:space="0" w:color="auto"/>
                                                <w:left w:val="none" w:sz="0" w:space="0" w:color="auto"/>
                                                <w:bottom w:val="none" w:sz="0" w:space="0" w:color="auto"/>
                                                <w:right w:val="none" w:sz="0" w:space="0" w:color="auto"/>
                                              </w:divBdr>
                                              <w:divsChild>
                                                <w:div w:id="1308626951">
                                                  <w:marLeft w:val="0"/>
                                                  <w:marRight w:val="0"/>
                                                  <w:marTop w:val="0"/>
                                                  <w:marBottom w:val="0"/>
                                                  <w:divBdr>
                                                    <w:top w:val="none" w:sz="0" w:space="0" w:color="auto"/>
                                                    <w:left w:val="none" w:sz="0" w:space="0" w:color="auto"/>
                                                    <w:bottom w:val="none" w:sz="0" w:space="0" w:color="auto"/>
                                                    <w:right w:val="none" w:sz="0" w:space="0" w:color="auto"/>
                                                  </w:divBdr>
                                                  <w:divsChild>
                                                    <w:div w:id="19790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6356851">
          <w:marLeft w:val="0"/>
          <w:marRight w:val="0"/>
          <w:marTop w:val="0"/>
          <w:marBottom w:val="0"/>
          <w:divBdr>
            <w:top w:val="none" w:sz="0" w:space="0" w:color="auto"/>
            <w:left w:val="none" w:sz="0" w:space="0" w:color="auto"/>
            <w:bottom w:val="none" w:sz="0" w:space="0" w:color="auto"/>
            <w:right w:val="none" w:sz="0" w:space="0" w:color="auto"/>
          </w:divBdr>
          <w:divsChild>
            <w:div w:id="1209414671">
              <w:marLeft w:val="0"/>
              <w:marRight w:val="0"/>
              <w:marTop w:val="0"/>
              <w:marBottom w:val="0"/>
              <w:divBdr>
                <w:top w:val="none" w:sz="0" w:space="0" w:color="auto"/>
                <w:left w:val="none" w:sz="0" w:space="0" w:color="auto"/>
                <w:bottom w:val="none" w:sz="0" w:space="0" w:color="auto"/>
                <w:right w:val="none" w:sz="0" w:space="0" w:color="auto"/>
              </w:divBdr>
              <w:divsChild>
                <w:div w:id="602616400">
                  <w:marLeft w:val="0"/>
                  <w:marRight w:val="0"/>
                  <w:marTop w:val="0"/>
                  <w:marBottom w:val="0"/>
                  <w:divBdr>
                    <w:top w:val="none" w:sz="0" w:space="0" w:color="auto"/>
                    <w:left w:val="none" w:sz="0" w:space="0" w:color="auto"/>
                    <w:bottom w:val="none" w:sz="0" w:space="0" w:color="auto"/>
                    <w:right w:val="none" w:sz="0" w:space="0" w:color="auto"/>
                  </w:divBdr>
                  <w:divsChild>
                    <w:div w:id="784269987">
                      <w:marLeft w:val="0"/>
                      <w:marRight w:val="0"/>
                      <w:marTop w:val="0"/>
                      <w:marBottom w:val="0"/>
                      <w:divBdr>
                        <w:top w:val="none" w:sz="0" w:space="0" w:color="auto"/>
                        <w:left w:val="none" w:sz="0" w:space="0" w:color="auto"/>
                        <w:bottom w:val="none" w:sz="0" w:space="0" w:color="auto"/>
                        <w:right w:val="none" w:sz="0" w:space="0" w:color="auto"/>
                      </w:divBdr>
                      <w:divsChild>
                        <w:div w:id="9288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6952">
      <w:bodyDiv w:val="1"/>
      <w:marLeft w:val="0"/>
      <w:marRight w:val="0"/>
      <w:marTop w:val="0"/>
      <w:marBottom w:val="0"/>
      <w:divBdr>
        <w:top w:val="none" w:sz="0" w:space="0" w:color="auto"/>
        <w:left w:val="none" w:sz="0" w:space="0" w:color="auto"/>
        <w:bottom w:val="none" w:sz="0" w:space="0" w:color="auto"/>
        <w:right w:val="none" w:sz="0" w:space="0" w:color="auto"/>
      </w:divBdr>
    </w:div>
    <w:div w:id="309402520">
      <w:bodyDiv w:val="1"/>
      <w:marLeft w:val="0"/>
      <w:marRight w:val="0"/>
      <w:marTop w:val="0"/>
      <w:marBottom w:val="0"/>
      <w:divBdr>
        <w:top w:val="none" w:sz="0" w:space="0" w:color="auto"/>
        <w:left w:val="none" w:sz="0" w:space="0" w:color="auto"/>
        <w:bottom w:val="none" w:sz="0" w:space="0" w:color="auto"/>
        <w:right w:val="none" w:sz="0" w:space="0" w:color="auto"/>
      </w:divBdr>
    </w:div>
    <w:div w:id="316808676">
      <w:bodyDiv w:val="1"/>
      <w:marLeft w:val="0"/>
      <w:marRight w:val="0"/>
      <w:marTop w:val="0"/>
      <w:marBottom w:val="0"/>
      <w:divBdr>
        <w:top w:val="none" w:sz="0" w:space="0" w:color="auto"/>
        <w:left w:val="none" w:sz="0" w:space="0" w:color="auto"/>
        <w:bottom w:val="none" w:sz="0" w:space="0" w:color="auto"/>
        <w:right w:val="none" w:sz="0" w:space="0" w:color="auto"/>
      </w:divBdr>
    </w:div>
    <w:div w:id="353115800">
      <w:bodyDiv w:val="1"/>
      <w:marLeft w:val="0"/>
      <w:marRight w:val="0"/>
      <w:marTop w:val="0"/>
      <w:marBottom w:val="0"/>
      <w:divBdr>
        <w:top w:val="none" w:sz="0" w:space="0" w:color="auto"/>
        <w:left w:val="none" w:sz="0" w:space="0" w:color="auto"/>
        <w:bottom w:val="none" w:sz="0" w:space="0" w:color="auto"/>
        <w:right w:val="none" w:sz="0" w:space="0" w:color="auto"/>
      </w:divBdr>
    </w:div>
    <w:div w:id="388580927">
      <w:bodyDiv w:val="1"/>
      <w:marLeft w:val="0"/>
      <w:marRight w:val="0"/>
      <w:marTop w:val="0"/>
      <w:marBottom w:val="0"/>
      <w:divBdr>
        <w:top w:val="none" w:sz="0" w:space="0" w:color="auto"/>
        <w:left w:val="none" w:sz="0" w:space="0" w:color="auto"/>
        <w:bottom w:val="none" w:sz="0" w:space="0" w:color="auto"/>
        <w:right w:val="none" w:sz="0" w:space="0" w:color="auto"/>
      </w:divBdr>
    </w:div>
    <w:div w:id="393745552">
      <w:bodyDiv w:val="1"/>
      <w:marLeft w:val="0"/>
      <w:marRight w:val="0"/>
      <w:marTop w:val="0"/>
      <w:marBottom w:val="0"/>
      <w:divBdr>
        <w:top w:val="none" w:sz="0" w:space="0" w:color="auto"/>
        <w:left w:val="none" w:sz="0" w:space="0" w:color="auto"/>
        <w:bottom w:val="none" w:sz="0" w:space="0" w:color="auto"/>
        <w:right w:val="none" w:sz="0" w:space="0" w:color="auto"/>
      </w:divBdr>
    </w:div>
    <w:div w:id="401375061">
      <w:bodyDiv w:val="1"/>
      <w:marLeft w:val="0"/>
      <w:marRight w:val="0"/>
      <w:marTop w:val="0"/>
      <w:marBottom w:val="0"/>
      <w:divBdr>
        <w:top w:val="none" w:sz="0" w:space="0" w:color="auto"/>
        <w:left w:val="none" w:sz="0" w:space="0" w:color="auto"/>
        <w:bottom w:val="none" w:sz="0" w:space="0" w:color="auto"/>
        <w:right w:val="none" w:sz="0" w:space="0" w:color="auto"/>
      </w:divBdr>
    </w:div>
    <w:div w:id="478883495">
      <w:bodyDiv w:val="1"/>
      <w:marLeft w:val="0"/>
      <w:marRight w:val="0"/>
      <w:marTop w:val="0"/>
      <w:marBottom w:val="0"/>
      <w:divBdr>
        <w:top w:val="none" w:sz="0" w:space="0" w:color="auto"/>
        <w:left w:val="none" w:sz="0" w:space="0" w:color="auto"/>
        <w:bottom w:val="none" w:sz="0" w:space="0" w:color="auto"/>
        <w:right w:val="none" w:sz="0" w:space="0" w:color="auto"/>
      </w:divBdr>
    </w:div>
    <w:div w:id="505631304">
      <w:bodyDiv w:val="1"/>
      <w:marLeft w:val="0"/>
      <w:marRight w:val="0"/>
      <w:marTop w:val="0"/>
      <w:marBottom w:val="0"/>
      <w:divBdr>
        <w:top w:val="none" w:sz="0" w:space="0" w:color="auto"/>
        <w:left w:val="none" w:sz="0" w:space="0" w:color="auto"/>
        <w:bottom w:val="none" w:sz="0" w:space="0" w:color="auto"/>
        <w:right w:val="none" w:sz="0" w:space="0" w:color="auto"/>
      </w:divBdr>
    </w:div>
    <w:div w:id="560988587">
      <w:bodyDiv w:val="1"/>
      <w:marLeft w:val="0"/>
      <w:marRight w:val="0"/>
      <w:marTop w:val="0"/>
      <w:marBottom w:val="0"/>
      <w:divBdr>
        <w:top w:val="none" w:sz="0" w:space="0" w:color="auto"/>
        <w:left w:val="none" w:sz="0" w:space="0" w:color="auto"/>
        <w:bottom w:val="none" w:sz="0" w:space="0" w:color="auto"/>
        <w:right w:val="none" w:sz="0" w:space="0" w:color="auto"/>
      </w:divBdr>
    </w:div>
    <w:div w:id="699822503">
      <w:bodyDiv w:val="1"/>
      <w:marLeft w:val="0"/>
      <w:marRight w:val="0"/>
      <w:marTop w:val="0"/>
      <w:marBottom w:val="0"/>
      <w:divBdr>
        <w:top w:val="none" w:sz="0" w:space="0" w:color="auto"/>
        <w:left w:val="none" w:sz="0" w:space="0" w:color="auto"/>
        <w:bottom w:val="none" w:sz="0" w:space="0" w:color="auto"/>
        <w:right w:val="none" w:sz="0" w:space="0" w:color="auto"/>
      </w:divBdr>
    </w:div>
    <w:div w:id="703868597">
      <w:bodyDiv w:val="1"/>
      <w:marLeft w:val="0"/>
      <w:marRight w:val="0"/>
      <w:marTop w:val="0"/>
      <w:marBottom w:val="0"/>
      <w:divBdr>
        <w:top w:val="none" w:sz="0" w:space="0" w:color="auto"/>
        <w:left w:val="none" w:sz="0" w:space="0" w:color="auto"/>
        <w:bottom w:val="none" w:sz="0" w:space="0" w:color="auto"/>
        <w:right w:val="none" w:sz="0" w:space="0" w:color="auto"/>
      </w:divBdr>
    </w:div>
    <w:div w:id="798955905">
      <w:bodyDiv w:val="1"/>
      <w:marLeft w:val="0"/>
      <w:marRight w:val="0"/>
      <w:marTop w:val="0"/>
      <w:marBottom w:val="0"/>
      <w:divBdr>
        <w:top w:val="none" w:sz="0" w:space="0" w:color="auto"/>
        <w:left w:val="none" w:sz="0" w:space="0" w:color="auto"/>
        <w:bottom w:val="none" w:sz="0" w:space="0" w:color="auto"/>
        <w:right w:val="none" w:sz="0" w:space="0" w:color="auto"/>
      </w:divBdr>
    </w:div>
    <w:div w:id="838349977">
      <w:bodyDiv w:val="1"/>
      <w:marLeft w:val="0"/>
      <w:marRight w:val="0"/>
      <w:marTop w:val="0"/>
      <w:marBottom w:val="0"/>
      <w:divBdr>
        <w:top w:val="none" w:sz="0" w:space="0" w:color="auto"/>
        <w:left w:val="none" w:sz="0" w:space="0" w:color="auto"/>
        <w:bottom w:val="none" w:sz="0" w:space="0" w:color="auto"/>
        <w:right w:val="none" w:sz="0" w:space="0" w:color="auto"/>
      </w:divBdr>
    </w:div>
    <w:div w:id="932980458">
      <w:bodyDiv w:val="1"/>
      <w:marLeft w:val="0"/>
      <w:marRight w:val="0"/>
      <w:marTop w:val="0"/>
      <w:marBottom w:val="0"/>
      <w:divBdr>
        <w:top w:val="none" w:sz="0" w:space="0" w:color="auto"/>
        <w:left w:val="none" w:sz="0" w:space="0" w:color="auto"/>
        <w:bottom w:val="none" w:sz="0" w:space="0" w:color="auto"/>
        <w:right w:val="none" w:sz="0" w:space="0" w:color="auto"/>
      </w:divBdr>
    </w:div>
    <w:div w:id="953485643">
      <w:bodyDiv w:val="1"/>
      <w:marLeft w:val="0"/>
      <w:marRight w:val="0"/>
      <w:marTop w:val="0"/>
      <w:marBottom w:val="0"/>
      <w:divBdr>
        <w:top w:val="none" w:sz="0" w:space="0" w:color="auto"/>
        <w:left w:val="none" w:sz="0" w:space="0" w:color="auto"/>
        <w:bottom w:val="none" w:sz="0" w:space="0" w:color="auto"/>
        <w:right w:val="none" w:sz="0" w:space="0" w:color="auto"/>
      </w:divBdr>
    </w:div>
    <w:div w:id="1042554447">
      <w:bodyDiv w:val="1"/>
      <w:marLeft w:val="0"/>
      <w:marRight w:val="0"/>
      <w:marTop w:val="0"/>
      <w:marBottom w:val="0"/>
      <w:divBdr>
        <w:top w:val="none" w:sz="0" w:space="0" w:color="auto"/>
        <w:left w:val="none" w:sz="0" w:space="0" w:color="auto"/>
        <w:bottom w:val="none" w:sz="0" w:space="0" w:color="auto"/>
        <w:right w:val="none" w:sz="0" w:space="0" w:color="auto"/>
      </w:divBdr>
      <w:divsChild>
        <w:div w:id="1161967051">
          <w:marLeft w:val="0"/>
          <w:marRight w:val="0"/>
          <w:marTop w:val="0"/>
          <w:marBottom w:val="0"/>
          <w:divBdr>
            <w:top w:val="none" w:sz="0" w:space="0" w:color="auto"/>
            <w:left w:val="none" w:sz="0" w:space="0" w:color="auto"/>
            <w:bottom w:val="none" w:sz="0" w:space="0" w:color="auto"/>
            <w:right w:val="none" w:sz="0" w:space="0" w:color="auto"/>
          </w:divBdr>
        </w:div>
        <w:div w:id="1426881526">
          <w:marLeft w:val="0"/>
          <w:marRight w:val="0"/>
          <w:marTop w:val="0"/>
          <w:marBottom w:val="0"/>
          <w:divBdr>
            <w:top w:val="none" w:sz="0" w:space="0" w:color="auto"/>
            <w:left w:val="none" w:sz="0" w:space="0" w:color="auto"/>
            <w:bottom w:val="none" w:sz="0" w:space="0" w:color="auto"/>
            <w:right w:val="none" w:sz="0" w:space="0" w:color="auto"/>
          </w:divBdr>
        </w:div>
      </w:divsChild>
    </w:div>
    <w:div w:id="1051266896">
      <w:bodyDiv w:val="1"/>
      <w:marLeft w:val="0"/>
      <w:marRight w:val="0"/>
      <w:marTop w:val="0"/>
      <w:marBottom w:val="0"/>
      <w:divBdr>
        <w:top w:val="none" w:sz="0" w:space="0" w:color="auto"/>
        <w:left w:val="none" w:sz="0" w:space="0" w:color="auto"/>
        <w:bottom w:val="none" w:sz="0" w:space="0" w:color="auto"/>
        <w:right w:val="none" w:sz="0" w:space="0" w:color="auto"/>
      </w:divBdr>
    </w:div>
    <w:div w:id="1073309178">
      <w:bodyDiv w:val="1"/>
      <w:marLeft w:val="0"/>
      <w:marRight w:val="0"/>
      <w:marTop w:val="0"/>
      <w:marBottom w:val="0"/>
      <w:divBdr>
        <w:top w:val="none" w:sz="0" w:space="0" w:color="auto"/>
        <w:left w:val="none" w:sz="0" w:space="0" w:color="auto"/>
        <w:bottom w:val="none" w:sz="0" w:space="0" w:color="auto"/>
        <w:right w:val="none" w:sz="0" w:space="0" w:color="auto"/>
      </w:divBdr>
    </w:div>
    <w:div w:id="1078861879">
      <w:bodyDiv w:val="1"/>
      <w:marLeft w:val="0"/>
      <w:marRight w:val="0"/>
      <w:marTop w:val="0"/>
      <w:marBottom w:val="0"/>
      <w:divBdr>
        <w:top w:val="none" w:sz="0" w:space="0" w:color="auto"/>
        <w:left w:val="none" w:sz="0" w:space="0" w:color="auto"/>
        <w:bottom w:val="none" w:sz="0" w:space="0" w:color="auto"/>
        <w:right w:val="none" w:sz="0" w:space="0" w:color="auto"/>
      </w:divBdr>
    </w:div>
    <w:div w:id="1094011472">
      <w:bodyDiv w:val="1"/>
      <w:marLeft w:val="0"/>
      <w:marRight w:val="0"/>
      <w:marTop w:val="0"/>
      <w:marBottom w:val="0"/>
      <w:divBdr>
        <w:top w:val="none" w:sz="0" w:space="0" w:color="auto"/>
        <w:left w:val="none" w:sz="0" w:space="0" w:color="auto"/>
        <w:bottom w:val="none" w:sz="0" w:space="0" w:color="auto"/>
        <w:right w:val="none" w:sz="0" w:space="0" w:color="auto"/>
      </w:divBdr>
    </w:div>
    <w:div w:id="1125655123">
      <w:bodyDiv w:val="1"/>
      <w:marLeft w:val="0"/>
      <w:marRight w:val="0"/>
      <w:marTop w:val="0"/>
      <w:marBottom w:val="0"/>
      <w:divBdr>
        <w:top w:val="none" w:sz="0" w:space="0" w:color="auto"/>
        <w:left w:val="none" w:sz="0" w:space="0" w:color="auto"/>
        <w:bottom w:val="none" w:sz="0" w:space="0" w:color="auto"/>
        <w:right w:val="none" w:sz="0" w:space="0" w:color="auto"/>
      </w:divBdr>
    </w:div>
    <w:div w:id="1138690091">
      <w:bodyDiv w:val="1"/>
      <w:marLeft w:val="0"/>
      <w:marRight w:val="0"/>
      <w:marTop w:val="0"/>
      <w:marBottom w:val="0"/>
      <w:divBdr>
        <w:top w:val="none" w:sz="0" w:space="0" w:color="auto"/>
        <w:left w:val="none" w:sz="0" w:space="0" w:color="auto"/>
        <w:bottom w:val="none" w:sz="0" w:space="0" w:color="auto"/>
        <w:right w:val="none" w:sz="0" w:space="0" w:color="auto"/>
      </w:divBdr>
    </w:div>
    <w:div w:id="1161434429">
      <w:bodyDiv w:val="1"/>
      <w:marLeft w:val="0"/>
      <w:marRight w:val="0"/>
      <w:marTop w:val="0"/>
      <w:marBottom w:val="0"/>
      <w:divBdr>
        <w:top w:val="none" w:sz="0" w:space="0" w:color="auto"/>
        <w:left w:val="none" w:sz="0" w:space="0" w:color="auto"/>
        <w:bottom w:val="none" w:sz="0" w:space="0" w:color="auto"/>
        <w:right w:val="none" w:sz="0" w:space="0" w:color="auto"/>
      </w:divBdr>
      <w:divsChild>
        <w:div w:id="741299008">
          <w:marLeft w:val="0"/>
          <w:marRight w:val="0"/>
          <w:marTop w:val="0"/>
          <w:marBottom w:val="0"/>
          <w:divBdr>
            <w:top w:val="none" w:sz="0" w:space="0" w:color="auto"/>
            <w:left w:val="none" w:sz="0" w:space="0" w:color="auto"/>
            <w:bottom w:val="none" w:sz="0" w:space="0" w:color="auto"/>
            <w:right w:val="none" w:sz="0" w:space="0" w:color="auto"/>
          </w:divBdr>
          <w:divsChild>
            <w:div w:id="1758405542">
              <w:marLeft w:val="0"/>
              <w:marRight w:val="0"/>
              <w:marTop w:val="0"/>
              <w:marBottom w:val="0"/>
              <w:divBdr>
                <w:top w:val="none" w:sz="0" w:space="0" w:color="auto"/>
                <w:left w:val="none" w:sz="0" w:space="0" w:color="auto"/>
                <w:bottom w:val="none" w:sz="0" w:space="0" w:color="auto"/>
                <w:right w:val="none" w:sz="0" w:space="0" w:color="auto"/>
              </w:divBdr>
              <w:divsChild>
                <w:div w:id="45564768">
                  <w:marLeft w:val="0"/>
                  <w:marRight w:val="0"/>
                  <w:marTop w:val="0"/>
                  <w:marBottom w:val="0"/>
                  <w:divBdr>
                    <w:top w:val="none" w:sz="0" w:space="0" w:color="auto"/>
                    <w:left w:val="none" w:sz="0" w:space="0" w:color="auto"/>
                    <w:bottom w:val="none" w:sz="0" w:space="0" w:color="auto"/>
                    <w:right w:val="none" w:sz="0" w:space="0" w:color="auto"/>
                  </w:divBdr>
                  <w:divsChild>
                    <w:div w:id="571501629">
                      <w:marLeft w:val="0"/>
                      <w:marRight w:val="0"/>
                      <w:marTop w:val="0"/>
                      <w:marBottom w:val="0"/>
                      <w:divBdr>
                        <w:top w:val="none" w:sz="0" w:space="0" w:color="auto"/>
                        <w:left w:val="none" w:sz="0" w:space="0" w:color="auto"/>
                        <w:bottom w:val="none" w:sz="0" w:space="0" w:color="auto"/>
                        <w:right w:val="none" w:sz="0" w:space="0" w:color="auto"/>
                      </w:divBdr>
                      <w:divsChild>
                        <w:div w:id="1526290957">
                          <w:marLeft w:val="0"/>
                          <w:marRight w:val="0"/>
                          <w:marTop w:val="0"/>
                          <w:marBottom w:val="0"/>
                          <w:divBdr>
                            <w:top w:val="none" w:sz="0" w:space="0" w:color="auto"/>
                            <w:left w:val="none" w:sz="0" w:space="0" w:color="auto"/>
                            <w:bottom w:val="none" w:sz="0" w:space="0" w:color="auto"/>
                            <w:right w:val="none" w:sz="0" w:space="0" w:color="auto"/>
                          </w:divBdr>
                          <w:divsChild>
                            <w:div w:id="1752921976">
                              <w:marLeft w:val="0"/>
                              <w:marRight w:val="0"/>
                              <w:marTop w:val="0"/>
                              <w:marBottom w:val="0"/>
                              <w:divBdr>
                                <w:top w:val="none" w:sz="0" w:space="0" w:color="auto"/>
                                <w:left w:val="none" w:sz="0" w:space="0" w:color="auto"/>
                                <w:bottom w:val="none" w:sz="0" w:space="0" w:color="auto"/>
                                <w:right w:val="none" w:sz="0" w:space="0" w:color="auto"/>
                              </w:divBdr>
                              <w:divsChild>
                                <w:div w:id="647788208">
                                  <w:marLeft w:val="0"/>
                                  <w:marRight w:val="0"/>
                                  <w:marTop w:val="0"/>
                                  <w:marBottom w:val="0"/>
                                  <w:divBdr>
                                    <w:top w:val="none" w:sz="0" w:space="0" w:color="auto"/>
                                    <w:left w:val="none" w:sz="0" w:space="0" w:color="auto"/>
                                    <w:bottom w:val="none" w:sz="0" w:space="0" w:color="auto"/>
                                    <w:right w:val="none" w:sz="0" w:space="0" w:color="auto"/>
                                  </w:divBdr>
                                  <w:divsChild>
                                    <w:div w:id="1908955964">
                                      <w:marLeft w:val="0"/>
                                      <w:marRight w:val="0"/>
                                      <w:marTop w:val="0"/>
                                      <w:marBottom w:val="0"/>
                                      <w:divBdr>
                                        <w:top w:val="none" w:sz="0" w:space="0" w:color="auto"/>
                                        <w:left w:val="none" w:sz="0" w:space="0" w:color="auto"/>
                                        <w:bottom w:val="none" w:sz="0" w:space="0" w:color="auto"/>
                                        <w:right w:val="none" w:sz="0" w:space="0" w:color="auto"/>
                                      </w:divBdr>
                                      <w:divsChild>
                                        <w:div w:id="1327132920">
                                          <w:marLeft w:val="0"/>
                                          <w:marRight w:val="0"/>
                                          <w:marTop w:val="0"/>
                                          <w:marBottom w:val="0"/>
                                          <w:divBdr>
                                            <w:top w:val="none" w:sz="0" w:space="0" w:color="auto"/>
                                            <w:left w:val="none" w:sz="0" w:space="0" w:color="auto"/>
                                            <w:bottom w:val="none" w:sz="0" w:space="0" w:color="auto"/>
                                            <w:right w:val="none" w:sz="0" w:space="0" w:color="auto"/>
                                          </w:divBdr>
                                          <w:divsChild>
                                            <w:div w:id="465971962">
                                              <w:marLeft w:val="0"/>
                                              <w:marRight w:val="0"/>
                                              <w:marTop w:val="0"/>
                                              <w:marBottom w:val="0"/>
                                              <w:divBdr>
                                                <w:top w:val="none" w:sz="0" w:space="0" w:color="auto"/>
                                                <w:left w:val="none" w:sz="0" w:space="0" w:color="auto"/>
                                                <w:bottom w:val="none" w:sz="0" w:space="0" w:color="auto"/>
                                                <w:right w:val="none" w:sz="0" w:space="0" w:color="auto"/>
                                              </w:divBdr>
                                              <w:divsChild>
                                                <w:div w:id="312032788">
                                                  <w:marLeft w:val="0"/>
                                                  <w:marRight w:val="0"/>
                                                  <w:marTop w:val="0"/>
                                                  <w:marBottom w:val="0"/>
                                                  <w:divBdr>
                                                    <w:top w:val="none" w:sz="0" w:space="0" w:color="auto"/>
                                                    <w:left w:val="none" w:sz="0" w:space="0" w:color="auto"/>
                                                    <w:bottom w:val="none" w:sz="0" w:space="0" w:color="auto"/>
                                                    <w:right w:val="none" w:sz="0" w:space="0" w:color="auto"/>
                                                  </w:divBdr>
                                                  <w:divsChild>
                                                    <w:div w:id="10097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31986">
                                      <w:marLeft w:val="0"/>
                                      <w:marRight w:val="0"/>
                                      <w:marTop w:val="0"/>
                                      <w:marBottom w:val="0"/>
                                      <w:divBdr>
                                        <w:top w:val="none" w:sz="0" w:space="0" w:color="auto"/>
                                        <w:left w:val="none" w:sz="0" w:space="0" w:color="auto"/>
                                        <w:bottom w:val="none" w:sz="0" w:space="0" w:color="auto"/>
                                        <w:right w:val="none" w:sz="0" w:space="0" w:color="auto"/>
                                      </w:divBdr>
                                      <w:divsChild>
                                        <w:div w:id="9495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00836">
                          <w:marLeft w:val="0"/>
                          <w:marRight w:val="0"/>
                          <w:marTop w:val="0"/>
                          <w:marBottom w:val="0"/>
                          <w:divBdr>
                            <w:top w:val="none" w:sz="0" w:space="0" w:color="auto"/>
                            <w:left w:val="none" w:sz="0" w:space="0" w:color="auto"/>
                            <w:bottom w:val="none" w:sz="0" w:space="0" w:color="auto"/>
                            <w:right w:val="none" w:sz="0" w:space="0" w:color="auto"/>
                          </w:divBdr>
                          <w:divsChild>
                            <w:div w:id="975571282">
                              <w:marLeft w:val="0"/>
                              <w:marRight w:val="0"/>
                              <w:marTop w:val="0"/>
                              <w:marBottom w:val="0"/>
                              <w:divBdr>
                                <w:top w:val="none" w:sz="0" w:space="0" w:color="auto"/>
                                <w:left w:val="none" w:sz="0" w:space="0" w:color="auto"/>
                                <w:bottom w:val="none" w:sz="0" w:space="0" w:color="auto"/>
                                <w:right w:val="none" w:sz="0" w:space="0" w:color="auto"/>
                              </w:divBdr>
                              <w:divsChild>
                                <w:div w:id="1123882267">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1342930054">
                                          <w:marLeft w:val="0"/>
                                          <w:marRight w:val="0"/>
                                          <w:marTop w:val="0"/>
                                          <w:marBottom w:val="0"/>
                                          <w:divBdr>
                                            <w:top w:val="none" w:sz="0" w:space="0" w:color="auto"/>
                                            <w:left w:val="none" w:sz="0" w:space="0" w:color="auto"/>
                                            <w:bottom w:val="none" w:sz="0" w:space="0" w:color="auto"/>
                                            <w:right w:val="none" w:sz="0" w:space="0" w:color="auto"/>
                                          </w:divBdr>
                                          <w:divsChild>
                                            <w:div w:id="1930238987">
                                              <w:marLeft w:val="0"/>
                                              <w:marRight w:val="0"/>
                                              <w:marTop w:val="0"/>
                                              <w:marBottom w:val="0"/>
                                              <w:divBdr>
                                                <w:top w:val="none" w:sz="0" w:space="0" w:color="auto"/>
                                                <w:left w:val="none" w:sz="0" w:space="0" w:color="auto"/>
                                                <w:bottom w:val="none" w:sz="0" w:space="0" w:color="auto"/>
                                                <w:right w:val="none" w:sz="0" w:space="0" w:color="auto"/>
                                              </w:divBdr>
                                              <w:divsChild>
                                                <w:div w:id="911815610">
                                                  <w:marLeft w:val="0"/>
                                                  <w:marRight w:val="0"/>
                                                  <w:marTop w:val="0"/>
                                                  <w:marBottom w:val="0"/>
                                                  <w:divBdr>
                                                    <w:top w:val="none" w:sz="0" w:space="0" w:color="auto"/>
                                                    <w:left w:val="none" w:sz="0" w:space="0" w:color="auto"/>
                                                    <w:bottom w:val="none" w:sz="0" w:space="0" w:color="auto"/>
                                                    <w:right w:val="none" w:sz="0" w:space="0" w:color="auto"/>
                                                  </w:divBdr>
                                                  <w:divsChild>
                                                    <w:div w:id="1584681627">
                                                      <w:marLeft w:val="0"/>
                                                      <w:marRight w:val="0"/>
                                                      <w:marTop w:val="0"/>
                                                      <w:marBottom w:val="0"/>
                                                      <w:divBdr>
                                                        <w:top w:val="none" w:sz="0" w:space="0" w:color="auto"/>
                                                        <w:left w:val="none" w:sz="0" w:space="0" w:color="auto"/>
                                                        <w:bottom w:val="none" w:sz="0" w:space="0" w:color="auto"/>
                                                        <w:right w:val="none" w:sz="0" w:space="0" w:color="auto"/>
                                                      </w:divBdr>
                                                      <w:divsChild>
                                                        <w:div w:id="1287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733030">
                          <w:marLeft w:val="0"/>
                          <w:marRight w:val="0"/>
                          <w:marTop w:val="0"/>
                          <w:marBottom w:val="0"/>
                          <w:divBdr>
                            <w:top w:val="none" w:sz="0" w:space="0" w:color="auto"/>
                            <w:left w:val="none" w:sz="0" w:space="0" w:color="auto"/>
                            <w:bottom w:val="none" w:sz="0" w:space="0" w:color="auto"/>
                            <w:right w:val="none" w:sz="0" w:space="0" w:color="auto"/>
                          </w:divBdr>
                          <w:divsChild>
                            <w:div w:id="44793550">
                              <w:marLeft w:val="0"/>
                              <w:marRight w:val="0"/>
                              <w:marTop w:val="0"/>
                              <w:marBottom w:val="0"/>
                              <w:divBdr>
                                <w:top w:val="none" w:sz="0" w:space="0" w:color="auto"/>
                                <w:left w:val="none" w:sz="0" w:space="0" w:color="auto"/>
                                <w:bottom w:val="none" w:sz="0" w:space="0" w:color="auto"/>
                                <w:right w:val="none" w:sz="0" w:space="0" w:color="auto"/>
                              </w:divBdr>
                              <w:divsChild>
                                <w:div w:id="1120687931">
                                  <w:marLeft w:val="0"/>
                                  <w:marRight w:val="0"/>
                                  <w:marTop w:val="0"/>
                                  <w:marBottom w:val="0"/>
                                  <w:divBdr>
                                    <w:top w:val="none" w:sz="0" w:space="0" w:color="auto"/>
                                    <w:left w:val="none" w:sz="0" w:space="0" w:color="auto"/>
                                    <w:bottom w:val="none" w:sz="0" w:space="0" w:color="auto"/>
                                    <w:right w:val="none" w:sz="0" w:space="0" w:color="auto"/>
                                  </w:divBdr>
                                  <w:divsChild>
                                    <w:div w:id="1655833969">
                                      <w:marLeft w:val="0"/>
                                      <w:marRight w:val="0"/>
                                      <w:marTop w:val="0"/>
                                      <w:marBottom w:val="0"/>
                                      <w:divBdr>
                                        <w:top w:val="none" w:sz="0" w:space="0" w:color="auto"/>
                                        <w:left w:val="none" w:sz="0" w:space="0" w:color="auto"/>
                                        <w:bottom w:val="none" w:sz="0" w:space="0" w:color="auto"/>
                                        <w:right w:val="none" w:sz="0" w:space="0" w:color="auto"/>
                                      </w:divBdr>
                                      <w:divsChild>
                                        <w:div w:id="2076080376">
                                          <w:marLeft w:val="0"/>
                                          <w:marRight w:val="0"/>
                                          <w:marTop w:val="0"/>
                                          <w:marBottom w:val="0"/>
                                          <w:divBdr>
                                            <w:top w:val="none" w:sz="0" w:space="0" w:color="auto"/>
                                            <w:left w:val="none" w:sz="0" w:space="0" w:color="auto"/>
                                            <w:bottom w:val="none" w:sz="0" w:space="0" w:color="auto"/>
                                            <w:right w:val="none" w:sz="0" w:space="0" w:color="auto"/>
                                          </w:divBdr>
                                          <w:divsChild>
                                            <w:div w:id="1968850158">
                                              <w:marLeft w:val="0"/>
                                              <w:marRight w:val="0"/>
                                              <w:marTop w:val="0"/>
                                              <w:marBottom w:val="0"/>
                                              <w:divBdr>
                                                <w:top w:val="none" w:sz="0" w:space="0" w:color="auto"/>
                                                <w:left w:val="none" w:sz="0" w:space="0" w:color="auto"/>
                                                <w:bottom w:val="none" w:sz="0" w:space="0" w:color="auto"/>
                                                <w:right w:val="none" w:sz="0" w:space="0" w:color="auto"/>
                                              </w:divBdr>
                                              <w:divsChild>
                                                <w:div w:id="549341949">
                                                  <w:marLeft w:val="0"/>
                                                  <w:marRight w:val="0"/>
                                                  <w:marTop w:val="0"/>
                                                  <w:marBottom w:val="0"/>
                                                  <w:divBdr>
                                                    <w:top w:val="none" w:sz="0" w:space="0" w:color="auto"/>
                                                    <w:left w:val="none" w:sz="0" w:space="0" w:color="auto"/>
                                                    <w:bottom w:val="none" w:sz="0" w:space="0" w:color="auto"/>
                                                    <w:right w:val="none" w:sz="0" w:space="0" w:color="auto"/>
                                                  </w:divBdr>
                                                  <w:divsChild>
                                                    <w:div w:id="11529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1507">
          <w:marLeft w:val="0"/>
          <w:marRight w:val="0"/>
          <w:marTop w:val="0"/>
          <w:marBottom w:val="0"/>
          <w:divBdr>
            <w:top w:val="none" w:sz="0" w:space="0" w:color="auto"/>
            <w:left w:val="none" w:sz="0" w:space="0" w:color="auto"/>
            <w:bottom w:val="none" w:sz="0" w:space="0" w:color="auto"/>
            <w:right w:val="none" w:sz="0" w:space="0" w:color="auto"/>
          </w:divBdr>
          <w:divsChild>
            <w:div w:id="910776866">
              <w:marLeft w:val="0"/>
              <w:marRight w:val="0"/>
              <w:marTop w:val="0"/>
              <w:marBottom w:val="0"/>
              <w:divBdr>
                <w:top w:val="none" w:sz="0" w:space="0" w:color="auto"/>
                <w:left w:val="none" w:sz="0" w:space="0" w:color="auto"/>
                <w:bottom w:val="none" w:sz="0" w:space="0" w:color="auto"/>
                <w:right w:val="none" w:sz="0" w:space="0" w:color="auto"/>
              </w:divBdr>
              <w:divsChild>
                <w:div w:id="1461024384">
                  <w:marLeft w:val="0"/>
                  <w:marRight w:val="0"/>
                  <w:marTop w:val="0"/>
                  <w:marBottom w:val="0"/>
                  <w:divBdr>
                    <w:top w:val="none" w:sz="0" w:space="0" w:color="auto"/>
                    <w:left w:val="none" w:sz="0" w:space="0" w:color="auto"/>
                    <w:bottom w:val="none" w:sz="0" w:space="0" w:color="auto"/>
                    <w:right w:val="none" w:sz="0" w:space="0" w:color="auto"/>
                  </w:divBdr>
                  <w:divsChild>
                    <w:div w:id="1510562888">
                      <w:marLeft w:val="0"/>
                      <w:marRight w:val="0"/>
                      <w:marTop w:val="0"/>
                      <w:marBottom w:val="0"/>
                      <w:divBdr>
                        <w:top w:val="none" w:sz="0" w:space="0" w:color="auto"/>
                        <w:left w:val="none" w:sz="0" w:space="0" w:color="auto"/>
                        <w:bottom w:val="none" w:sz="0" w:space="0" w:color="auto"/>
                        <w:right w:val="none" w:sz="0" w:space="0" w:color="auto"/>
                      </w:divBdr>
                      <w:divsChild>
                        <w:div w:id="5231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21190">
      <w:bodyDiv w:val="1"/>
      <w:marLeft w:val="0"/>
      <w:marRight w:val="0"/>
      <w:marTop w:val="0"/>
      <w:marBottom w:val="0"/>
      <w:divBdr>
        <w:top w:val="none" w:sz="0" w:space="0" w:color="auto"/>
        <w:left w:val="none" w:sz="0" w:space="0" w:color="auto"/>
        <w:bottom w:val="none" w:sz="0" w:space="0" w:color="auto"/>
        <w:right w:val="none" w:sz="0" w:space="0" w:color="auto"/>
      </w:divBdr>
    </w:div>
    <w:div w:id="1278291790">
      <w:bodyDiv w:val="1"/>
      <w:marLeft w:val="0"/>
      <w:marRight w:val="0"/>
      <w:marTop w:val="0"/>
      <w:marBottom w:val="0"/>
      <w:divBdr>
        <w:top w:val="none" w:sz="0" w:space="0" w:color="auto"/>
        <w:left w:val="none" w:sz="0" w:space="0" w:color="auto"/>
        <w:bottom w:val="none" w:sz="0" w:space="0" w:color="auto"/>
        <w:right w:val="none" w:sz="0" w:space="0" w:color="auto"/>
      </w:divBdr>
    </w:div>
    <w:div w:id="1297906895">
      <w:bodyDiv w:val="1"/>
      <w:marLeft w:val="0"/>
      <w:marRight w:val="0"/>
      <w:marTop w:val="0"/>
      <w:marBottom w:val="0"/>
      <w:divBdr>
        <w:top w:val="none" w:sz="0" w:space="0" w:color="auto"/>
        <w:left w:val="none" w:sz="0" w:space="0" w:color="auto"/>
        <w:bottom w:val="none" w:sz="0" w:space="0" w:color="auto"/>
        <w:right w:val="none" w:sz="0" w:space="0" w:color="auto"/>
      </w:divBdr>
    </w:div>
    <w:div w:id="1316956840">
      <w:bodyDiv w:val="1"/>
      <w:marLeft w:val="0"/>
      <w:marRight w:val="0"/>
      <w:marTop w:val="0"/>
      <w:marBottom w:val="0"/>
      <w:divBdr>
        <w:top w:val="none" w:sz="0" w:space="0" w:color="auto"/>
        <w:left w:val="none" w:sz="0" w:space="0" w:color="auto"/>
        <w:bottom w:val="none" w:sz="0" w:space="0" w:color="auto"/>
        <w:right w:val="none" w:sz="0" w:space="0" w:color="auto"/>
      </w:divBdr>
    </w:div>
    <w:div w:id="1326980852">
      <w:bodyDiv w:val="1"/>
      <w:marLeft w:val="0"/>
      <w:marRight w:val="0"/>
      <w:marTop w:val="0"/>
      <w:marBottom w:val="0"/>
      <w:divBdr>
        <w:top w:val="none" w:sz="0" w:space="0" w:color="auto"/>
        <w:left w:val="none" w:sz="0" w:space="0" w:color="auto"/>
        <w:bottom w:val="none" w:sz="0" w:space="0" w:color="auto"/>
        <w:right w:val="none" w:sz="0" w:space="0" w:color="auto"/>
      </w:divBdr>
    </w:div>
    <w:div w:id="1343121453">
      <w:bodyDiv w:val="1"/>
      <w:marLeft w:val="0"/>
      <w:marRight w:val="0"/>
      <w:marTop w:val="0"/>
      <w:marBottom w:val="0"/>
      <w:divBdr>
        <w:top w:val="none" w:sz="0" w:space="0" w:color="auto"/>
        <w:left w:val="none" w:sz="0" w:space="0" w:color="auto"/>
        <w:bottom w:val="none" w:sz="0" w:space="0" w:color="auto"/>
        <w:right w:val="none" w:sz="0" w:space="0" w:color="auto"/>
      </w:divBdr>
      <w:divsChild>
        <w:div w:id="1577283088">
          <w:marLeft w:val="0"/>
          <w:marRight w:val="0"/>
          <w:marTop w:val="0"/>
          <w:marBottom w:val="0"/>
          <w:divBdr>
            <w:top w:val="none" w:sz="0" w:space="0" w:color="auto"/>
            <w:left w:val="none" w:sz="0" w:space="0" w:color="auto"/>
            <w:bottom w:val="none" w:sz="0" w:space="0" w:color="auto"/>
            <w:right w:val="none" w:sz="0" w:space="0" w:color="auto"/>
          </w:divBdr>
        </w:div>
        <w:div w:id="1631589186">
          <w:marLeft w:val="0"/>
          <w:marRight w:val="0"/>
          <w:marTop w:val="0"/>
          <w:marBottom w:val="0"/>
          <w:divBdr>
            <w:top w:val="none" w:sz="0" w:space="0" w:color="auto"/>
            <w:left w:val="none" w:sz="0" w:space="0" w:color="auto"/>
            <w:bottom w:val="none" w:sz="0" w:space="0" w:color="auto"/>
            <w:right w:val="none" w:sz="0" w:space="0" w:color="auto"/>
          </w:divBdr>
          <w:divsChild>
            <w:div w:id="21272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362">
      <w:bodyDiv w:val="1"/>
      <w:marLeft w:val="0"/>
      <w:marRight w:val="0"/>
      <w:marTop w:val="0"/>
      <w:marBottom w:val="0"/>
      <w:divBdr>
        <w:top w:val="none" w:sz="0" w:space="0" w:color="auto"/>
        <w:left w:val="none" w:sz="0" w:space="0" w:color="auto"/>
        <w:bottom w:val="none" w:sz="0" w:space="0" w:color="auto"/>
        <w:right w:val="none" w:sz="0" w:space="0" w:color="auto"/>
      </w:divBdr>
    </w:div>
    <w:div w:id="1373194461">
      <w:bodyDiv w:val="1"/>
      <w:marLeft w:val="0"/>
      <w:marRight w:val="0"/>
      <w:marTop w:val="0"/>
      <w:marBottom w:val="0"/>
      <w:divBdr>
        <w:top w:val="none" w:sz="0" w:space="0" w:color="auto"/>
        <w:left w:val="none" w:sz="0" w:space="0" w:color="auto"/>
        <w:bottom w:val="none" w:sz="0" w:space="0" w:color="auto"/>
        <w:right w:val="none" w:sz="0" w:space="0" w:color="auto"/>
      </w:divBdr>
    </w:div>
    <w:div w:id="1416321170">
      <w:bodyDiv w:val="1"/>
      <w:marLeft w:val="0"/>
      <w:marRight w:val="0"/>
      <w:marTop w:val="0"/>
      <w:marBottom w:val="0"/>
      <w:divBdr>
        <w:top w:val="none" w:sz="0" w:space="0" w:color="auto"/>
        <w:left w:val="none" w:sz="0" w:space="0" w:color="auto"/>
        <w:bottom w:val="none" w:sz="0" w:space="0" w:color="auto"/>
        <w:right w:val="none" w:sz="0" w:space="0" w:color="auto"/>
      </w:divBdr>
    </w:div>
    <w:div w:id="1627080914">
      <w:bodyDiv w:val="1"/>
      <w:marLeft w:val="0"/>
      <w:marRight w:val="0"/>
      <w:marTop w:val="0"/>
      <w:marBottom w:val="0"/>
      <w:divBdr>
        <w:top w:val="none" w:sz="0" w:space="0" w:color="auto"/>
        <w:left w:val="none" w:sz="0" w:space="0" w:color="auto"/>
        <w:bottom w:val="none" w:sz="0" w:space="0" w:color="auto"/>
        <w:right w:val="none" w:sz="0" w:space="0" w:color="auto"/>
      </w:divBdr>
    </w:div>
    <w:div w:id="1680039614">
      <w:bodyDiv w:val="1"/>
      <w:marLeft w:val="0"/>
      <w:marRight w:val="0"/>
      <w:marTop w:val="0"/>
      <w:marBottom w:val="0"/>
      <w:divBdr>
        <w:top w:val="none" w:sz="0" w:space="0" w:color="auto"/>
        <w:left w:val="none" w:sz="0" w:space="0" w:color="auto"/>
        <w:bottom w:val="none" w:sz="0" w:space="0" w:color="auto"/>
        <w:right w:val="none" w:sz="0" w:space="0" w:color="auto"/>
      </w:divBdr>
    </w:div>
    <w:div w:id="1700472672">
      <w:bodyDiv w:val="1"/>
      <w:marLeft w:val="0"/>
      <w:marRight w:val="0"/>
      <w:marTop w:val="0"/>
      <w:marBottom w:val="0"/>
      <w:divBdr>
        <w:top w:val="none" w:sz="0" w:space="0" w:color="auto"/>
        <w:left w:val="none" w:sz="0" w:space="0" w:color="auto"/>
        <w:bottom w:val="none" w:sz="0" w:space="0" w:color="auto"/>
        <w:right w:val="none" w:sz="0" w:space="0" w:color="auto"/>
      </w:divBdr>
    </w:div>
    <w:div w:id="1712995374">
      <w:bodyDiv w:val="1"/>
      <w:marLeft w:val="0"/>
      <w:marRight w:val="0"/>
      <w:marTop w:val="0"/>
      <w:marBottom w:val="0"/>
      <w:divBdr>
        <w:top w:val="none" w:sz="0" w:space="0" w:color="auto"/>
        <w:left w:val="none" w:sz="0" w:space="0" w:color="auto"/>
        <w:bottom w:val="none" w:sz="0" w:space="0" w:color="auto"/>
        <w:right w:val="none" w:sz="0" w:space="0" w:color="auto"/>
      </w:divBdr>
    </w:div>
    <w:div w:id="1743874134">
      <w:bodyDiv w:val="1"/>
      <w:marLeft w:val="0"/>
      <w:marRight w:val="0"/>
      <w:marTop w:val="0"/>
      <w:marBottom w:val="0"/>
      <w:divBdr>
        <w:top w:val="none" w:sz="0" w:space="0" w:color="auto"/>
        <w:left w:val="none" w:sz="0" w:space="0" w:color="auto"/>
        <w:bottom w:val="none" w:sz="0" w:space="0" w:color="auto"/>
        <w:right w:val="none" w:sz="0" w:space="0" w:color="auto"/>
      </w:divBdr>
    </w:div>
    <w:div w:id="1767577357">
      <w:bodyDiv w:val="1"/>
      <w:marLeft w:val="0"/>
      <w:marRight w:val="0"/>
      <w:marTop w:val="0"/>
      <w:marBottom w:val="0"/>
      <w:divBdr>
        <w:top w:val="none" w:sz="0" w:space="0" w:color="auto"/>
        <w:left w:val="none" w:sz="0" w:space="0" w:color="auto"/>
        <w:bottom w:val="none" w:sz="0" w:space="0" w:color="auto"/>
        <w:right w:val="none" w:sz="0" w:space="0" w:color="auto"/>
      </w:divBdr>
    </w:div>
    <w:div w:id="1768117824">
      <w:bodyDiv w:val="1"/>
      <w:marLeft w:val="0"/>
      <w:marRight w:val="0"/>
      <w:marTop w:val="0"/>
      <w:marBottom w:val="0"/>
      <w:divBdr>
        <w:top w:val="none" w:sz="0" w:space="0" w:color="auto"/>
        <w:left w:val="none" w:sz="0" w:space="0" w:color="auto"/>
        <w:bottom w:val="none" w:sz="0" w:space="0" w:color="auto"/>
        <w:right w:val="none" w:sz="0" w:space="0" w:color="auto"/>
      </w:divBdr>
    </w:div>
    <w:div w:id="1784569149">
      <w:bodyDiv w:val="1"/>
      <w:marLeft w:val="0"/>
      <w:marRight w:val="0"/>
      <w:marTop w:val="0"/>
      <w:marBottom w:val="0"/>
      <w:divBdr>
        <w:top w:val="none" w:sz="0" w:space="0" w:color="auto"/>
        <w:left w:val="none" w:sz="0" w:space="0" w:color="auto"/>
        <w:bottom w:val="none" w:sz="0" w:space="0" w:color="auto"/>
        <w:right w:val="none" w:sz="0" w:space="0" w:color="auto"/>
      </w:divBdr>
      <w:divsChild>
        <w:div w:id="884488368">
          <w:marLeft w:val="0"/>
          <w:marRight w:val="0"/>
          <w:marTop w:val="0"/>
          <w:marBottom w:val="0"/>
          <w:divBdr>
            <w:top w:val="none" w:sz="0" w:space="0" w:color="auto"/>
            <w:left w:val="none" w:sz="0" w:space="0" w:color="auto"/>
            <w:bottom w:val="none" w:sz="0" w:space="0" w:color="auto"/>
            <w:right w:val="none" w:sz="0" w:space="0" w:color="auto"/>
          </w:divBdr>
        </w:div>
        <w:div w:id="1421563609">
          <w:marLeft w:val="0"/>
          <w:marRight w:val="0"/>
          <w:marTop w:val="0"/>
          <w:marBottom w:val="0"/>
          <w:divBdr>
            <w:top w:val="none" w:sz="0" w:space="0" w:color="auto"/>
            <w:left w:val="none" w:sz="0" w:space="0" w:color="auto"/>
            <w:bottom w:val="none" w:sz="0" w:space="0" w:color="auto"/>
            <w:right w:val="none" w:sz="0" w:space="0" w:color="auto"/>
          </w:divBdr>
        </w:div>
      </w:divsChild>
    </w:div>
    <w:div w:id="1785417426">
      <w:bodyDiv w:val="1"/>
      <w:marLeft w:val="0"/>
      <w:marRight w:val="0"/>
      <w:marTop w:val="0"/>
      <w:marBottom w:val="0"/>
      <w:divBdr>
        <w:top w:val="none" w:sz="0" w:space="0" w:color="auto"/>
        <w:left w:val="none" w:sz="0" w:space="0" w:color="auto"/>
        <w:bottom w:val="none" w:sz="0" w:space="0" w:color="auto"/>
        <w:right w:val="none" w:sz="0" w:space="0" w:color="auto"/>
      </w:divBdr>
    </w:div>
    <w:div w:id="1798181584">
      <w:bodyDiv w:val="1"/>
      <w:marLeft w:val="0"/>
      <w:marRight w:val="0"/>
      <w:marTop w:val="0"/>
      <w:marBottom w:val="0"/>
      <w:divBdr>
        <w:top w:val="none" w:sz="0" w:space="0" w:color="auto"/>
        <w:left w:val="none" w:sz="0" w:space="0" w:color="auto"/>
        <w:bottom w:val="none" w:sz="0" w:space="0" w:color="auto"/>
        <w:right w:val="none" w:sz="0" w:space="0" w:color="auto"/>
      </w:divBdr>
    </w:div>
    <w:div w:id="1822498964">
      <w:bodyDiv w:val="1"/>
      <w:marLeft w:val="0"/>
      <w:marRight w:val="0"/>
      <w:marTop w:val="0"/>
      <w:marBottom w:val="0"/>
      <w:divBdr>
        <w:top w:val="none" w:sz="0" w:space="0" w:color="auto"/>
        <w:left w:val="none" w:sz="0" w:space="0" w:color="auto"/>
        <w:bottom w:val="none" w:sz="0" w:space="0" w:color="auto"/>
        <w:right w:val="none" w:sz="0" w:space="0" w:color="auto"/>
      </w:divBdr>
    </w:div>
    <w:div w:id="1878620195">
      <w:bodyDiv w:val="1"/>
      <w:marLeft w:val="0"/>
      <w:marRight w:val="0"/>
      <w:marTop w:val="0"/>
      <w:marBottom w:val="0"/>
      <w:divBdr>
        <w:top w:val="none" w:sz="0" w:space="0" w:color="auto"/>
        <w:left w:val="none" w:sz="0" w:space="0" w:color="auto"/>
        <w:bottom w:val="none" w:sz="0" w:space="0" w:color="auto"/>
        <w:right w:val="none" w:sz="0" w:space="0" w:color="auto"/>
      </w:divBdr>
    </w:div>
    <w:div w:id="1951203672">
      <w:bodyDiv w:val="1"/>
      <w:marLeft w:val="0"/>
      <w:marRight w:val="0"/>
      <w:marTop w:val="0"/>
      <w:marBottom w:val="0"/>
      <w:divBdr>
        <w:top w:val="none" w:sz="0" w:space="0" w:color="auto"/>
        <w:left w:val="none" w:sz="0" w:space="0" w:color="auto"/>
        <w:bottom w:val="none" w:sz="0" w:space="0" w:color="auto"/>
        <w:right w:val="none" w:sz="0" w:space="0" w:color="auto"/>
      </w:divBdr>
    </w:div>
    <w:div w:id="2034958608">
      <w:bodyDiv w:val="1"/>
      <w:marLeft w:val="0"/>
      <w:marRight w:val="0"/>
      <w:marTop w:val="0"/>
      <w:marBottom w:val="0"/>
      <w:divBdr>
        <w:top w:val="none" w:sz="0" w:space="0" w:color="auto"/>
        <w:left w:val="none" w:sz="0" w:space="0" w:color="auto"/>
        <w:bottom w:val="none" w:sz="0" w:space="0" w:color="auto"/>
        <w:right w:val="none" w:sz="0" w:space="0" w:color="auto"/>
      </w:divBdr>
    </w:div>
    <w:div w:id="2037926221">
      <w:bodyDiv w:val="1"/>
      <w:marLeft w:val="0"/>
      <w:marRight w:val="0"/>
      <w:marTop w:val="0"/>
      <w:marBottom w:val="0"/>
      <w:divBdr>
        <w:top w:val="none" w:sz="0" w:space="0" w:color="auto"/>
        <w:left w:val="none" w:sz="0" w:space="0" w:color="auto"/>
        <w:bottom w:val="none" w:sz="0" w:space="0" w:color="auto"/>
        <w:right w:val="none" w:sz="0" w:space="0" w:color="auto"/>
      </w:divBdr>
    </w:div>
    <w:div w:id="21111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DCE2-A136-4CD6-ACAD-BF076E3E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2354</Words>
  <Characters>12951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Martiñon</dc:creator>
  <cp:keywords/>
  <dc:description/>
  <cp:lastModifiedBy>Andrea Lehn Angelides</cp:lastModifiedBy>
  <cp:revision>2</cp:revision>
  <cp:lastPrinted>2025-07-14T20:27:00Z</cp:lastPrinted>
  <dcterms:created xsi:type="dcterms:W3CDTF">2025-07-17T00:32:00Z</dcterms:created>
  <dcterms:modified xsi:type="dcterms:W3CDTF">2025-07-17T00:32:00Z</dcterms:modified>
</cp:coreProperties>
</file>